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BC1" w:rsidRDefault="00DD2BC1" w:rsidP="00DD2BC1">
      <w:pPr>
        <w:jc w:val="center"/>
        <w:rPr>
          <w:b/>
          <w:sz w:val="24"/>
          <w:szCs w:val="24"/>
        </w:rPr>
        <w:sectPr w:rsidR="00DD2BC1" w:rsidSect="00DD2BC1">
          <w:headerReference w:type="default" r:id="rId8"/>
          <w:footerReference w:type="default" r:id="rId9"/>
          <w:pgSz w:w="11906" w:h="16838"/>
          <w:pgMar w:top="1440" w:right="1800" w:bottom="1440" w:left="1800" w:header="851" w:footer="992" w:gutter="0"/>
          <w:pgNumType w:fmt="upperRoman" w:start="1"/>
          <w:cols w:space="425"/>
          <w:docGrid w:type="lines" w:linePitch="312"/>
        </w:sectPr>
      </w:pPr>
      <w:bookmarkStart w:id="0" w:name="_Toc462391273"/>
      <w:bookmarkStart w:id="1" w:name="_Toc469669201"/>
      <w:r>
        <w:rPr>
          <w:b/>
          <w:noProof/>
          <w:sz w:val="24"/>
          <w:szCs w:val="24"/>
        </w:rPr>
        <w:drawing>
          <wp:anchor distT="0" distB="0" distL="114300" distR="114300" simplePos="0" relativeHeight="251658240" behindDoc="0" locked="0" layoutInCell="1" allowOverlap="1">
            <wp:simplePos x="0" y="0"/>
            <wp:positionH relativeFrom="page">
              <wp:align>left</wp:align>
            </wp:positionH>
            <wp:positionV relativeFrom="paragraph">
              <wp:posOffset>-914400</wp:posOffset>
            </wp:positionV>
            <wp:extent cx="7553325" cy="10677525"/>
            <wp:effectExtent l="0" t="0" r="9525" b="952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黑龙江护理.png"/>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p w:rsidR="00221918" w:rsidRDefault="00DD2BC1" w:rsidP="00DD2BC1">
      <w:pPr>
        <w:jc w:val="center"/>
        <w:rPr>
          <w:noProof/>
        </w:rPr>
      </w:pPr>
      <w:r w:rsidRPr="00DD2BC1">
        <w:rPr>
          <w:rFonts w:hint="eastAsia"/>
          <w:b/>
          <w:sz w:val="24"/>
          <w:szCs w:val="24"/>
        </w:rPr>
        <w:lastRenderedPageBreak/>
        <w:t>目录</w:t>
      </w:r>
      <w:r>
        <w:rPr>
          <w:b/>
          <w:sz w:val="24"/>
          <w:szCs w:val="24"/>
        </w:rPr>
        <w:fldChar w:fldCharType="begin"/>
      </w:r>
      <w:r w:rsidRPr="00DD2BC1">
        <w:rPr>
          <w:b/>
          <w:sz w:val="24"/>
          <w:szCs w:val="24"/>
        </w:rPr>
        <w:instrText xml:space="preserve"> TOC \o "1-3" \h \z \u </w:instrText>
      </w:r>
      <w:r>
        <w:rPr>
          <w:b/>
          <w:sz w:val="24"/>
          <w:szCs w:val="24"/>
        </w:rPr>
        <w:fldChar w:fldCharType="separate"/>
      </w:r>
    </w:p>
    <w:bookmarkStart w:id="2" w:name="_GoBack"/>
    <w:bookmarkEnd w:id="2"/>
    <w:p w:rsidR="00221918" w:rsidRDefault="00221918">
      <w:pPr>
        <w:pStyle w:val="11"/>
        <w:tabs>
          <w:tab w:val="right" w:leader="dot" w:pos="8296"/>
        </w:tabs>
        <w:rPr>
          <w:rFonts w:asciiTheme="minorHAnsi" w:hAnsiTheme="minorHAnsi"/>
          <w:b w:val="0"/>
          <w:bCs w:val="0"/>
          <w:caps w:val="0"/>
          <w:noProof/>
          <w:sz w:val="21"/>
          <w:szCs w:val="22"/>
        </w:rPr>
      </w:pPr>
      <w:r w:rsidRPr="0070605C">
        <w:rPr>
          <w:rStyle w:val="af6"/>
          <w:noProof/>
        </w:rPr>
        <w:fldChar w:fldCharType="begin"/>
      </w:r>
      <w:r w:rsidRPr="0070605C">
        <w:rPr>
          <w:rStyle w:val="af6"/>
          <w:noProof/>
        </w:rPr>
        <w:instrText xml:space="preserve"> </w:instrText>
      </w:r>
      <w:r>
        <w:rPr>
          <w:noProof/>
        </w:rPr>
        <w:instrText>HYPERLINK \l "_Toc502223484"</w:instrText>
      </w:r>
      <w:r w:rsidRPr="0070605C">
        <w:rPr>
          <w:rStyle w:val="af6"/>
          <w:noProof/>
        </w:rPr>
        <w:instrText xml:space="preserve"> </w:instrText>
      </w:r>
      <w:r w:rsidRPr="0070605C">
        <w:rPr>
          <w:rStyle w:val="af6"/>
          <w:noProof/>
        </w:rPr>
      </w:r>
      <w:r w:rsidRPr="0070605C">
        <w:rPr>
          <w:rStyle w:val="af6"/>
          <w:noProof/>
        </w:rPr>
        <w:fldChar w:fldCharType="separate"/>
      </w:r>
      <w:r w:rsidRPr="0070605C">
        <w:rPr>
          <w:rStyle w:val="af6"/>
          <w:rFonts w:hint="eastAsia"/>
          <w:noProof/>
        </w:rPr>
        <w:t>前言</w:t>
      </w:r>
      <w:r>
        <w:rPr>
          <w:noProof/>
          <w:webHidden/>
        </w:rPr>
        <w:tab/>
      </w:r>
      <w:r>
        <w:rPr>
          <w:noProof/>
          <w:webHidden/>
        </w:rPr>
        <w:fldChar w:fldCharType="begin"/>
      </w:r>
      <w:r>
        <w:rPr>
          <w:noProof/>
          <w:webHidden/>
        </w:rPr>
        <w:instrText xml:space="preserve"> PAGEREF _Toc502223484 \h </w:instrText>
      </w:r>
      <w:r>
        <w:rPr>
          <w:noProof/>
          <w:webHidden/>
        </w:rPr>
      </w:r>
      <w:r>
        <w:rPr>
          <w:noProof/>
          <w:webHidden/>
        </w:rPr>
        <w:fldChar w:fldCharType="separate"/>
      </w:r>
      <w:r>
        <w:rPr>
          <w:noProof/>
          <w:webHidden/>
        </w:rPr>
        <w:t>1</w:t>
      </w:r>
      <w:r>
        <w:rPr>
          <w:noProof/>
          <w:webHidden/>
        </w:rPr>
        <w:fldChar w:fldCharType="end"/>
      </w:r>
      <w:r w:rsidRPr="0070605C">
        <w:rPr>
          <w:rStyle w:val="af6"/>
          <w:noProof/>
        </w:rPr>
        <w:fldChar w:fldCharType="end"/>
      </w:r>
    </w:p>
    <w:p w:rsidR="00221918" w:rsidRDefault="00221918">
      <w:pPr>
        <w:pStyle w:val="11"/>
        <w:tabs>
          <w:tab w:val="right" w:leader="dot" w:pos="8296"/>
        </w:tabs>
        <w:rPr>
          <w:rFonts w:asciiTheme="minorHAnsi" w:hAnsiTheme="minorHAnsi"/>
          <w:b w:val="0"/>
          <w:bCs w:val="0"/>
          <w:caps w:val="0"/>
          <w:noProof/>
          <w:sz w:val="21"/>
          <w:szCs w:val="22"/>
        </w:rPr>
      </w:pPr>
      <w:hyperlink w:anchor="_Toc502223485" w:history="1">
        <w:r w:rsidRPr="0070605C">
          <w:rPr>
            <w:rStyle w:val="af6"/>
            <w:rFonts w:hint="eastAsia"/>
            <w:noProof/>
          </w:rPr>
          <w:t>学校概况</w:t>
        </w:r>
        <w:r>
          <w:rPr>
            <w:noProof/>
            <w:webHidden/>
          </w:rPr>
          <w:tab/>
        </w:r>
        <w:r>
          <w:rPr>
            <w:noProof/>
            <w:webHidden/>
          </w:rPr>
          <w:fldChar w:fldCharType="begin"/>
        </w:r>
        <w:r>
          <w:rPr>
            <w:noProof/>
            <w:webHidden/>
          </w:rPr>
          <w:instrText xml:space="preserve"> PAGEREF _Toc502223485 \h </w:instrText>
        </w:r>
        <w:r>
          <w:rPr>
            <w:noProof/>
            <w:webHidden/>
          </w:rPr>
        </w:r>
        <w:r>
          <w:rPr>
            <w:noProof/>
            <w:webHidden/>
          </w:rPr>
          <w:fldChar w:fldCharType="separate"/>
        </w:r>
        <w:r>
          <w:rPr>
            <w:noProof/>
            <w:webHidden/>
          </w:rPr>
          <w:t>3</w:t>
        </w:r>
        <w:r>
          <w:rPr>
            <w:noProof/>
            <w:webHidden/>
          </w:rPr>
          <w:fldChar w:fldCharType="end"/>
        </w:r>
      </w:hyperlink>
    </w:p>
    <w:p w:rsidR="00221918" w:rsidRDefault="00221918">
      <w:pPr>
        <w:pStyle w:val="11"/>
        <w:tabs>
          <w:tab w:val="right" w:leader="dot" w:pos="8296"/>
        </w:tabs>
        <w:rPr>
          <w:rFonts w:asciiTheme="minorHAnsi" w:hAnsiTheme="minorHAnsi"/>
          <w:b w:val="0"/>
          <w:bCs w:val="0"/>
          <w:caps w:val="0"/>
          <w:noProof/>
          <w:sz w:val="21"/>
          <w:szCs w:val="22"/>
        </w:rPr>
      </w:pPr>
      <w:hyperlink w:anchor="_Toc502223486" w:history="1">
        <w:r w:rsidRPr="0070605C">
          <w:rPr>
            <w:rStyle w:val="af6"/>
            <w:rFonts w:hint="eastAsia"/>
            <w:noProof/>
          </w:rPr>
          <w:t>第一部分</w:t>
        </w:r>
        <w:r w:rsidRPr="0070605C">
          <w:rPr>
            <w:rStyle w:val="af6"/>
            <w:noProof/>
          </w:rPr>
          <w:t xml:space="preserve"> 2017</w:t>
        </w:r>
        <w:r w:rsidRPr="0070605C">
          <w:rPr>
            <w:rStyle w:val="af6"/>
            <w:rFonts w:hint="eastAsia"/>
            <w:noProof/>
          </w:rPr>
          <w:t>届毕业生就业基本情况</w:t>
        </w:r>
        <w:r>
          <w:rPr>
            <w:noProof/>
            <w:webHidden/>
          </w:rPr>
          <w:tab/>
        </w:r>
        <w:r>
          <w:rPr>
            <w:noProof/>
            <w:webHidden/>
          </w:rPr>
          <w:fldChar w:fldCharType="begin"/>
        </w:r>
        <w:r>
          <w:rPr>
            <w:noProof/>
            <w:webHidden/>
          </w:rPr>
          <w:instrText xml:space="preserve"> PAGEREF _Toc502223486 \h </w:instrText>
        </w:r>
        <w:r>
          <w:rPr>
            <w:noProof/>
            <w:webHidden/>
          </w:rPr>
        </w:r>
        <w:r>
          <w:rPr>
            <w:noProof/>
            <w:webHidden/>
          </w:rPr>
          <w:fldChar w:fldCharType="separate"/>
        </w:r>
        <w:r>
          <w:rPr>
            <w:noProof/>
            <w:webHidden/>
          </w:rPr>
          <w:t>7</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487" w:history="1">
        <w:r w:rsidRPr="0070605C">
          <w:rPr>
            <w:rStyle w:val="af6"/>
            <w:rFonts w:hint="eastAsia"/>
            <w:noProof/>
          </w:rPr>
          <w:t>一、毕业生规模与结构</w:t>
        </w:r>
        <w:r>
          <w:rPr>
            <w:noProof/>
            <w:webHidden/>
          </w:rPr>
          <w:tab/>
        </w:r>
        <w:r>
          <w:rPr>
            <w:noProof/>
            <w:webHidden/>
          </w:rPr>
          <w:fldChar w:fldCharType="begin"/>
        </w:r>
        <w:r>
          <w:rPr>
            <w:noProof/>
            <w:webHidden/>
          </w:rPr>
          <w:instrText xml:space="preserve"> PAGEREF _Toc502223487 \h </w:instrText>
        </w:r>
        <w:r>
          <w:rPr>
            <w:noProof/>
            <w:webHidden/>
          </w:rPr>
        </w:r>
        <w:r>
          <w:rPr>
            <w:noProof/>
            <w:webHidden/>
          </w:rPr>
          <w:fldChar w:fldCharType="separate"/>
        </w:r>
        <w:r>
          <w:rPr>
            <w:noProof/>
            <w:webHidden/>
          </w:rPr>
          <w:t>7</w:t>
        </w:r>
        <w:r>
          <w:rPr>
            <w:noProof/>
            <w:webHidden/>
          </w:rPr>
          <w:fldChar w:fldCharType="end"/>
        </w:r>
      </w:hyperlink>
    </w:p>
    <w:p w:rsidR="00221918" w:rsidRDefault="00221918">
      <w:pPr>
        <w:pStyle w:val="30"/>
        <w:tabs>
          <w:tab w:val="right" w:leader="dot" w:pos="8296"/>
        </w:tabs>
        <w:rPr>
          <w:noProof/>
          <w:sz w:val="21"/>
          <w:szCs w:val="22"/>
        </w:rPr>
      </w:pPr>
      <w:hyperlink w:anchor="_Toc502223488" w:history="1">
        <w:r w:rsidRPr="0070605C">
          <w:rPr>
            <w:rStyle w:val="af6"/>
            <w:rFonts w:hint="eastAsia"/>
            <w:noProof/>
          </w:rPr>
          <w:t>（一）毕业生规模及性别、专业结构</w:t>
        </w:r>
        <w:r>
          <w:rPr>
            <w:noProof/>
            <w:webHidden/>
          </w:rPr>
          <w:tab/>
        </w:r>
        <w:r>
          <w:rPr>
            <w:noProof/>
            <w:webHidden/>
          </w:rPr>
          <w:fldChar w:fldCharType="begin"/>
        </w:r>
        <w:r>
          <w:rPr>
            <w:noProof/>
            <w:webHidden/>
          </w:rPr>
          <w:instrText xml:space="preserve"> PAGEREF _Toc502223488 \h </w:instrText>
        </w:r>
        <w:r>
          <w:rPr>
            <w:noProof/>
            <w:webHidden/>
          </w:rPr>
        </w:r>
        <w:r>
          <w:rPr>
            <w:noProof/>
            <w:webHidden/>
          </w:rPr>
          <w:fldChar w:fldCharType="separate"/>
        </w:r>
        <w:r>
          <w:rPr>
            <w:noProof/>
            <w:webHidden/>
          </w:rPr>
          <w:t>7</w:t>
        </w:r>
        <w:r>
          <w:rPr>
            <w:noProof/>
            <w:webHidden/>
          </w:rPr>
          <w:fldChar w:fldCharType="end"/>
        </w:r>
      </w:hyperlink>
    </w:p>
    <w:p w:rsidR="00221918" w:rsidRDefault="00221918">
      <w:pPr>
        <w:pStyle w:val="30"/>
        <w:tabs>
          <w:tab w:val="right" w:leader="dot" w:pos="8296"/>
        </w:tabs>
        <w:rPr>
          <w:noProof/>
          <w:sz w:val="21"/>
          <w:szCs w:val="22"/>
        </w:rPr>
      </w:pPr>
      <w:hyperlink w:anchor="_Toc502223489" w:history="1">
        <w:r w:rsidRPr="0070605C">
          <w:rPr>
            <w:rStyle w:val="af6"/>
            <w:rFonts w:hint="eastAsia"/>
            <w:noProof/>
          </w:rPr>
          <w:t>（二）毕业生生源与民族结构</w:t>
        </w:r>
        <w:r>
          <w:rPr>
            <w:noProof/>
            <w:webHidden/>
          </w:rPr>
          <w:tab/>
        </w:r>
        <w:r>
          <w:rPr>
            <w:noProof/>
            <w:webHidden/>
          </w:rPr>
          <w:fldChar w:fldCharType="begin"/>
        </w:r>
        <w:r>
          <w:rPr>
            <w:noProof/>
            <w:webHidden/>
          </w:rPr>
          <w:instrText xml:space="preserve"> PAGEREF _Toc502223489 \h </w:instrText>
        </w:r>
        <w:r>
          <w:rPr>
            <w:noProof/>
            <w:webHidden/>
          </w:rPr>
        </w:r>
        <w:r>
          <w:rPr>
            <w:noProof/>
            <w:webHidden/>
          </w:rPr>
          <w:fldChar w:fldCharType="separate"/>
        </w:r>
        <w:r>
          <w:rPr>
            <w:noProof/>
            <w:webHidden/>
          </w:rPr>
          <w:t>8</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490" w:history="1">
        <w:r w:rsidRPr="0070605C">
          <w:rPr>
            <w:rStyle w:val="af6"/>
            <w:rFonts w:hint="eastAsia"/>
            <w:noProof/>
          </w:rPr>
          <w:t>二、毕业生初次就业率分析</w:t>
        </w:r>
        <w:r>
          <w:rPr>
            <w:noProof/>
            <w:webHidden/>
          </w:rPr>
          <w:tab/>
        </w:r>
        <w:r>
          <w:rPr>
            <w:noProof/>
            <w:webHidden/>
          </w:rPr>
          <w:fldChar w:fldCharType="begin"/>
        </w:r>
        <w:r>
          <w:rPr>
            <w:noProof/>
            <w:webHidden/>
          </w:rPr>
          <w:instrText xml:space="preserve"> PAGEREF _Toc502223490 \h </w:instrText>
        </w:r>
        <w:r>
          <w:rPr>
            <w:noProof/>
            <w:webHidden/>
          </w:rPr>
        </w:r>
        <w:r>
          <w:rPr>
            <w:noProof/>
            <w:webHidden/>
          </w:rPr>
          <w:fldChar w:fldCharType="separate"/>
        </w:r>
        <w:r>
          <w:rPr>
            <w:noProof/>
            <w:webHidden/>
          </w:rPr>
          <w:t>8</w:t>
        </w:r>
        <w:r>
          <w:rPr>
            <w:noProof/>
            <w:webHidden/>
          </w:rPr>
          <w:fldChar w:fldCharType="end"/>
        </w:r>
      </w:hyperlink>
    </w:p>
    <w:p w:rsidR="00221918" w:rsidRDefault="00221918">
      <w:pPr>
        <w:pStyle w:val="30"/>
        <w:tabs>
          <w:tab w:val="right" w:leader="dot" w:pos="8296"/>
        </w:tabs>
        <w:rPr>
          <w:noProof/>
          <w:sz w:val="21"/>
          <w:szCs w:val="22"/>
        </w:rPr>
      </w:pPr>
      <w:hyperlink w:anchor="_Toc502223491" w:history="1">
        <w:r w:rsidRPr="0070605C">
          <w:rPr>
            <w:rStyle w:val="af6"/>
            <w:rFonts w:hint="eastAsia"/>
            <w:noProof/>
          </w:rPr>
          <w:t>（一）毕业生总体就业率</w:t>
        </w:r>
        <w:r>
          <w:rPr>
            <w:noProof/>
            <w:webHidden/>
          </w:rPr>
          <w:tab/>
        </w:r>
        <w:r>
          <w:rPr>
            <w:noProof/>
            <w:webHidden/>
          </w:rPr>
          <w:fldChar w:fldCharType="begin"/>
        </w:r>
        <w:r>
          <w:rPr>
            <w:noProof/>
            <w:webHidden/>
          </w:rPr>
          <w:instrText xml:space="preserve"> PAGEREF _Toc502223491 \h </w:instrText>
        </w:r>
        <w:r>
          <w:rPr>
            <w:noProof/>
            <w:webHidden/>
          </w:rPr>
        </w:r>
        <w:r>
          <w:rPr>
            <w:noProof/>
            <w:webHidden/>
          </w:rPr>
          <w:fldChar w:fldCharType="separate"/>
        </w:r>
        <w:r>
          <w:rPr>
            <w:noProof/>
            <w:webHidden/>
          </w:rPr>
          <w:t>8</w:t>
        </w:r>
        <w:r>
          <w:rPr>
            <w:noProof/>
            <w:webHidden/>
          </w:rPr>
          <w:fldChar w:fldCharType="end"/>
        </w:r>
      </w:hyperlink>
    </w:p>
    <w:p w:rsidR="00221918" w:rsidRDefault="00221918">
      <w:pPr>
        <w:pStyle w:val="30"/>
        <w:tabs>
          <w:tab w:val="right" w:leader="dot" w:pos="8296"/>
        </w:tabs>
        <w:rPr>
          <w:noProof/>
          <w:sz w:val="21"/>
          <w:szCs w:val="22"/>
        </w:rPr>
      </w:pPr>
      <w:hyperlink w:anchor="_Toc502223492" w:history="1">
        <w:r w:rsidRPr="0070605C">
          <w:rPr>
            <w:rStyle w:val="af6"/>
            <w:rFonts w:hint="eastAsia"/>
            <w:noProof/>
          </w:rPr>
          <w:t>（二）各专业毕业生就业率</w:t>
        </w:r>
        <w:r>
          <w:rPr>
            <w:noProof/>
            <w:webHidden/>
          </w:rPr>
          <w:tab/>
        </w:r>
        <w:r>
          <w:rPr>
            <w:noProof/>
            <w:webHidden/>
          </w:rPr>
          <w:fldChar w:fldCharType="begin"/>
        </w:r>
        <w:r>
          <w:rPr>
            <w:noProof/>
            <w:webHidden/>
          </w:rPr>
          <w:instrText xml:space="preserve"> PAGEREF _Toc502223492 \h </w:instrText>
        </w:r>
        <w:r>
          <w:rPr>
            <w:noProof/>
            <w:webHidden/>
          </w:rPr>
        </w:r>
        <w:r>
          <w:rPr>
            <w:noProof/>
            <w:webHidden/>
          </w:rPr>
          <w:fldChar w:fldCharType="separate"/>
        </w:r>
        <w:r>
          <w:rPr>
            <w:noProof/>
            <w:webHidden/>
          </w:rPr>
          <w:t>9</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493" w:history="1">
        <w:r w:rsidRPr="0070605C">
          <w:rPr>
            <w:rStyle w:val="af6"/>
            <w:rFonts w:hint="eastAsia"/>
            <w:noProof/>
          </w:rPr>
          <w:t>三、已就业毕业生就业单位情况分析</w:t>
        </w:r>
        <w:r>
          <w:rPr>
            <w:noProof/>
            <w:webHidden/>
          </w:rPr>
          <w:tab/>
        </w:r>
        <w:r>
          <w:rPr>
            <w:noProof/>
            <w:webHidden/>
          </w:rPr>
          <w:fldChar w:fldCharType="begin"/>
        </w:r>
        <w:r>
          <w:rPr>
            <w:noProof/>
            <w:webHidden/>
          </w:rPr>
          <w:instrText xml:space="preserve"> PAGEREF _Toc502223493 \h </w:instrText>
        </w:r>
        <w:r>
          <w:rPr>
            <w:noProof/>
            <w:webHidden/>
          </w:rPr>
        </w:r>
        <w:r>
          <w:rPr>
            <w:noProof/>
            <w:webHidden/>
          </w:rPr>
          <w:fldChar w:fldCharType="separate"/>
        </w:r>
        <w:r>
          <w:rPr>
            <w:noProof/>
            <w:webHidden/>
          </w:rPr>
          <w:t>9</w:t>
        </w:r>
        <w:r>
          <w:rPr>
            <w:noProof/>
            <w:webHidden/>
          </w:rPr>
          <w:fldChar w:fldCharType="end"/>
        </w:r>
      </w:hyperlink>
    </w:p>
    <w:p w:rsidR="00221918" w:rsidRDefault="00221918">
      <w:pPr>
        <w:pStyle w:val="30"/>
        <w:tabs>
          <w:tab w:val="right" w:leader="dot" w:pos="8296"/>
        </w:tabs>
        <w:rPr>
          <w:noProof/>
          <w:sz w:val="21"/>
          <w:szCs w:val="22"/>
        </w:rPr>
      </w:pPr>
      <w:hyperlink w:anchor="_Toc502223494" w:history="1">
        <w:r w:rsidRPr="0070605C">
          <w:rPr>
            <w:rStyle w:val="af6"/>
            <w:rFonts w:hint="eastAsia"/>
            <w:noProof/>
          </w:rPr>
          <w:t>（一）已就业毕业生的地域流向分布</w:t>
        </w:r>
        <w:r>
          <w:rPr>
            <w:noProof/>
            <w:webHidden/>
          </w:rPr>
          <w:tab/>
        </w:r>
        <w:r>
          <w:rPr>
            <w:noProof/>
            <w:webHidden/>
          </w:rPr>
          <w:fldChar w:fldCharType="begin"/>
        </w:r>
        <w:r>
          <w:rPr>
            <w:noProof/>
            <w:webHidden/>
          </w:rPr>
          <w:instrText xml:space="preserve"> PAGEREF _Toc502223494 \h </w:instrText>
        </w:r>
        <w:r>
          <w:rPr>
            <w:noProof/>
            <w:webHidden/>
          </w:rPr>
        </w:r>
        <w:r>
          <w:rPr>
            <w:noProof/>
            <w:webHidden/>
          </w:rPr>
          <w:fldChar w:fldCharType="separate"/>
        </w:r>
        <w:r>
          <w:rPr>
            <w:noProof/>
            <w:webHidden/>
          </w:rPr>
          <w:t>9</w:t>
        </w:r>
        <w:r>
          <w:rPr>
            <w:noProof/>
            <w:webHidden/>
          </w:rPr>
          <w:fldChar w:fldCharType="end"/>
        </w:r>
      </w:hyperlink>
    </w:p>
    <w:p w:rsidR="00221918" w:rsidRDefault="00221918">
      <w:pPr>
        <w:pStyle w:val="30"/>
        <w:tabs>
          <w:tab w:val="right" w:leader="dot" w:pos="8296"/>
        </w:tabs>
        <w:rPr>
          <w:noProof/>
          <w:sz w:val="21"/>
          <w:szCs w:val="22"/>
        </w:rPr>
      </w:pPr>
      <w:hyperlink w:anchor="_Toc502223495" w:history="1">
        <w:r w:rsidRPr="0070605C">
          <w:rPr>
            <w:rStyle w:val="af6"/>
            <w:rFonts w:hint="eastAsia"/>
            <w:noProof/>
          </w:rPr>
          <w:t>（二）已就业毕业生的就业行业分布</w:t>
        </w:r>
        <w:r>
          <w:rPr>
            <w:noProof/>
            <w:webHidden/>
          </w:rPr>
          <w:tab/>
        </w:r>
        <w:r>
          <w:rPr>
            <w:noProof/>
            <w:webHidden/>
          </w:rPr>
          <w:fldChar w:fldCharType="begin"/>
        </w:r>
        <w:r>
          <w:rPr>
            <w:noProof/>
            <w:webHidden/>
          </w:rPr>
          <w:instrText xml:space="preserve"> PAGEREF _Toc502223495 \h </w:instrText>
        </w:r>
        <w:r>
          <w:rPr>
            <w:noProof/>
            <w:webHidden/>
          </w:rPr>
        </w:r>
        <w:r>
          <w:rPr>
            <w:noProof/>
            <w:webHidden/>
          </w:rPr>
          <w:fldChar w:fldCharType="separate"/>
        </w:r>
        <w:r>
          <w:rPr>
            <w:noProof/>
            <w:webHidden/>
          </w:rPr>
          <w:t>11</w:t>
        </w:r>
        <w:r>
          <w:rPr>
            <w:noProof/>
            <w:webHidden/>
          </w:rPr>
          <w:fldChar w:fldCharType="end"/>
        </w:r>
      </w:hyperlink>
    </w:p>
    <w:p w:rsidR="00221918" w:rsidRDefault="00221918">
      <w:pPr>
        <w:pStyle w:val="30"/>
        <w:tabs>
          <w:tab w:val="right" w:leader="dot" w:pos="8296"/>
        </w:tabs>
        <w:rPr>
          <w:noProof/>
          <w:sz w:val="21"/>
          <w:szCs w:val="22"/>
        </w:rPr>
      </w:pPr>
      <w:hyperlink w:anchor="_Toc502223496" w:history="1">
        <w:r w:rsidRPr="0070605C">
          <w:rPr>
            <w:rStyle w:val="af6"/>
            <w:rFonts w:hint="eastAsia"/>
            <w:noProof/>
          </w:rPr>
          <w:t>（三）已就业毕业生的就业单位性质分布</w:t>
        </w:r>
        <w:r>
          <w:rPr>
            <w:noProof/>
            <w:webHidden/>
          </w:rPr>
          <w:tab/>
        </w:r>
        <w:r>
          <w:rPr>
            <w:noProof/>
            <w:webHidden/>
          </w:rPr>
          <w:fldChar w:fldCharType="begin"/>
        </w:r>
        <w:r>
          <w:rPr>
            <w:noProof/>
            <w:webHidden/>
          </w:rPr>
          <w:instrText xml:space="preserve"> PAGEREF _Toc502223496 \h </w:instrText>
        </w:r>
        <w:r>
          <w:rPr>
            <w:noProof/>
            <w:webHidden/>
          </w:rPr>
        </w:r>
        <w:r>
          <w:rPr>
            <w:noProof/>
            <w:webHidden/>
          </w:rPr>
          <w:fldChar w:fldCharType="separate"/>
        </w:r>
        <w:r>
          <w:rPr>
            <w:noProof/>
            <w:webHidden/>
          </w:rPr>
          <w:t>11</w:t>
        </w:r>
        <w:r>
          <w:rPr>
            <w:noProof/>
            <w:webHidden/>
          </w:rPr>
          <w:fldChar w:fldCharType="end"/>
        </w:r>
      </w:hyperlink>
    </w:p>
    <w:p w:rsidR="00221918" w:rsidRDefault="00221918">
      <w:pPr>
        <w:pStyle w:val="30"/>
        <w:tabs>
          <w:tab w:val="right" w:leader="dot" w:pos="8296"/>
        </w:tabs>
        <w:rPr>
          <w:noProof/>
          <w:sz w:val="21"/>
          <w:szCs w:val="22"/>
        </w:rPr>
      </w:pPr>
      <w:hyperlink w:anchor="_Toc502223497" w:history="1">
        <w:r w:rsidRPr="0070605C">
          <w:rPr>
            <w:rStyle w:val="af6"/>
            <w:rFonts w:hint="eastAsia"/>
            <w:noProof/>
          </w:rPr>
          <w:t>（四）已就业毕业生的就业职位分布</w:t>
        </w:r>
        <w:r>
          <w:rPr>
            <w:noProof/>
            <w:webHidden/>
          </w:rPr>
          <w:tab/>
        </w:r>
        <w:r>
          <w:rPr>
            <w:noProof/>
            <w:webHidden/>
          </w:rPr>
          <w:fldChar w:fldCharType="begin"/>
        </w:r>
        <w:r>
          <w:rPr>
            <w:noProof/>
            <w:webHidden/>
          </w:rPr>
          <w:instrText xml:space="preserve"> PAGEREF _Toc502223497 \h </w:instrText>
        </w:r>
        <w:r>
          <w:rPr>
            <w:noProof/>
            <w:webHidden/>
          </w:rPr>
        </w:r>
        <w:r>
          <w:rPr>
            <w:noProof/>
            <w:webHidden/>
          </w:rPr>
          <w:fldChar w:fldCharType="separate"/>
        </w:r>
        <w:r>
          <w:rPr>
            <w:noProof/>
            <w:webHidden/>
          </w:rPr>
          <w:t>12</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498" w:history="1">
        <w:r w:rsidRPr="0070605C">
          <w:rPr>
            <w:rStyle w:val="af6"/>
            <w:rFonts w:hint="eastAsia"/>
            <w:noProof/>
          </w:rPr>
          <w:t>四、其他类型分析</w:t>
        </w:r>
        <w:r>
          <w:rPr>
            <w:noProof/>
            <w:webHidden/>
          </w:rPr>
          <w:tab/>
        </w:r>
        <w:r>
          <w:rPr>
            <w:noProof/>
            <w:webHidden/>
          </w:rPr>
          <w:fldChar w:fldCharType="begin"/>
        </w:r>
        <w:r>
          <w:rPr>
            <w:noProof/>
            <w:webHidden/>
          </w:rPr>
          <w:instrText xml:space="preserve"> PAGEREF _Toc502223498 \h </w:instrText>
        </w:r>
        <w:r>
          <w:rPr>
            <w:noProof/>
            <w:webHidden/>
          </w:rPr>
        </w:r>
        <w:r>
          <w:rPr>
            <w:noProof/>
            <w:webHidden/>
          </w:rPr>
          <w:fldChar w:fldCharType="separate"/>
        </w:r>
        <w:r>
          <w:rPr>
            <w:noProof/>
            <w:webHidden/>
          </w:rPr>
          <w:t>12</w:t>
        </w:r>
        <w:r>
          <w:rPr>
            <w:noProof/>
            <w:webHidden/>
          </w:rPr>
          <w:fldChar w:fldCharType="end"/>
        </w:r>
      </w:hyperlink>
    </w:p>
    <w:p w:rsidR="00221918" w:rsidRDefault="00221918">
      <w:pPr>
        <w:pStyle w:val="30"/>
        <w:tabs>
          <w:tab w:val="right" w:leader="dot" w:pos="8296"/>
        </w:tabs>
        <w:rPr>
          <w:noProof/>
          <w:sz w:val="21"/>
          <w:szCs w:val="22"/>
        </w:rPr>
      </w:pPr>
      <w:hyperlink w:anchor="_Toc502223499" w:history="1">
        <w:r w:rsidRPr="0070605C">
          <w:rPr>
            <w:rStyle w:val="af6"/>
            <w:rFonts w:hint="eastAsia"/>
            <w:noProof/>
          </w:rPr>
          <w:t>（一）毕业生升学情况分析</w:t>
        </w:r>
        <w:r>
          <w:rPr>
            <w:noProof/>
            <w:webHidden/>
          </w:rPr>
          <w:tab/>
        </w:r>
        <w:r>
          <w:rPr>
            <w:noProof/>
            <w:webHidden/>
          </w:rPr>
          <w:fldChar w:fldCharType="begin"/>
        </w:r>
        <w:r>
          <w:rPr>
            <w:noProof/>
            <w:webHidden/>
          </w:rPr>
          <w:instrText xml:space="preserve"> PAGEREF _Toc502223499 \h </w:instrText>
        </w:r>
        <w:r>
          <w:rPr>
            <w:noProof/>
            <w:webHidden/>
          </w:rPr>
        </w:r>
        <w:r>
          <w:rPr>
            <w:noProof/>
            <w:webHidden/>
          </w:rPr>
          <w:fldChar w:fldCharType="separate"/>
        </w:r>
        <w:r>
          <w:rPr>
            <w:noProof/>
            <w:webHidden/>
          </w:rPr>
          <w:t>12</w:t>
        </w:r>
        <w:r>
          <w:rPr>
            <w:noProof/>
            <w:webHidden/>
          </w:rPr>
          <w:fldChar w:fldCharType="end"/>
        </w:r>
      </w:hyperlink>
    </w:p>
    <w:p w:rsidR="00221918" w:rsidRDefault="00221918">
      <w:pPr>
        <w:pStyle w:val="30"/>
        <w:tabs>
          <w:tab w:val="right" w:leader="dot" w:pos="8296"/>
        </w:tabs>
        <w:rPr>
          <w:noProof/>
          <w:sz w:val="21"/>
          <w:szCs w:val="22"/>
        </w:rPr>
      </w:pPr>
      <w:hyperlink w:anchor="_Toc502223500" w:history="1">
        <w:r w:rsidRPr="0070605C">
          <w:rPr>
            <w:rStyle w:val="af6"/>
            <w:rFonts w:hint="eastAsia"/>
            <w:noProof/>
          </w:rPr>
          <w:t>（二）出国、出境情况分析</w:t>
        </w:r>
        <w:r>
          <w:rPr>
            <w:noProof/>
            <w:webHidden/>
          </w:rPr>
          <w:tab/>
        </w:r>
        <w:r>
          <w:rPr>
            <w:noProof/>
            <w:webHidden/>
          </w:rPr>
          <w:fldChar w:fldCharType="begin"/>
        </w:r>
        <w:r>
          <w:rPr>
            <w:noProof/>
            <w:webHidden/>
          </w:rPr>
          <w:instrText xml:space="preserve"> PAGEREF _Toc502223500 \h </w:instrText>
        </w:r>
        <w:r>
          <w:rPr>
            <w:noProof/>
            <w:webHidden/>
          </w:rPr>
        </w:r>
        <w:r>
          <w:rPr>
            <w:noProof/>
            <w:webHidden/>
          </w:rPr>
          <w:fldChar w:fldCharType="separate"/>
        </w:r>
        <w:r>
          <w:rPr>
            <w:noProof/>
            <w:webHidden/>
          </w:rPr>
          <w:t>13</w:t>
        </w:r>
        <w:r>
          <w:rPr>
            <w:noProof/>
            <w:webHidden/>
          </w:rPr>
          <w:fldChar w:fldCharType="end"/>
        </w:r>
      </w:hyperlink>
    </w:p>
    <w:p w:rsidR="00221918" w:rsidRDefault="00221918">
      <w:pPr>
        <w:pStyle w:val="30"/>
        <w:tabs>
          <w:tab w:val="right" w:leader="dot" w:pos="8296"/>
        </w:tabs>
        <w:rPr>
          <w:noProof/>
          <w:sz w:val="21"/>
          <w:szCs w:val="22"/>
        </w:rPr>
      </w:pPr>
      <w:hyperlink w:anchor="_Toc502223501" w:history="1">
        <w:r w:rsidRPr="0070605C">
          <w:rPr>
            <w:rStyle w:val="af6"/>
            <w:rFonts w:hint="eastAsia"/>
            <w:noProof/>
          </w:rPr>
          <w:t>（三）未就业毕业生分析</w:t>
        </w:r>
        <w:r>
          <w:rPr>
            <w:noProof/>
            <w:webHidden/>
          </w:rPr>
          <w:tab/>
        </w:r>
        <w:r>
          <w:rPr>
            <w:noProof/>
            <w:webHidden/>
          </w:rPr>
          <w:fldChar w:fldCharType="begin"/>
        </w:r>
        <w:r>
          <w:rPr>
            <w:noProof/>
            <w:webHidden/>
          </w:rPr>
          <w:instrText xml:space="preserve"> PAGEREF _Toc502223501 \h </w:instrText>
        </w:r>
        <w:r>
          <w:rPr>
            <w:noProof/>
            <w:webHidden/>
          </w:rPr>
        </w:r>
        <w:r>
          <w:rPr>
            <w:noProof/>
            <w:webHidden/>
          </w:rPr>
          <w:fldChar w:fldCharType="separate"/>
        </w:r>
        <w:r>
          <w:rPr>
            <w:noProof/>
            <w:webHidden/>
          </w:rPr>
          <w:t>13</w:t>
        </w:r>
        <w:r>
          <w:rPr>
            <w:noProof/>
            <w:webHidden/>
          </w:rPr>
          <w:fldChar w:fldCharType="end"/>
        </w:r>
      </w:hyperlink>
    </w:p>
    <w:p w:rsidR="00221918" w:rsidRDefault="00221918">
      <w:pPr>
        <w:pStyle w:val="11"/>
        <w:tabs>
          <w:tab w:val="right" w:leader="dot" w:pos="8296"/>
        </w:tabs>
        <w:rPr>
          <w:rFonts w:asciiTheme="minorHAnsi" w:hAnsiTheme="minorHAnsi"/>
          <w:b w:val="0"/>
          <w:bCs w:val="0"/>
          <w:caps w:val="0"/>
          <w:noProof/>
          <w:sz w:val="21"/>
          <w:szCs w:val="22"/>
        </w:rPr>
      </w:pPr>
      <w:hyperlink w:anchor="_Toc502223502" w:history="1">
        <w:r w:rsidRPr="0070605C">
          <w:rPr>
            <w:rStyle w:val="af6"/>
            <w:rFonts w:hint="eastAsia"/>
            <w:noProof/>
          </w:rPr>
          <w:t>第二部分</w:t>
        </w:r>
        <w:r w:rsidRPr="0070605C">
          <w:rPr>
            <w:rStyle w:val="af6"/>
            <w:noProof/>
          </w:rPr>
          <w:t xml:space="preserve"> 2017</w:t>
        </w:r>
        <w:r w:rsidRPr="0070605C">
          <w:rPr>
            <w:rStyle w:val="af6"/>
            <w:rFonts w:hint="eastAsia"/>
            <w:noProof/>
          </w:rPr>
          <w:t>届毕业生就业质量相关分析</w:t>
        </w:r>
        <w:r>
          <w:rPr>
            <w:noProof/>
            <w:webHidden/>
          </w:rPr>
          <w:tab/>
        </w:r>
        <w:r>
          <w:rPr>
            <w:noProof/>
            <w:webHidden/>
          </w:rPr>
          <w:fldChar w:fldCharType="begin"/>
        </w:r>
        <w:r>
          <w:rPr>
            <w:noProof/>
            <w:webHidden/>
          </w:rPr>
          <w:instrText xml:space="preserve"> PAGEREF _Toc502223502 \h </w:instrText>
        </w:r>
        <w:r>
          <w:rPr>
            <w:noProof/>
            <w:webHidden/>
          </w:rPr>
        </w:r>
        <w:r>
          <w:rPr>
            <w:noProof/>
            <w:webHidden/>
          </w:rPr>
          <w:fldChar w:fldCharType="separate"/>
        </w:r>
        <w:r>
          <w:rPr>
            <w:noProof/>
            <w:webHidden/>
          </w:rPr>
          <w:t>14</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03" w:history="1">
        <w:r w:rsidRPr="0070605C">
          <w:rPr>
            <w:rStyle w:val="af6"/>
            <w:rFonts w:hint="eastAsia"/>
            <w:noProof/>
          </w:rPr>
          <w:t>一、毕业生求职经历及结果分析</w:t>
        </w:r>
        <w:r>
          <w:rPr>
            <w:noProof/>
            <w:webHidden/>
          </w:rPr>
          <w:tab/>
        </w:r>
        <w:r>
          <w:rPr>
            <w:noProof/>
            <w:webHidden/>
          </w:rPr>
          <w:fldChar w:fldCharType="begin"/>
        </w:r>
        <w:r>
          <w:rPr>
            <w:noProof/>
            <w:webHidden/>
          </w:rPr>
          <w:instrText xml:space="preserve"> PAGEREF _Toc502223503 \h </w:instrText>
        </w:r>
        <w:r>
          <w:rPr>
            <w:noProof/>
            <w:webHidden/>
          </w:rPr>
        </w:r>
        <w:r>
          <w:rPr>
            <w:noProof/>
            <w:webHidden/>
          </w:rPr>
          <w:fldChar w:fldCharType="separate"/>
        </w:r>
        <w:r>
          <w:rPr>
            <w:noProof/>
            <w:webHidden/>
          </w:rPr>
          <w:t>14</w:t>
        </w:r>
        <w:r>
          <w:rPr>
            <w:noProof/>
            <w:webHidden/>
          </w:rPr>
          <w:fldChar w:fldCharType="end"/>
        </w:r>
      </w:hyperlink>
    </w:p>
    <w:p w:rsidR="00221918" w:rsidRDefault="00221918">
      <w:pPr>
        <w:pStyle w:val="30"/>
        <w:tabs>
          <w:tab w:val="right" w:leader="dot" w:pos="8296"/>
        </w:tabs>
        <w:rPr>
          <w:noProof/>
          <w:sz w:val="21"/>
          <w:szCs w:val="22"/>
        </w:rPr>
      </w:pPr>
      <w:hyperlink w:anchor="_Toc502223504" w:history="1">
        <w:r w:rsidRPr="0070605C">
          <w:rPr>
            <w:rStyle w:val="af6"/>
            <w:rFonts w:hint="eastAsia"/>
            <w:noProof/>
          </w:rPr>
          <w:t>（一）影响就业的因素</w:t>
        </w:r>
        <w:r>
          <w:rPr>
            <w:noProof/>
            <w:webHidden/>
          </w:rPr>
          <w:tab/>
        </w:r>
        <w:r>
          <w:rPr>
            <w:noProof/>
            <w:webHidden/>
          </w:rPr>
          <w:fldChar w:fldCharType="begin"/>
        </w:r>
        <w:r>
          <w:rPr>
            <w:noProof/>
            <w:webHidden/>
          </w:rPr>
          <w:instrText xml:space="preserve"> PAGEREF _Toc502223504 \h </w:instrText>
        </w:r>
        <w:r>
          <w:rPr>
            <w:noProof/>
            <w:webHidden/>
          </w:rPr>
        </w:r>
        <w:r>
          <w:rPr>
            <w:noProof/>
            <w:webHidden/>
          </w:rPr>
          <w:fldChar w:fldCharType="separate"/>
        </w:r>
        <w:r>
          <w:rPr>
            <w:noProof/>
            <w:webHidden/>
          </w:rPr>
          <w:t>14</w:t>
        </w:r>
        <w:r>
          <w:rPr>
            <w:noProof/>
            <w:webHidden/>
          </w:rPr>
          <w:fldChar w:fldCharType="end"/>
        </w:r>
      </w:hyperlink>
    </w:p>
    <w:p w:rsidR="00221918" w:rsidRDefault="00221918">
      <w:pPr>
        <w:pStyle w:val="30"/>
        <w:tabs>
          <w:tab w:val="right" w:leader="dot" w:pos="8296"/>
        </w:tabs>
        <w:rPr>
          <w:noProof/>
          <w:sz w:val="21"/>
          <w:szCs w:val="22"/>
        </w:rPr>
      </w:pPr>
      <w:hyperlink w:anchor="_Toc502223505" w:history="1">
        <w:r w:rsidRPr="0070605C">
          <w:rPr>
            <w:rStyle w:val="af6"/>
            <w:rFonts w:hint="eastAsia"/>
            <w:noProof/>
          </w:rPr>
          <w:t>（二）毕业生求职关注因素</w:t>
        </w:r>
        <w:r>
          <w:rPr>
            <w:noProof/>
            <w:webHidden/>
          </w:rPr>
          <w:tab/>
        </w:r>
        <w:r>
          <w:rPr>
            <w:noProof/>
            <w:webHidden/>
          </w:rPr>
          <w:fldChar w:fldCharType="begin"/>
        </w:r>
        <w:r>
          <w:rPr>
            <w:noProof/>
            <w:webHidden/>
          </w:rPr>
          <w:instrText xml:space="preserve"> PAGEREF _Toc502223505 \h </w:instrText>
        </w:r>
        <w:r>
          <w:rPr>
            <w:noProof/>
            <w:webHidden/>
          </w:rPr>
        </w:r>
        <w:r>
          <w:rPr>
            <w:noProof/>
            <w:webHidden/>
          </w:rPr>
          <w:fldChar w:fldCharType="separate"/>
        </w:r>
        <w:r>
          <w:rPr>
            <w:noProof/>
            <w:webHidden/>
          </w:rPr>
          <w:t>15</w:t>
        </w:r>
        <w:r>
          <w:rPr>
            <w:noProof/>
            <w:webHidden/>
          </w:rPr>
          <w:fldChar w:fldCharType="end"/>
        </w:r>
      </w:hyperlink>
    </w:p>
    <w:p w:rsidR="00221918" w:rsidRDefault="00221918">
      <w:pPr>
        <w:pStyle w:val="30"/>
        <w:tabs>
          <w:tab w:val="right" w:leader="dot" w:pos="8296"/>
        </w:tabs>
        <w:rPr>
          <w:noProof/>
          <w:sz w:val="21"/>
          <w:szCs w:val="22"/>
        </w:rPr>
      </w:pPr>
      <w:hyperlink w:anchor="_Toc502223506" w:history="1">
        <w:r w:rsidRPr="0070605C">
          <w:rPr>
            <w:rStyle w:val="af6"/>
            <w:rFonts w:hint="eastAsia"/>
            <w:noProof/>
          </w:rPr>
          <w:t>（三）毕业生求职中遇到的困难</w:t>
        </w:r>
        <w:r>
          <w:rPr>
            <w:noProof/>
            <w:webHidden/>
          </w:rPr>
          <w:tab/>
        </w:r>
        <w:r>
          <w:rPr>
            <w:noProof/>
            <w:webHidden/>
          </w:rPr>
          <w:fldChar w:fldCharType="begin"/>
        </w:r>
        <w:r>
          <w:rPr>
            <w:noProof/>
            <w:webHidden/>
          </w:rPr>
          <w:instrText xml:space="preserve"> PAGEREF _Toc502223506 \h </w:instrText>
        </w:r>
        <w:r>
          <w:rPr>
            <w:noProof/>
            <w:webHidden/>
          </w:rPr>
        </w:r>
        <w:r>
          <w:rPr>
            <w:noProof/>
            <w:webHidden/>
          </w:rPr>
          <w:fldChar w:fldCharType="separate"/>
        </w:r>
        <w:r>
          <w:rPr>
            <w:noProof/>
            <w:webHidden/>
          </w:rPr>
          <w:t>16</w:t>
        </w:r>
        <w:r>
          <w:rPr>
            <w:noProof/>
            <w:webHidden/>
          </w:rPr>
          <w:fldChar w:fldCharType="end"/>
        </w:r>
      </w:hyperlink>
    </w:p>
    <w:p w:rsidR="00221918" w:rsidRDefault="00221918">
      <w:pPr>
        <w:pStyle w:val="30"/>
        <w:tabs>
          <w:tab w:val="right" w:leader="dot" w:pos="8296"/>
        </w:tabs>
        <w:rPr>
          <w:noProof/>
          <w:sz w:val="21"/>
          <w:szCs w:val="22"/>
        </w:rPr>
      </w:pPr>
      <w:hyperlink w:anchor="_Toc502223507" w:history="1">
        <w:r w:rsidRPr="0070605C">
          <w:rPr>
            <w:rStyle w:val="af6"/>
            <w:rFonts w:hint="eastAsia"/>
            <w:noProof/>
          </w:rPr>
          <w:t>（四）毕业生择业定位</w:t>
        </w:r>
        <w:r>
          <w:rPr>
            <w:noProof/>
            <w:webHidden/>
          </w:rPr>
          <w:tab/>
        </w:r>
        <w:r>
          <w:rPr>
            <w:noProof/>
            <w:webHidden/>
          </w:rPr>
          <w:fldChar w:fldCharType="begin"/>
        </w:r>
        <w:r>
          <w:rPr>
            <w:noProof/>
            <w:webHidden/>
          </w:rPr>
          <w:instrText xml:space="preserve"> PAGEREF _Toc502223507 \h </w:instrText>
        </w:r>
        <w:r>
          <w:rPr>
            <w:noProof/>
            <w:webHidden/>
          </w:rPr>
        </w:r>
        <w:r>
          <w:rPr>
            <w:noProof/>
            <w:webHidden/>
          </w:rPr>
          <w:fldChar w:fldCharType="separate"/>
        </w:r>
        <w:r>
          <w:rPr>
            <w:noProof/>
            <w:webHidden/>
          </w:rPr>
          <w:t>16</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08" w:history="1">
        <w:r w:rsidRPr="0070605C">
          <w:rPr>
            <w:rStyle w:val="af6"/>
            <w:rFonts w:hint="eastAsia"/>
            <w:noProof/>
          </w:rPr>
          <w:t>二、已落实就业毕业生就业质量相关分析</w:t>
        </w:r>
        <w:r>
          <w:rPr>
            <w:noProof/>
            <w:webHidden/>
          </w:rPr>
          <w:tab/>
        </w:r>
        <w:r>
          <w:rPr>
            <w:noProof/>
            <w:webHidden/>
          </w:rPr>
          <w:fldChar w:fldCharType="begin"/>
        </w:r>
        <w:r>
          <w:rPr>
            <w:noProof/>
            <w:webHidden/>
          </w:rPr>
          <w:instrText xml:space="preserve"> PAGEREF _Toc502223508 \h </w:instrText>
        </w:r>
        <w:r>
          <w:rPr>
            <w:noProof/>
            <w:webHidden/>
          </w:rPr>
        </w:r>
        <w:r>
          <w:rPr>
            <w:noProof/>
            <w:webHidden/>
          </w:rPr>
          <w:fldChar w:fldCharType="separate"/>
        </w:r>
        <w:r>
          <w:rPr>
            <w:noProof/>
            <w:webHidden/>
          </w:rPr>
          <w:t>17</w:t>
        </w:r>
        <w:r>
          <w:rPr>
            <w:noProof/>
            <w:webHidden/>
          </w:rPr>
          <w:fldChar w:fldCharType="end"/>
        </w:r>
      </w:hyperlink>
    </w:p>
    <w:p w:rsidR="00221918" w:rsidRDefault="00221918">
      <w:pPr>
        <w:pStyle w:val="30"/>
        <w:tabs>
          <w:tab w:val="right" w:leader="dot" w:pos="8296"/>
        </w:tabs>
        <w:rPr>
          <w:noProof/>
          <w:sz w:val="21"/>
          <w:szCs w:val="22"/>
        </w:rPr>
      </w:pPr>
      <w:hyperlink w:anchor="_Toc502223509" w:history="1">
        <w:r w:rsidRPr="0070605C">
          <w:rPr>
            <w:rStyle w:val="af6"/>
            <w:rFonts w:hint="eastAsia"/>
            <w:noProof/>
          </w:rPr>
          <w:t>（一）已落实就业单位毕业生求职途径</w:t>
        </w:r>
        <w:r>
          <w:rPr>
            <w:noProof/>
            <w:webHidden/>
          </w:rPr>
          <w:tab/>
        </w:r>
        <w:r>
          <w:rPr>
            <w:noProof/>
            <w:webHidden/>
          </w:rPr>
          <w:fldChar w:fldCharType="begin"/>
        </w:r>
        <w:r>
          <w:rPr>
            <w:noProof/>
            <w:webHidden/>
          </w:rPr>
          <w:instrText xml:space="preserve"> PAGEREF _Toc502223509 \h </w:instrText>
        </w:r>
        <w:r>
          <w:rPr>
            <w:noProof/>
            <w:webHidden/>
          </w:rPr>
        </w:r>
        <w:r>
          <w:rPr>
            <w:noProof/>
            <w:webHidden/>
          </w:rPr>
          <w:fldChar w:fldCharType="separate"/>
        </w:r>
        <w:r>
          <w:rPr>
            <w:noProof/>
            <w:webHidden/>
          </w:rPr>
          <w:t>17</w:t>
        </w:r>
        <w:r>
          <w:rPr>
            <w:noProof/>
            <w:webHidden/>
          </w:rPr>
          <w:fldChar w:fldCharType="end"/>
        </w:r>
      </w:hyperlink>
    </w:p>
    <w:p w:rsidR="00221918" w:rsidRDefault="00221918">
      <w:pPr>
        <w:pStyle w:val="30"/>
        <w:tabs>
          <w:tab w:val="right" w:leader="dot" w:pos="8296"/>
        </w:tabs>
        <w:rPr>
          <w:noProof/>
          <w:sz w:val="21"/>
          <w:szCs w:val="22"/>
        </w:rPr>
      </w:pPr>
      <w:hyperlink w:anchor="_Toc502223510" w:history="1">
        <w:r w:rsidRPr="0070605C">
          <w:rPr>
            <w:rStyle w:val="af6"/>
            <w:rFonts w:hint="eastAsia"/>
            <w:noProof/>
          </w:rPr>
          <w:t>（二）已落实就业单位毕业生薪资情况</w:t>
        </w:r>
        <w:r>
          <w:rPr>
            <w:noProof/>
            <w:webHidden/>
          </w:rPr>
          <w:tab/>
        </w:r>
        <w:r>
          <w:rPr>
            <w:noProof/>
            <w:webHidden/>
          </w:rPr>
          <w:fldChar w:fldCharType="begin"/>
        </w:r>
        <w:r>
          <w:rPr>
            <w:noProof/>
            <w:webHidden/>
          </w:rPr>
          <w:instrText xml:space="preserve"> PAGEREF _Toc502223510 \h </w:instrText>
        </w:r>
        <w:r>
          <w:rPr>
            <w:noProof/>
            <w:webHidden/>
          </w:rPr>
        </w:r>
        <w:r>
          <w:rPr>
            <w:noProof/>
            <w:webHidden/>
          </w:rPr>
          <w:fldChar w:fldCharType="separate"/>
        </w:r>
        <w:r>
          <w:rPr>
            <w:noProof/>
            <w:webHidden/>
          </w:rPr>
          <w:t>17</w:t>
        </w:r>
        <w:r>
          <w:rPr>
            <w:noProof/>
            <w:webHidden/>
          </w:rPr>
          <w:fldChar w:fldCharType="end"/>
        </w:r>
      </w:hyperlink>
    </w:p>
    <w:p w:rsidR="00221918" w:rsidRDefault="00221918">
      <w:pPr>
        <w:pStyle w:val="30"/>
        <w:tabs>
          <w:tab w:val="right" w:leader="dot" w:pos="8296"/>
        </w:tabs>
        <w:rPr>
          <w:noProof/>
          <w:sz w:val="21"/>
          <w:szCs w:val="22"/>
        </w:rPr>
      </w:pPr>
      <w:hyperlink w:anchor="_Toc502223511" w:history="1">
        <w:r w:rsidRPr="0070605C">
          <w:rPr>
            <w:rStyle w:val="af6"/>
            <w:rFonts w:hint="eastAsia"/>
            <w:noProof/>
          </w:rPr>
          <w:t>（三）已落实就业毕业生福利保障情况</w:t>
        </w:r>
        <w:r>
          <w:rPr>
            <w:noProof/>
            <w:webHidden/>
          </w:rPr>
          <w:tab/>
        </w:r>
        <w:r>
          <w:rPr>
            <w:noProof/>
            <w:webHidden/>
          </w:rPr>
          <w:fldChar w:fldCharType="begin"/>
        </w:r>
        <w:r>
          <w:rPr>
            <w:noProof/>
            <w:webHidden/>
          </w:rPr>
          <w:instrText xml:space="preserve"> PAGEREF _Toc502223511 \h </w:instrText>
        </w:r>
        <w:r>
          <w:rPr>
            <w:noProof/>
            <w:webHidden/>
          </w:rPr>
        </w:r>
        <w:r>
          <w:rPr>
            <w:noProof/>
            <w:webHidden/>
          </w:rPr>
          <w:fldChar w:fldCharType="separate"/>
        </w:r>
        <w:r>
          <w:rPr>
            <w:noProof/>
            <w:webHidden/>
          </w:rPr>
          <w:t>19</w:t>
        </w:r>
        <w:r>
          <w:rPr>
            <w:noProof/>
            <w:webHidden/>
          </w:rPr>
          <w:fldChar w:fldCharType="end"/>
        </w:r>
      </w:hyperlink>
    </w:p>
    <w:p w:rsidR="00221918" w:rsidRDefault="00221918">
      <w:pPr>
        <w:pStyle w:val="30"/>
        <w:tabs>
          <w:tab w:val="right" w:leader="dot" w:pos="8296"/>
        </w:tabs>
        <w:rPr>
          <w:noProof/>
          <w:sz w:val="21"/>
          <w:szCs w:val="22"/>
        </w:rPr>
      </w:pPr>
      <w:hyperlink w:anchor="_Toc502223512" w:history="1">
        <w:r w:rsidRPr="0070605C">
          <w:rPr>
            <w:rStyle w:val="af6"/>
            <w:rFonts w:hint="eastAsia"/>
            <w:noProof/>
          </w:rPr>
          <w:t>（四）已落实就业毕业生岗位与理想一致性</w:t>
        </w:r>
        <w:r>
          <w:rPr>
            <w:noProof/>
            <w:webHidden/>
          </w:rPr>
          <w:tab/>
        </w:r>
        <w:r>
          <w:rPr>
            <w:noProof/>
            <w:webHidden/>
          </w:rPr>
          <w:fldChar w:fldCharType="begin"/>
        </w:r>
        <w:r>
          <w:rPr>
            <w:noProof/>
            <w:webHidden/>
          </w:rPr>
          <w:instrText xml:space="preserve"> PAGEREF _Toc502223512 \h </w:instrText>
        </w:r>
        <w:r>
          <w:rPr>
            <w:noProof/>
            <w:webHidden/>
          </w:rPr>
        </w:r>
        <w:r>
          <w:rPr>
            <w:noProof/>
            <w:webHidden/>
          </w:rPr>
          <w:fldChar w:fldCharType="separate"/>
        </w:r>
        <w:r>
          <w:rPr>
            <w:noProof/>
            <w:webHidden/>
          </w:rPr>
          <w:t>20</w:t>
        </w:r>
        <w:r>
          <w:rPr>
            <w:noProof/>
            <w:webHidden/>
          </w:rPr>
          <w:fldChar w:fldCharType="end"/>
        </w:r>
      </w:hyperlink>
    </w:p>
    <w:p w:rsidR="00221918" w:rsidRDefault="00221918">
      <w:pPr>
        <w:pStyle w:val="30"/>
        <w:tabs>
          <w:tab w:val="right" w:leader="dot" w:pos="8296"/>
        </w:tabs>
        <w:rPr>
          <w:noProof/>
          <w:sz w:val="21"/>
          <w:szCs w:val="22"/>
        </w:rPr>
      </w:pPr>
      <w:hyperlink w:anchor="_Toc502223513" w:history="1">
        <w:r w:rsidRPr="0070605C">
          <w:rPr>
            <w:rStyle w:val="af6"/>
            <w:rFonts w:hint="eastAsia"/>
            <w:noProof/>
          </w:rPr>
          <w:t>（五）已落实就业毕业生工作与专业相关度</w:t>
        </w:r>
        <w:r>
          <w:rPr>
            <w:noProof/>
            <w:webHidden/>
          </w:rPr>
          <w:tab/>
        </w:r>
        <w:r>
          <w:rPr>
            <w:noProof/>
            <w:webHidden/>
          </w:rPr>
          <w:fldChar w:fldCharType="begin"/>
        </w:r>
        <w:r>
          <w:rPr>
            <w:noProof/>
            <w:webHidden/>
          </w:rPr>
          <w:instrText xml:space="preserve"> PAGEREF _Toc502223513 \h </w:instrText>
        </w:r>
        <w:r>
          <w:rPr>
            <w:noProof/>
            <w:webHidden/>
          </w:rPr>
        </w:r>
        <w:r>
          <w:rPr>
            <w:noProof/>
            <w:webHidden/>
          </w:rPr>
          <w:fldChar w:fldCharType="separate"/>
        </w:r>
        <w:r>
          <w:rPr>
            <w:noProof/>
            <w:webHidden/>
          </w:rPr>
          <w:t>20</w:t>
        </w:r>
        <w:r>
          <w:rPr>
            <w:noProof/>
            <w:webHidden/>
          </w:rPr>
          <w:fldChar w:fldCharType="end"/>
        </w:r>
      </w:hyperlink>
    </w:p>
    <w:p w:rsidR="00221918" w:rsidRDefault="00221918">
      <w:pPr>
        <w:pStyle w:val="30"/>
        <w:tabs>
          <w:tab w:val="right" w:leader="dot" w:pos="8296"/>
        </w:tabs>
        <w:rPr>
          <w:noProof/>
          <w:sz w:val="21"/>
          <w:szCs w:val="22"/>
        </w:rPr>
      </w:pPr>
      <w:hyperlink w:anchor="_Toc502223514" w:history="1">
        <w:r w:rsidRPr="0070605C">
          <w:rPr>
            <w:rStyle w:val="af6"/>
            <w:rFonts w:hint="eastAsia"/>
            <w:noProof/>
          </w:rPr>
          <w:t>（六）已落实就业毕业生调换工作情况</w:t>
        </w:r>
        <w:r>
          <w:rPr>
            <w:noProof/>
            <w:webHidden/>
          </w:rPr>
          <w:tab/>
        </w:r>
        <w:r>
          <w:rPr>
            <w:noProof/>
            <w:webHidden/>
          </w:rPr>
          <w:fldChar w:fldCharType="begin"/>
        </w:r>
        <w:r>
          <w:rPr>
            <w:noProof/>
            <w:webHidden/>
          </w:rPr>
          <w:instrText xml:space="preserve"> PAGEREF _Toc502223514 \h </w:instrText>
        </w:r>
        <w:r>
          <w:rPr>
            <w:noProof/>
            <w:webHidden/>
          </w:rPr>
        </w:r>
        <w:r>
          <w:rPr>
            <w:noProof/>
            <w:webHidden/>
          </w:rPr>
          <w:fldChar w:fldCharType="separate"/>
        </w:r>
        <w:r>
          <w:rPr>
            <w:noProof/>
            <w:webHidden/>
          </w:rPr>
          <w:t>21</w:t>
        </w:r>
        <w:r>
          <w:rPr>
            <w:noProof/>
            <w:webHidden/>
          </w:rPr>
          <w:fldChar w:fldCharType="end"/>
        </w:r>
      </w:hyperlink>
    </w:p>
    <w:p w:rsidR="00221918" w:rsidRDefault="00221918">
      <w:pPr>
        <w:pStyle w:val="30"/>
        <w:tabs>
          <w:tab w:val="right" w:leader="dot" w:pos="8296"/>
        </w:tabs>
        <w:rPr>
          <w:noProof/>
          <w:sz w:val="21"/>
          <w:szCs w:val="22"/>
        </w:rPr>
      </w:pPr>
      <w:hyperlink w:anchor="_Toc502223515" w:history="1">
        <w:r w:rsidRPr="0070605C">
          <w:rPr>
            <w:rStyle w:val="af6"/>
            <w:rFonts w:hint="eastAsia"/>
            <w:noProof/>
          </w:rPr>
          <w:t>（七）已落实就业并到岗的毕业生就业质量评估模型</w:t>
        </w:r>
        <w:r>
          <w:rPr>
            <w:noProof/>
            <w:webHidden/>
          </w:rPr>
          <w:tab/>
        </w:r>
        <w:r>
          <w:rPr>
            <w:noProof/>
            <w:webHidden/>
          </w:rPr>
          <w:fldChar w:fldCharType="begin"/>
        </w:r>
        <w:r>
          <w:rPr>
            <w:noProof/>
            <w:webHidden/>
          </w:rPr>
          <w:instrText xml:space="preserve"> PAGEREF _Toc502223515 \h </w:instrText>
        </w:r>
        <w:r>
          <w:rPr>
            <w:noProof/>
            <w:webHidden/>
          </w:rPr>
        </w:r>
        <w:r>
          <w:rPr>
            <w:noProof/>
            <w:webHidden/>
          </w:rPr>
          <w:fldChar w:fldCharType="separate"/>
        </w:r>
        <w:r>
          <w:rPr>
            <w:noProof/>
            <w:webHidden/>
          </w:rPr>
          <w:t>22</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16" w:history="1">
        <w:r w:rsidRPr="0070605C">
          <w:rPr>
            <w:rStyle w:val="af6"/>
            <w:rFonts w:hint="eastAsia"/>
            <w:noProof/>
          </w:rPr>
          <w:t>三、自主创业分析</w:t>
        </w:r>
        <w:r>
          <w:rPr>
            <w:noProof/>
            <w:webHidden/>
          </w:rPr>
          <w:tab/>
        </w:r>
        <w:r>
          <w:rPr>
            <w:noProof/>
            <w:webHidden/>
          </w:rPr>
          <w:fldChar w:fldCharType="begin"/>
        </w:r>
        <w:r>
          <w:rPr>
            <w:noProof/>
            <w:webHidden/>
          </w:rPr>
          <w:instrText xml:space="preserve"> PAGEREF _Toc502223516 \h </w:instrText>
        </w:r>
        <w:r>
          <w:rPr>
            <w:noProof/>
            <w:webHidden/>
          </w:rPr>
        </w:r>
        <w:r>
          <w:rPr>
            <w:noProof/>
            <w:webHidden/>
          </w:rPr>
          <w:fldChar w:fldCharType="separate"/>
        </w:r>
        <w:r>
          <w:rPr>
            <w:noProof/>
            <w:webHidden/>
          </w:rPr>
          <w:t>25</w:t>
        </w:r>
        <w:r>
          <w:rPr>
            <w:noProof/>
            <w:webHidden/>
          </w:rPr>
          <w:fldChar w:fldCharType="end"/>
        </w:r>
      </w:hyperlink>
    </w:p>
    <w:p w:rsidR="00221918" w:rsidRDefault="00221918">
      <w:pPr>
        <w:pStyle w:val="30"/>
        <w:tabs>
          <w:tab w:val="right" w:leader="dot" w:pos="8296"/>
        </w:tabs>
        <w:rPr>
          <w:noProof/>
          <w:sz w:val="21"/>
          <w:szCs w:val="22"/>
        </w:rPr>
      </w:pPr>
      <w:hyperlink w:anchor="_Toc502223517" w:history="1">
        <w:r w:rsidRPr="0070605C">
          <w:rPr>
            <w:rStyle w:val="af6"/>
            <w:rFonts w:hint="eastAsia"/>
            <w:noProof/>
          </w:rPr>
          <w:t>（一）创业原因</w:t>
        </w:r>
        <w:r>
          <w:rPr>
            <w:noProof/>
            <w:webHidden/>
          </w:rPr>
          <w:tab/>
        </w:r>
        <w:r>
          <w:rPr>
            <w:noProof/>
            <w:webHidden/>
          </w:rPr>
          <w:fldChar w:fldCharType="begin"/>
        </w:r>
        <w:r>
          <w:rPr>
            <w:noProof/>
            <w:webHidden/>
          </w:rPr>
          <w:instrText xml:space="preserve"> PAGEREF _Toc502223517 \h </w:instrText>
        </w:r>
        <w:r>
          <w:rPr>
            <w:noProof/>
            <w:webHidden/>
          </w:rPr>
        </w:r>
        <w:r>
          <w:rPr>
            <w:noProof/>
            <w:webHidden/>
          </w:rPr>
          <w:fldChar w:fldCharType="separate"/>
        </w:r>
        <w:r>
          <w:rPr>
            <w:noProof/>
            <w:webHidden/>
          </w:rPr>
          <w:t>25</w:t>
        </w:r>
        <w:r>
          <w:rPr>
            <w:noProof/>
            <w:webHidden/>
          </w:rPr>
          <w:fldChar w:fldCharType="end"/>
        </w:r>
      </w:hyperlink>
    </w:p>
    <w:p w:rsidR="00221918" w:rsidRDefault="00221918">
      <w:pPr>
        <w:pStyle w:val="30"/>
        <w:tabs>
          <w:tab w:val="right" w:leader="dot" w:pos="8296"/>
        </w:tabs>
        <w:rPr>
          <w:noProof/>
          <w:sz w:val="21"/>
          <w:szCs w:val="22"/>
        </w:rPr>
      </w:pPr>
      <w:hyperlink w:anchor="_Toc502223518" w:history="1">
        <w:r w:rsidRPr="0070605C">
          <w:rPr>
            <w:rStyle w:val="af6"/>
            <w:rFonts w:hint="eastAsia"/>
            <w:noProof/>
          </w:rPr>
          <w:t>（二）创业行业</w:t>
        </w:r>
        <w:r>
          <w:rPr>
            <w:noProof/>
            <w:webHidden/>
          </w:rPr>
          <w:tab/>
        </w:r>
        <w:r>
          <w:rPr>
            <w:noProof/>
            <w:webHidden/>
          </w:rPr>
          <w:fldChar w:fldCharType="begin"/>
        </w:r>
        <w:r>
          <w:rPr>
            <w:noProof/>
            <w:webHidden/>
          </w:rPr>
          <w:instrText xml:space="preserve"> PAGEREF _Toc502223518 \h </w:instrText>
        </w:r>
        <w:r>
          <w:rPr>
            <w:noProof/>
            <w:webHidden/>
          </w:rPr>
        </w:r>
        <w:r>
          <w:rPr>
            <w:noProof/>
            <w:webHidden/>
          </w:rPr>
          <w:fldChar w:fldCharType="separate"/>
        </w:r>
        <w:r>
          <w:rPr>
            <w:noProof/>
            <w:webHidden/>
          </w:rPr>
          <w:t>26</w:t>
        </w:r>
        <w:r>
          <w:rPr>
            <w:noProof/>
            <w:webHidden/>
          </w:rPr>
          <w:fldChar w:fldCharType="end"/>
        </w:r>
      </w:hyperlink>
    </w:p>
    <w:p w:rsidR="00221918" w:rsidRDefault="00221918">
      <w:pPr>
        <w:pStyle w:val="30"/>
        <w:tabs>
          <w:tab w:val="right" w:leader="dot" w:pos="8296"/>
        </w:tabs>
        <w:rPr>
          <w:noProof/>
          <w:sz w:val="21"/>
          <w:szCs w:val="22"/>
        </w:rPr>
      </w:pPr>
      <w:hyperlink w:anchor="_Toc502223519" w:history="1">
        <w:r w:rsidRPr="0070605C">
          <w:rPr>
            <w:rStyle w:val="af6"/>
            <w:rFonts w:hint="eastAsia"/>
            <w:noProof/>
          </w:rPr>
          <w:t>（三）创业的资金来源</w:t>
        </w:r>
        <w:r>
          <w:rPr>
            <w:noProof/>
            <w:webHidden/>
          </w:rPr>
          <w:tab/>
        </w:r>
        <w:r>
          <w:rPr>
            <w:noProof/>
            <w:webHidden/>
          </w:rPr>
          <w:fldChar w:fldCharType="begin"/>
        </w:r>
        <w:r>
          <w:rPr>
            <w:noProof/>
            <w:webHidden/>
          </w:rPr>
          <w:instrText xml:space="preserve"> PAGEREF _Toc502223519 \h </w:instrText>
        </w:r>
        <w:r>
          <w:rPr>
            <w:noProof/>
            <w:webHidden/>
          </w:rPr>
        </w:r>
        <w:r>
          <w:rPr>
            <w:noProof/>
            <w:webHidden/>
          </w:rPr>
          <w:fldChar w:fldCharType="separate"/>
        </w:r>
        <w:r>
          <w:rPr>
            <w:noProof/>
            <w:webHidden/>
          </w:rPr>
          <w:t>26</w:t>
        </w:r>
        <w:r>
          <w:rPr>
            <w:noProof/>
            <w:webHidden/>
          </w:rPr>
          <w:fldChar w:fldCharType="end"/>
        </w:r>
      </w:hyperlink>
    </w:p>
    <w:p w:rsidR="00221918" w:rsidRDefault="00221918">
      <w:pPr>
        <w:pStyle w:val="30"/>
        <w:tabs>
          <w:tab w:val="right" w:leader="dot" w:pos="8296"/>
        </w:tabs>
        <w:rPr>
          <w:noProof/>
          <w:sz w:val="21"/>
          <w:szCs w:val="22"/>
        </w:rPr>
      </w:pPr>
      <w:hyperlink w:anchor="_Toc502223520" w:history="1">
        <w:r w:rsidRPr="0070605C">
          <w:rPr>
            <w:rStyle w:val="af6"/>
            <w:rFonts w:hint="eastAsia"/>
            <w:noProof/>
          </w:rPr>
          <w:t>（四）创业遇到的困难</w:t>
        </w:r>
        <w:r>
          <w:rPr>
            <w:noProof/>
            <w:webHidden/>
          </w:rPr>
          <w:tab/>
        </w:r>
        <w:r>
          <w:rPr>
            <w:noProof/>
            <w:webHidden/>
          </w:rPr>
          <w:fldChar w:fldCharType="begin"/>
        </w:r>
        <w:r>
          <w:rPr>
            <w:noProof/>
            <w:webHidden/>
          </w:rPr>
          <w:instrText xml:space="preserve"> PAGEREF _Toc502223520 \h </w:instrText>
        </w:r>
        <w:r>
          <w:rPr>
            <w:noProof/>
            <w:webHidden/>
          </w:rPr>
        </w:r>
        <w:r>
          <w:rPr>
            <w:noProof/>
            <w:webHidden/>
          </w:rPr>
          <w:fldChar w:fldCharType="separate"/>
        </w:r>
        <w:r>
          <w:rPr>
            <w:noProof/>
            <w:webHidden/>
          </w:rPr>
          <w:t>27</w:t>
        </w:r>
        <w:r>
          <w:rPr>
            <w:noProof/>
            <w:webHidden/>
          </w:rPr>
          <w:fldChar w:fldCharType="end"/>
        </w:r>
      </w:hyperlink>
    </w:p>
    <w:p w:rsidR="00221918" w:rsidRDefault="00221918">
      <w:pPr>
        <w:pStyle w:val="30"/>
        <w:tabs>
          <w:tab w:val="right" w:leader="dot" w:pos="8296"/>
        </w:tabs>
        <w:rPr>
          <w:noProof/>
          <w:sz w:val="21"/>
          <w:szCs w:val="22"/>
        </w:rPr>
      </w:pPr>
      <w:hyperlink w:anchor="_Toc502223521" w:history="1">
        <w:r w:rsidRPr="0070605C">
          <w:rPr>
            <w:rStyle w:val="af6"/>
            <w:rFonts w:hint="eastAsia"/>
            <w:noProof/>
          </w:rPr>
          <w:t>（五）创业前的准备</w:t>
        </w:r>
        <w:r>
          <w:rPr>
            <w:noProof/>
            <w:webHidden/>
          </w:rPr>
          <w:tab/>
        </w:r>
        <w:r>
          <w:rPr>
            <w:noProof/>
            <w:webHidden/>
          </w:rPr>
          <w:fldChar w:fldCharType="begin"/>
        </w:r>
        <w:r>
          <w:rPr>
            <w:noProof/>
            <w:webHidden/>
          </w:rPr>
          <w:instrText xml:space="preserve"> PAGEREF _Toc502223521 \h </w:instrText>
        </w:r>
        <w:r>
          <w:rPr>
            <w:noProof/>
            <w:webHidden/>
          </w:rPr>
        </w:r>
        <w:r>
          <w:rPr>
            <w:noProof/>
            <w:webHidden/>
          </w:rPr>
          <w:fldChar w:fldCharType="separate"/>
        </w:r>
        <w:r>
          <w:rPr>
            <w:noProof/>
            <w:webHidden/>
          </w:rPr>
          <w:t>27</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22" w:history="1">
        <w:r w:rsidRPr="0070605C">
          <w:rPr>
            <w:rStyle w:val="af6"/>
            <w:rFonts w:hint="eastAsia"/>
            <w:noProof/>
          </w:rPr>
          <w:t>四、继续深造与出国分析</w:t>
        </w:r>
        <w:r>
          <w:rPr>
            <w:noProof/>
            <w:webHidden/>
          </w:rPr>
          <w:tab/>
        </w:r>
        <w:r>
          <w:rPr>
            <w:noProof/>
            <w:webHidden/>
          </w:rPr>
          <w:fldChar w:fldCharType="begin"/>
        </w:r>
        <w:r>
          <w:rPr>
            <w:noProof/>
            <w:webHidden/>
          </w:rPr>
          <w:instrText xml:space="preserve"> PAGEREF _Toc502223522 \h </w:instrText>
        </w:r>
        <w:r>
          <w:rPr>
            <w:noProof/>
            <w:webHidden/>
          </w:rPr>
        </w:r>
        <w:r>
          <w:rPr>
            <w:noProof/>
            <w:webHidden/>
          </w:rPr>
          <w:fldChar w:fldCharType="separate"/>
        </w:r>
        <w:r>
          <w:rPr>
            <w:noProof/>
            <w:webHidden/>
          </w:rPr>
          <w:t>28</w:t>
        </w:r>
        <w:r>
          <w:rPr>
            <w:noProof/>
            <w:webHidden/>
          </w:rPr>
          <w:fldChar w:fldCharType="end"/>
        </w:r>
      </w:hyperlink>
    </w:p>
    <w:p w:rsidR="00221918" w:rsidRDefault="00221918">
      <w:pPr>
        <w:pStyle w:val="30"/>
        <w:tabs>
          <w:tab w:val="right" w:leader="dot" w:pos="8296"/>
        </w:tabs>
        <w:rPr>
          <w:noProof/>
          <w:sz w:val="21"/>
          <w:szCs w:val="22"/>
        </w:rPr>
      </w:pPr>
      <w:hyperlink w:anchor="_Toc502223523" w:history="1">
        <w:r w:rsidRPr="0070605C">
          <w:rPr>
            <w:rStyle w:val="af6"/>
            <w:rFonts w:hint="eastAsia"/>
            <w:noProof/>
          </w:rPr>
          <w:t>（一）继续深造与出国的原因</w:t>
        </w:r>
        <w:r>
          <w:rPr>
            <w:noProof/>
            <w:webHidden/>
          </w:rPr>
          <w:tab/>
        </w:r>
        <w:r>
          <w:rPr>
            <w:noProof/>
            <w:webHidden/>
          </w:rPr>
          <w:fldChar w:fldCharType="begin"/>
        </w:r>
        <w:r>
          <w:rPr>
            <w:noProof/>
            <w:webHidden/>
          </w:rPr>
          <w:instrText xml:space="preserve"> PAGEREF _Toc502223523 \h </w:instrText>
        </w:r>
        <w:r>
          <w:rPr>
            <w:noProof/>
            <w:webHidden/>
          </w:rPr>
        </w:r>
        <w:r>
          <w:rPr>
            <w:noProof/>
            <w:webHidden/>
          </w:rPr>
          <w:fldChar w:fldCharType="separate"/>
        </w:r>
        <w:r>
          <w:rPr>
            <w:noProof/>
            <w:webHidden/>
          </w:rPr>
          <w:t>28</w:t>
        </w:r>
        <w:r>
          <w:rPr>
            <w:noProof/>
            <w:webHidden/>
          </w:rPr>
          <w:fldChar w:fldCharType="end"/>
        </w:r>
      </w:hyperlink>
    </w:p>
    <w:p w:rsidR="00221918" w:rsidRDefault="00221918">
      <w:pPr>
        <w:pStyle w:val="30"/>
        <w:tabs>
          <w:tab w:val="right" w:leader="dot" w:pos="8296"/>
        </w:tabs>
        <w:rPr>
          <w:noProof/>
          <w:sz w:val="21"/>
          <w:szCs w:val="22"/>
        </w:rPr>
      </w:pPr>
      <w:hyperlink w:anchor="_Toc502223524" w:history="1">
        <w:r w:rsidRPr="0070605C">
          <w:rPr>
            <w:rStyle w:val="af6"/>
            <w:rFonts w:hint="eastAsia"/>
            <w:noProof/>
          </w:rPr>
          <w:t>（二）继续深造与出国的选择</w:t>
        </w:r>
        <w:r>
          <w:rPr>
            <w:noProof/>
            <w:webHidden/>
          </w:rPr>
          <w:tab/>
        </w:r>
        <w:r>
          <w:rPr>
            <w:noProof/>
            <w:webHidden/>
          </w:rPr>
          <w:fldChar w:fldCharType="begin"/>
        </w:r>
        <w:r>
          <w:rPr>
            <w:noProof/>
            <w:webHidden/>
          </w:rPr>
          <w:instrText xml:space="preserve"> PAGEREF _Toc502223524 \h </w:instrText>
        </w:r>
        <w:r>
          <w:rPr>
            <w:noProof/>
            <w:webHidden/>
          </w:rPr>
        </w:r>
        <w:r>
          <w:rPr>
            <w:noProof/>
            <w:webHidden/>
          </w:rPr>
          <w:fldChar w:fldCharType="separate"/>
        </w:r>
        <w:r>
          <w:rPr>
            <w:noProof/>
            <w:webHidden/>
          </w:rPr>
          <w:t>29</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25" w:history="1">
        <w:r w:rsidRPr="0070605C">
          <w:rPr>
            <w:rStyle w:val="af6"/>
            <w:rFonts w:hint="eastAsia"/>
            <w:noProof/>
          </w:rPr>
          <w:t>五、尚未就业情况分析</w:t>
        </w:r>
        <w:r>
          <w:rPr>
            <w:noProof/>
            <w:webHidden/>
          </w:rPr>
          <w:tab/>
        </w:r>
        <w:r>
          <w:rPr>
            <w:noProof/>
            <w:webHidden/>
          </w:rPr>
          <w:fldChar w:fldCharType="begin"/>
        </w:r>
        <w:r>
          <w:rPr>
            <w:noProof/>
            <w:webHidden/>
          </w:rPr>
          <w:instrText xml:space="preserve"> PAGEREF _Toc502223525 \h </w:instrText>
        </w:r>
        <w:r>
          <w:rPr>
            <w:noProof/>
            <w:webHidden/>
          </w:rPr>
        </w:r>
        <w:r>
          <w:rPr>
            <w:noProof/>
            <w:webHidden/>
          </w:rPr>
          <w:fldChar w:fldCharType="separate"/>
        </w:r>
        <w:r>
          <w:rPr>
            <w:noProof/>
            <w:webHidden/>
          </w:rPr>
          <w:t>29</w:t>
        </w:r>
        <w:r>
          <w:rPr>
            <w:noProof/>
            <w:webHidden/>
          </w:rPr>
          <w:fldChar w:fldCharType="end"/>
        </w:r>
      </w:hyperlink>
    </w:p>
    <w:p w:rsidR="00221918" w:rsidRDefault="00221918">
      <w:pPr>
        <w:pStyle w:val="30"/>
        <w:tabs>
          <w:tab w:val="right" w:leader="dot" w:pos="8296"/>
        </w:tabs>
        <w:rPr>
          <w:noProof/>
          <w:sz w:val="21"/>
          <w:szCs w:val="22"/>
        </w:rPr>
      </w:pPr>
      <w:hyperlink w:anchor="_Toc502223526" w:history="1">
        <w:r w:rsidRPr="0070605C">
          <w:rPr>
            <w:rStyle w:val="af6"/>
            <w:rFonts w:hint="eastAsia"/>
            <w:noProof/>
          </w:rPr>
          <w:t>（一）尚未就业的原因</w:t>
        </w:r>
        <w:r>
          <w:rPr>
            <w:noProof/>
            <w:webHidden/>
          </w:rPr>
          <w:tab/>
        </w:r>
        <w:r>
          <w:rPr>
            <w:noProof/>
            <w:webHidden/>
          </w:rPr>
          <w:fldChar w:fldCharType="begin"/>
        </w:r>
        <w:r>
          <w:rPr>
            <w:noProof/>
            <w:webHidden/>
          </w:rPr>
          <w:instrText xml:space="preserve"> PAGEREF _Toc502223526 \h </w:instrText>
        </w:r>
        <w:r>
          <w:rPr>
            <w:noProof/>
            <w:webHidden/>
          </w:rPr>
        </w:r>
        <w:r>
          <w:rPr>
            <w:noProof/>
            <w:webHidden/>
          </w:rPr>
          <w:fldChar w:fldCharType="separate"/>
        </w:r>
        <w:r>
          <w:rPr>
            <w:noProof/>
            <w:webHidden/>
          </w:rPr>
          <w:t>29</w:t>
        </w:r>
        <w:r>
          <w:rPr>
            <w:noProof/>
            <w:webHidden/>
          </w:rPr>
          <w:fldChar w:fldCharType="end"/>
        </w:r>
      </w:hyperlink>
    </w:p>
    <w:p w:rsidR="00221918" w:rsidRDefault="00221918">
      <w:pPr>
        <w:pStyle w:val="30"/>
        <w:tabs>
          <w:tab w:val="right" w:leader="dot" w:pos="8296"/>
        </w:tabs>
        <w:rPr>
          <w:noProof/>
          <w:sz w:val="21"/>
          <w:szCs w:val="22"/>
        </w:rPr>
      </w:pPr>
      <w:hyperlink w:anchor="_Toc502223527" w:history="1">
        <w:r w:rsidRPr="0070605C">
          <w:rPr>
            <w:rStyle w:val="af6"/>
            <w:rFonts w:hint="eastAsia"/>
            <w:noProof/>
          </w:rPr>
          <w:t>（二）尚未就业毕业生目前就业心态</w:t>
        </w:r>
        <w:r>
          <w:rPr>
            <w:noProof/>
            <w:webHidden/>
          </w:rPr>
          <w:tab/>
        </w:r>
        <w:r>
          <w:rPr>
            <w:noProof/>
            <w:webHidden/>
          </w:rPr>
          <w:fldChar w:fldCharType="begin"/>
        </w:r>
        <w:r>
          <w:rPr>
            <w:noProof/>
            <w:webHidden/>
          </w:rPr>
          <w:instrText xml:space="preserve"> PAGEREF _Toc502223527 \h </w:instrText>
        </w:r>
        <w:r>
          <w:rPr>
            <w:noProof/>
            <w:webHidden/>
          </w:rPr>
        </w:r>
        <w:r>
          <w:rPr>
            <w:noProof/>
            <w:webHidden/>
          </w:rPr>
          <w:fldChar w:fldCharType="separate"/>
        </w:r>
        <w:r>
          <w:rPr>
            <w:noProof/>
            <w:webHidden/>
          </w:rPr>
          <w:t>30</w:t>
        </w:r>
        <w:r>
          <w:rPr>
            <w:noProof/>
            <w:webHidden/>
          </w:rPr>
          <w:fldChar w:fldCharType="end"/>
        </w:r>
      </w:hyperlink>
    </w:p>
    <w:p w:rsidR="00221918" w:rsidRDefault="00221918">
      <w:pPr>
        <w:pStyle w:val="30"/>
        <w:tabs>
          <w:tab w:val="right" w:leader="dot" w:pos="8296"/>
        </w:tabs>
        <w:rPr>
          <w:noProof/>
          <w:sz w:val="21"/>
          <w:szCs w:val="22"/>
        </w:rPr>
      </w:pPr>
      <w:hyperlink w:anchor="_Toc502223528" w:history="1">
        <w:r w:rsidRPr="0070605C">
          <w:rPr>
            <w:rStyle w:val="af6"/>
            <w:rFonts w:hint="eastAsia"/>
            <w:noProof/>
          </w:rPr>
          <w:t>（三）尚未就业毕业生目前为止参加岗位面试次数</w:t>
        </w:r>
        <w:r>
          <w:rPr>
            <w:noProof/>
            <w:webHidden/>
          </w:rPr>
          <w:tab/>
        </w:r>
        <w:r>
          <w:rPr>
            <w:noProof/>
            <w:webHidden/>
          </w:rPr>
          <w:fldChar w:fldCharType="begin"/>
        </w:r>
        <w:r>
          <w:rPr>
            <w:noProof/>
            <w:webHidden/>
          </w:rPr>
          <w:instrText xml:space="preserve"> PAGEREF _Toc502223528 \h </w:instrText>
        </w:r>
        <w:r>
          <w:rPr>
            <w:noProof/>
            <w:webHidden/>
          </w:rPr>
        </w:r>
        <w:r>
          <w:rPr>
            <w:noProof/>
            <w:webHidden/>
          </w:rPr>
          <w:fldChar w:fldCharType="separate"/>
        </w:r>
        <w:r>
          <w:rPr>
            <w:noProof/>
            <w:webHidden/>
          </w:rPr>
          <w:t>30</w:t>
        </w:r>
        <w:r>
          <w:rPr>
            <w:noProof/>
            <w:webHidden/>
          </w:rPr>
          <w:fldChar w:fldCharType="end"/>
        </w:r>
      </w:hyperlink>
    </w:p>
    <w:p w:rsidR="00221918" w:rsidRDefault="00221918">
      <w:pPr>
        <w:pStyle w:val="11"/>
        <w:tabs>
          <w:tab w:val="right" w:leader="dot" w:pos="8296"/>
        </w:tabs>
        <w:rPr>
          <w:rFonts w:asciiTheme="minorHAnsi" w:hAnsiTheme="minorHAnsi"/>
          <w:b w:val="0"/>
          <w:bCs w:val="0"/>
          <w:caps w:val="0"/>
          <w:noProof/>
          <w:sz w:val="21"/>
          <w:szCs w:val="22"/>
        </w:rPr>
      </w:pPr>
      <w:hyperlink w:anchor="_Toc502223529" w:history="1">
        <w:r w:rsidRPr="0070605C">
          <w:rPr>
            <w:rStyle w:val="af6"/>
            <w:rFonts w:hint="eastAsia"/>
            <w:noProof/>
          </w:rPr>
          <w:t>第三部分</w:t>
        </w:r>
        <w:r w:rsidRPr="0070605C">
          <w:rPr>
            <w:rStyle w:val="af6"/>
            <w:noProof/>
          </w:rPr>
          <w:t xml:space="preserve"> 2017</w:t>
        </w:r>
        <w:r w:rsidRPr="0070605C">
          <w:rPr>
            <w:rStyle w:val="af6"/>
            <w:rFonts w:hint="eastAsia"/>
            <w:noProof/>
          </w:rPr>
          <w:t>届毕业生就业工作举措</w:t>
        </w:r>
        <w:r>
          <w:rPr>
            <w:noProof/>
            <w:webHidden/>
          </w:rPr>
          <w:tab/>
        </w:r>
        <w:r>
          <w:rPr>
            <w:noProof/>
            <w:webHidden/>
          </w:rPr>
          <w:fldChar w:fldCharType="begin"/>
        </w:r>
        <w:r>
          <w:rPr>
            <w:noProof/>
            <w:webHidden/>
          </w:rPr>
          <w:instrText xml:space="preserve"> PAGEREF _Toc502223529 \h </w:instrText>
        </w:r>
        <w:r>
          <w:rPr>
            <w:noProof/>
            <w:webHidden/>
          </w:rPr>
        </w:r>
        <w:r>
          <w:rPr>
            <w:noProof/>
            <w:webHidden/>
          </w:rPr>
          <w:fldChar w:fldCharType="separate"/>
        </w:r>
        <w:r>
          <w:rPr>
            <w:noProof/>
            <w:webHidden/>
          </w:rPr>
          <w:t>31</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30" w:history="1">
        <w:r w:rsidRPr="0070605C">
          <w:rPr>
            <w:rStyle w:val="af6"/>
            <w:rFonts w:hint="eastAsia"/>
            <w:noProof/>
          </w:rPr>
          <w:t>一、继续完善“三全”体系，以工作思路创新推动就创业工作</w:t>
        </w:r>
        <w:r>
          <w:rPr>
            <w:noProof/>
            <w:webHidden/>
          </w:rPr>
          <w:tab/>
        </w:r>
        <w:r>
          <w:rPr>
            <w:noProof/>
            <w:webHidden/>
          </w:rPr>
          <w:fldChar w:fldCharType="begin"/>
        </w:r>
        <w:r>
          <w:rPr>
            <w:noProof/>
            <w:webHidden/>
          </w:rPr>
          <w:instrText xml:space="preserve"> PAGEREF _Toc502223530 \h </w:instrText>
        </w:r>
        <w:r>
          <w:rPr>
            <w:noProof/>
            <w:webHidden/>
          </w:rPr>
        </w:r>
        <w:r>
          <w:rPr>
            <w:noProof/>
            <w:webHidden/>
          </w:rPr>
          <w:fldChar w:fldCharType="separate"/>
        </w:r>
        <w:r>
          <w:rPr>
            <w:noProof/>
            <w:webHidden/>
          </w:rPr>
          <w:t>31</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31" w:history="1">
        <w:r w:rsidRPr="0070605C">
          <w:rPr>
            <w:rStyle w:val="af6"/>
            <w:rFonts w:hint="eastAsia"/>
            <w:noProof/>
          </w:rPr>
          <w:t>二、继续扩大实习工作特色成果，以实习拉动就业</w:t>
        </w:r>
        <w:r>
          <w:rPr>
            <w:noProof/>
            <w:webHidden/>
          </w:rPr>
          <w:tab/>
        </w:r>
        <w:r>
          <w:rPr>
            <w:noProof/>
            <w:webHidden/>
          </w:rPr>
          <w:fldChar w:fldCharType="begin"/>
        </w:r>
        <w:r>
          <w:rPr>
            <w:noProof/>
            <w:webHidden/>
          </w:rPr>
          <w:instrText xml:space="preserve"> PAGEREF _Toc502223531 \h </w:instrText>
        </w:r>
        <w:r>
          <w:rPr>
            <w:noProof/>
            <w:webHidden/>
          </w:rPr>
        </w:r>
        <w:r>
          <w:rPr>
            <w:noProof/>
            <w:webHidden/>
          </w:rPr>
          <w:fldChar w:fldCharType="separate"/>
        </w:r>
        <w:r>
          <w:rPr>
            <w:noProof/>
            <w:webHidden/>
          </w:rPr>
          <w:t>34</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32" w:history="1">
        <w:r w:rsidRPr="0070605C">
          <w:rPr>
            <w:rStyle w:val="af6"/>
            <w:rFonts w:hint="eastAsia"/>
            <w:noProof/>
          </w:rPr>
          <w:t>三、继续推进内涵建设，引领就创业工作逐步精进</w:t>
        </w:r>
        <w:r>
          <w:rPr>
            <w:noProof/>
            <w:webHidden/>
          </w:rPr>
          <w:tab/>
        </w:r>
        <w:r>
          <w:rPr>
            <w:noProof/>
            <w:webHidden/>
          </w:rPr>
          <w:fldChar w:fldCharType="begin"/>
        </w:r>
        <w:r>
          <w:rPr>
            <w:noProof/>
            <w:webHidden/>
          </w:rPr>
          <w:instrText xml:space="preserve"> PAGEREF _Toc502223532 \h </w:instrText>
        </w:r>
        <w:r>
          <w:rPr>
            <w:noProof/>
            <w:webHidden/>
          </w:rPr>
        </w:r>
        <w:r>
          <w:rPr>
            <w:noProof/>
            <w:webHidden/>
          </w:rPr>
          <w:fldChar w:fldCharType="separate"/>
        </w:r>
        <w:r>
          <w:rPr>
            <w:noProof/>
            <w:webHidden/>
          </w:rPr>
          <w:t>36</w:t>
        </w:r>
        <w:r>
          <w:rPr>
            <w:noProof/>
            <w:webHidden/>
          </w:rPr>
          <w:fldChar w:fldCharType="end"/>
        </w:r>
      </w:hyperlink>
    </w:p>
    <w:p w:rsidR="00221918" w:rsidRDefault="00221918">
      <w:pPr>
        <w:pStyle w:val="11"/>
        <w:tabs>
          <w:tab w:val="right" w:leader="dot" w:pos="8296"/>
        </w:tabs>
        <w:rPr>
          <w:rFonts w:asciiTheme="minorHAnsi" w:hAnsiTheme="minorHAnsi"/>
          <w:b w:val="0"/>
          <w:bCs w:val="0"/>
          <w:caps w:val="0"/>
          <w:noProof/>
          <w:sz w:val="21"/>
          <w:szCs w:val="22"/>
        </w:rPr>
      </w:pPr>
      <w:hyperlink w:anchor="_Toc502223533" w:history="1">
        <w:r w:rsidRPr="0070605C">
          <w:rPr>
            <w:rStyle w:val="af6"/>
            <w:rFonts w:hint="eastAsia"/>
            <w:noProof/>
          </w:rPr>
          <w:t>第四部分</w:t>
        </w:r>
        <w:r w:rsidRPr="0070605C">
          <w:rPr>
            <w:rStyle w:val="af6"/>
            <w:noProof/>
          </w:rPr>
          <w:t xml:space="preserve"> 2015-2017</w:t>
        </w:r>
        <w:r w:rsidRPr="0070605C">
          <w:rPr>
            <w:rStyle w:val="af6"/>
            <w:rFonts w:hint="eastAsia"/>
            <w:noProof/>
          </w:rPr>
          <w:t>届毕业生就业趋势分析</w:t>
        </w:r>
        <w:r>
          <w:rPr>
            <w:noProof/>
            <w:webHidden/>
          </w:rPr>
          <w:tab/>
        </w:r>
        <w:r>
          <w:rPr>
            <w:noProof/>
            <w:webHidden/>
          </w:rPr>
          <w:fldChar w:fldCharType="begin"/>
        </w:r>
        <w:r>
          <w:rPr>
            <w:noProof/>
            <w:webHidden/>
          </w:rPr>
          <w:instrText xml:space="preserve"> PAGEREF _Toc502223533 \h </w:instrText>
        </w:r>
        <w:r>
          <w:rPr>
            <w:noProof/>
            <w:webHidden/>
          </w:rPr>
        </w:r>
        <w:r>
          <w:rPr>
            <w:noProof/>
            <w:webHidden/>
          </w:rPr>
          <w:fldChar w:fldCharType="separate"/>
        </w:r>
        <w:r>
          <w:rPr>
            <w:noProof/>
            <w:webHidden/>
          </w:rPr>
          <w:t>39</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34" w:history="1">
        <w:r w:rsidRPr="0070605C">
          <w:rPr>
            <w:rStyle w:val="af6"/>
            <w:rFonts w:hint="eastAsia"/>
            <w:noProof/>
          </w:rPr>
          <w:t>一、毕业生初次就业率变化趋势</w:t>
        </w:r>
        <w:r>
          <w:rPr>
            <w:noProof/>
            <w:webHidden/>
          </w:rPr>
          <w:tab/>
        </w:r>
        <w:r>
          <w:rPr>
            <w:noProof/>
            <w:webHidden/>
          </w:rPr>
          <w:fldChar w:fldCharType="begin"/>
        </w:r>
        <w:r>
          <w:rPr>
            <w:noProof/>
            <w:webHidden/>
          </w:rPr>
          <w:instrText xml:space="preserve"> PAGEREF _Toc502223534 \h </w:instrText>
        </w:r>
        <w:r>
          <w:rPr>
            <w:noProof/>
            <w:webHidden/>
          </w:rPr>
        </w:r>
        <w:r>
          <w:rPr>
            <w:noProof/>
            <w:webHidden/>
          </w:rPr>
          <w:fldChar w:fldCharType="separate"/>
        </w:r>
        <w:r>
          <w:rPr>
            <w:noProof/>
            <w:webHidden/>
          </w:rPr>
          <w:t>39</w:t>
        </w:r>
        <w:r>
          <w:rPr>
            <w:noProof/>
            <w:webHidden/>
          </w:rPr>
          <w:fldChar w:fldCharType="end"/>
        </w:r>
      </w:hyperlink>
    </w:p>
    <w:p w:rsidR="00221918" w:rsidRDefault="00221918">
      <w:pPr>
        <w:pStyle w:val="30"/>
        <w:tabs>
          <w:tab w:val="right" w:leader="dot" w:pos="8296"/>
        </w:tabs>
        <w:rPr>
          <w:noProof/>
          <w:sz w:val="21"/>
          <w:szCs w:val="22"/>
        </w:rPr>
      </w:pPr>
      <w:hyperlink w:anchor="_Toc502223535" w:history="1">
        <w:r w:rsidRPr="0070605C">
          <w:rPr>
            <w:rStyle w:val="af6"/>
            <w:rFonts w:hint="eastAsia"/>
            <w:noProof/>
          </w:rPr>
          <w:t>（一）毕业生总体就业率趋势</w:t>
        </w:r>
        <w:r>
          <w:rPr>
            <w:noProof/>
            <w:webHidden/>
          </w:rPr>
          <w:tab/>
        </w:r>
        <w:r>
          <w:rPr>
            <w:noProof/>
            <w:webHidden/>
          </w:rPr>
          <w:fldChar w:fldCharType="begin"/>
        </w:r>
        <w:r>
          <w:rPr>
            <w:noProof/>
            <w:webHidden/>
          </w:rPr>
          <w:instrText xml:space="preserve"> PAGEREF _Toc502223535 \h </w:instrText>
        </w:r>
        <w:r>
          <w:rPr>
            <w:noProof/>
            <w:webHidden/>
          </w:rPr>
        </w:r>
        <w:r>
          <w:rPr>
            <w:noProof/>
            <w:webHidden/>
          </w:rPr>
          <w:fldChar w:fldCharType="separate"/>
        </w:r>
        <w:r>
          <w:rPr>
            <w:noProof/>
            <w:webHidden/>
          </w:rPr>
          <w:t>39</w:t>
        </w:r>
        <w:r>
          <w:rPr>
            <w:noProof/>
            <w:webHidden/>
          </w:rPr>
          <w:fldChar w:fldCharType="end"/>
        </w:r>
      </w:hyperlink>
    </w:p>
    <w:p w:rsidR="00221918" w:rsidRDefault="00221918">
      <w:pPr>
        <w:pStyle w:val="30"/>
        <w:tabs>
          <w:tab w:val="right" w:leader="dot" w:pos="8296"/>
        </w:tabs>
        <w:rPr>
          <w:noProof/>
          <w:sz w:val="21"/>
          <w:szCs w:val="22"/>
        </w:rPr>
      </w:pPr>
      <w:hyperlink w:anchor="_Toc502223536" w:history="1">
        <w:r w:rsidRPr="0070605C">
          <w:rPr>
            <w:rStyle w:val="af6"/>
            <w:rFonts w:hint="eastAsia"/>
            <w:noProof/>
          </w:rPr>
          <w:t>（二）毕业生分院系就业率趋势</w:t>
        </w:r>
        <w:r>
          <w:rPr>
            <w:noProof/>
            <w:webHidden/>
          </w:rPr>
          <w:tab/>
        </w:r>
        <w:r>
          <w:rPr>
            <w:noProof/>
            <w:webHidden/>
          </w:rPr>
          <w:fldChar w:fldCharType="begin"/>
        </w:r>
        <w:r>
          <w:rPr>
            <w:noProof/>
            <w:webHidden/>
          </w:rPr>
          <w:instrText xml:space="preserve"> PAGEREF _Toc502223536 \h </w:instrText>
        </w:r>
        <w:r>
          <w:rPr>
            <w:noProof/>
            <w:webHidden/>
          </w:rPr>
        </w:r>
        <w:r>
          <w:rPr>
            <w:noProof/>
            <w:webHidden/>
          </w:rPr>
          <w:fldChar w:fldCharType="separate"/>
        </w:r>
        <w:r>
          <w:rPr>
            <w:noProof/>
            <w:webHidden/>
          </w:rPr>
          <w:t>39</w:t>
        </w:r>
        <w:r>
          <w:rPr>
            <w:noProof/>
            <w:webHidden/>
          </w:rPr>
          <w:fldChar w:fldCharType="end"/>
        </w:r>
      </w:hyperlink>
    </w:p>
    <w:p w:rsidR="00221918" w:rsidRDefault="00221918">
      <w:pPr>
        <w:pStyle w:val="30"/>
        <w:tabs>
          <w:tab w:val="right" w:leader="dot" w:pos="8296"/>
        </w:tabs>
        <w:rPr>
          <w:noProof/>
          <w:sz w:val="21"/>
          <w:szCs w:val="22"/>
        </w:rPr>
      </w:pPr>
      <w:hyperlink w:anchor="_Toc502223537" w:history="1">
        <w:r w:rsidRPr="0070605C">
          <w:rPr>
            <w:rStyle w:val="af6"/>
            <w:rFonts w:hint="eastAsia"/>
            <w:noProof/>
          </w:rPr>
          <w:t>（三）毕业生分专业就业率趋势</w:t>
        </w:r>
        <w:r>
          <w:rPr>
            <w:noProof/>
            <w:webHidden/>
          </w:rPr>
          <w:tab/>
        </w:r>
        <w:r>
          <w:rPr>
            <w:noProof/>
            <w:webHidden/>
          </w:rPr>
          <w:fldChar w:fldCharType="begin"/>
        </w:r>
        <w:r>
          <w:rPr>
            <w:noProof/>
            <w:webHidden/>
          </w:rPr>
          <w:instrText xml:space="preserve"> PAGEREF _Toc502223537 \h </w:instrText>
        </w:r>
        <w:r>
          <w:rPr>
            <w:noProof/>
            <w:webHidden/>
          </w:rPr>
        </w:r>
        <w:r>
          <w:rPr>
            <w:noProof/>
            <w:webHidden/>
          </w:rPr>
          <w:fldChar w:fldCharType="separate"/>
        </w:r>
        <w:r>
          <w:rPr>
            <w:noProof/>
            <w:webHidden/>
          </w:rPr>
          <w:t>40</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38" w:history="1">
        <w:r w:rsidRPr="0070605C">
          <w:rPr>
            <w:rStyle w:val="af6"/>
            <w:rFonts w:hint="eastAsia"/>
            <w:noProof/>
          </w:rPr>
          <w:t>二、毕业生就业流向变化趋势</w:t>
        </w:r>
        <w:r>
          <w:rPr>
            <w:noProof/>
            <w:webHidden/>
          </w:rPr>
          <w:tab/>
        </w:r>
        <w:r>
          <w:rPr>
            <w:noProof/>
            <w:webHidden/>
          </w:rPr>
          <w:fldChar w:fldCharType="begin"/>
        </w:r>
        <w:r>
          <w:rPr>
            <w:noProof/>
            <w:webHidden/>
          </w:rPr>
          <w:instrText xml:space="preserve"> PAGEREF _Toc502223538 \h </w:instrText>
        </w:r>
        <w:r>
          <w:rPr>
            <w:noProof/>
            <w:webHidden/>
          </w:rPr>
        </w:r>
        <w:r>
          <w:rPr>
            <w:noProof/>
            <w:webHidden/>
          </w:rPr>
          <w:fldChar w:fldCharType="separate"/>
        </w:r>
        <w:r>
          <w:rPr>
            <w:noProof/>
            <w:webHidden/>
          </w:rPr>
          <w:t>40</w:t>
        </w:r>
        <w:r>
          <w:rPr>
            <w:noProof/>
            <w:webHidden/>
          </w:rPr>
          <w:fldChar w:fldCharType="end"/>
        </w:r>
      </w:hyperlink>
    </w:p>
    <w:p w:rsidR="00221918" w:rsidRDefault="00221918">
      <w:pPr>
        <w:pStyle w:val="30"/>
        <w:tabs>
          <w:tab w:val="right" w:leader="dot" w:pos="8296"/>
        </w:tabs>
        <w:rPr>
          <w:noProof/>
          <w:sz w:val="21"/>
          <w:szCs w:val="22"/>
        </w:rPr>
      </w:pPr>
      <w:hyperlink w:anchor="_Toc502223539" w:history="1">
        <w:r w:rsidRPr="0070605C">
          <w:rPr>
            <w:rStyle w:val="af6"/>
            <w:rFonts w:hint="eastAsia"/>
            <w:noProof/>
          </w:rPr>
          <w:t>（一）毕业生就业地域趋势</w:t>
        </w:r>
        <w:r>
          <w:rPr>
            <w:noProof/>
            <w:webHidden/>
          </w:rPr>
          <w:tab/>
        </w:r>
        <w:r>
          <w:rPr>
            <w:noProof/>
            <w:webHidden/>
          </w:rPr>
          <w:fldChar w:fldCharType="begin"/>
        </w:r>
        <w:r>
          <w:rPr>
            <w:noProof/>
            <w:webHidden/>
          </w:rPr>
          <w:instrText xml:space="preserve"> PAGEREF _Toc502223539 \h </w:instrText>
        </w:r>
        <w:r>
          <w:rPr>
            <w:noProof/>
            <w:webHidden/>
          </w:rPr>
        </w:r>
        <w:r>
          <w:rPr>
            <w:noProof/>
            <w:webHidden/>
          </w:rPr>
          <w:fldChar w:fldCharType="separate"/>
        </w:r>
        <w:r>
          <w:rPr>
            <w:noProof/>
            <w:webHidden/>
          </w:rPr>
          <w:t>40</w:t>
        </w:r>
        <w:r>
          <w:rPr>
            <w:noProof/>
            <w:webHidden/>
          </w:rPr>
          <w:fldChar w:fldCharType="end"/>
        </w:r>
      </w:hyperlink>
    </w:p>
    <w:p w:rsidR="00221918" w:rsidRDefault="00221918">
      <w:pPr>
        <w:pStyle w:val="30"/>
        <w:tabs>
          <w:tab w:val="right" w:leader="dot" w:pos="8296"/>
        </w:tabs>
        <w:rPr>
          <w:noProof/>
          <w:sz w:val="21"/>
          <w:szCs w:val="22"/>
        </w:rPr>
      </w:pPr>
      <w:hyperlink w:anchor="_Toc502223540" w:history="1">
        <w:r w:rsidRPr="0070605C">
          <w:rPr>
            <w:rStyle w:val="af6"/>
            <w:rFonts w:hint="eastAsia"/>
            <w:noProof/>
          </w:rPr>
          <w:t>（二）毕业生就业单位性质趋势</w:t>
        </w:r>
        <w:r>
          <w:rPr>
            <w:noProof/>
            <w:webHidden/>
          </w:rPr>
          <w:tab/>
        </w:r>
        <w:r>
          <w:rPr>
            <w:noProof/>
            <w:webHidden/>
          </w:rPr>
          <w:fldChar w:fldCharType="begin"/>
        </w:r>
        <w:r>
          <w:rPr>
            <w:noProof/>
            <w:webHidden/>
          </w:rPr>
          <w:instrText xml:space="preserve"> PAGEREF _Toc502223540 \h </w:instrText>
        </w:r>
        <w:r>
          <w:rPr>
            <w:noProof/>
            <w:webHidden/>
          </w:rPr>
        </w:r>
        <w:r>
          <w:rPr>
            <w:noProof/>
            <w:webHidden/>
          </w:rPr>
          <w:fldChar w:fldCharType="separate"/>
        </w:r>
        <w:r>
          <w:rPr>
            <w:noProof/>
            <w:webHidden/>
          </w:rPr>
          <w:t>41</w:t>
        </w:r>
        <w:r>
          <w:rPr>
            <w:noProof/>
            <w:webHidden/>
          </w:rPr>
          <w:fldChar w:fldCharType="end"/>
        </w:r>
      </w:hyperlink>
    </w:p>
    <w:p w:rsidR="00221918" w:rsidRDefault="00221918">
      <w:pPr>
        <w:pStyle w:val="30"/>
        <w:tabs>
          <w:tab w:val="right" w:leader="dot" w:pos="8296"/>
        </w:tabs>
        <w:rPr>
          <w:noProof/>
          <w:sz w:val="21"/>
          <w:szCs w:val="22"/>
        </w:rPr>
      </w:pPr>
      <w:hyperlink w:anchor="_Toc502223541" w:history="1">
        <w:r w:rsidRPr="0070605C">
          <w:rPr>
            <w:rStyle w:val="af6"/>
            <w:rFonts w:hint="eastAsia"/>
            <w:noProof/>
          </w:rPr>
          <w:t>（三）毕业生就业行业趋势</w:t>
        </w:r>
        <w:r>
          <w:rPr>
            <w:noProof/>
            <w:webHidden/>
          </w:rPr>
          <w:tab/>
        </w:r>
        <w:r>
          <w:rPr>
            <w:noProof/>
            <w:webHidden/>
          </w:rPr>
          <w:fldChar w:fldCharType="begin"/>
        </w:r>
        <w:r>
          <w:rPr>
            <w:noProof/>
            <w:webHidden/>
          </w:rPr>
          <w:instrText xml:space="preserve"> PAGEREF _Toc502223541 \h </w:instrText>
        </w:r>
        <w:r>
          <w:rPr>
            <w:noProof/>
            <w:webHidden/>
          </w:rPr>
        </w:r>
        <w:r>
          <w:rPr>
            <w:noProof/>
            <w:webHidden/>
          </w:rPr>
          <w:fldChar w:fldCharType="separate"/>
        </w:r>
        <w:r>
          <w:rPr>
            <w:noProof/>
            <w:webHidden/>
          </w:rPr>
          <w:t>42</w:t>
        </w:r>
        <w:r>
          <w:rPr>
            <w:noProof/>
            <w:webHidden/>
          </w:rPr>
          <w:fldChar w:fldCharType="end"/>
        </w:r>
      </w:hyperlink>
    </w:p>
    <w:p w:rsidR="00221918" w:rsidRDefault="00221918">
      <w:pPr>
        <w:pStyle w:val="11"/>
        <w:tabs>
          <w:tab w:val="right" w:leader="dot" w:pos="8296"/>
        </w:tabs>
        <w:rPr>
          <w:rFonts w:asciiTheme="minorHAnsi" w:hAnsiTheme="minorHAnsi"/>
          <w:b w:val="0"/>
          <w:bCs w:val="0"/>
          <w:caps w:val="0"/>
          <w:noProof/>
          <w:sz w:val="21"/>
          <w:szCs w:val="22"/>
        </w:rPr>
      </w:pPr>
      <w:hyperlink w:anchor="_Toc502223542" w:history="1">
        <w:r w:rsidRPr="0070605C">
          <w:rPr>
            <w:rStyle w:val="af6"/>
            <w:rFonts w:hint="eastAsia"/>
            <w:noProof/>
          </w:rPr>
          <w:t>第五部分</w:t>
        </w:r>
        <w:r w:rsidRPr="0070605C">
          <w:rPr>
            <w:rStyle w:val="af6"/>
            <w:noProof/>
          </w:rPr>
          <w:t xml:space="preserve"> 2017</w:t>
        </w:r>
        <w:r w:rsidRPr="0070605C">
          <w:rPr>
            <w:rStyle w:val="af6"/>
            <w:rFonts w:hint="eastAsia"/>
            <w:noProof/>
          </w:rPr>
          <w:t>届毕业生对教育教学的评价与反馈</w:t>
        </w:r>
        <w:r>
          <w:rPr>
            <w:noProof/>
            <w:webHidden/>
          </w:rPr>
          <w:tab/>
        </w:r>
        <w:r>
          <w:rPr>
            <w:noProof/>
            <w:webHidden/>
          </w:rPr>
          <w:fldChar w:fldCharType="begin"/>
        </w:r>
        <w:r>
          <w:rPr>
            <w:noProof/>
            <w:webHidden/>
          </w:rPr>
          <w:instrText xml:space="preserve"> PAGEREF _Toc502223542 \h </w:instrText>
        </w:r>
        <w:r>
          <w:rPr>
            <w:noProof/>
            <w:webHidden/>
          </w:rPr>
        </w:r>
        <w:r>
          <w:rPr>
            <w:noProof/>
            <w:webHidden/>
          </w:rPr>
          <w:fldChar w:fldCharType="separate"/>
        </w:r>
        <w:r>
          <w:rPr>
            <w:noProof/>
            <w:webHidden/>
          </w:rPr>
          <w:t>43</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43" w:history="1">
        <w:r w:rsidRPr="0070605C">
          <w:rPr>
            <w:rStyle w:val="af6"/>
            <w:rFonts w:hint="eastAsia"/>
            <w:noProof/>
          </w:rPr>
          <w:t>一、毕业生对教育教学的评价与反馈</w:t>
        </w:r>
        <w:r>
          <w:rPr>
            <w:noProof/>
            <w:webHidden/>
          </w:rPr>
          <w:tab/>
        </w:r>
        <w:r>
          <w:rPr>
            <w:noProof/>
            <w:webHidden/>
          </w:rPr>
          <w:fldChar w:fldCharType="begin"/>
        </w:r>
        <w:r>
          <w:rPr>
            <w:noProof/>
            <w:webHidden/>
          </w:rPr>
          <w:instrText xml:space="preserve"> PAGEREF _Toc502223543 \h </w:instrText>
        </w:r>
        <w:r>
          <w:rPr>
            <w:noProof/>
            <w:webHidden/>
          </w:rPr>
        </w:r>
        <w:r>
          <w:rPr>
            <w:noProof/>
            <w:webHidden/>
          </w:rPr>
          <w:fldChar w:fldCharType="separate"/>
        </w:r>
        <w:r>
          <w:rPr>
            <w:noProof/>
            <w:webHidden/>
          </w:rPr>
          <w:t>43</w:t>
        </w:r>
        <w:r>
          <w:rPr>
            <w:noProof/>
            <w:webHidden/>
          </w:rPr>
          <w:fldChar w:fldCharType="end"/>
        </w:r>
      </w:hyperlink>
    </w:p>
    <w:p w:rsidR="00221918" w:rsidRDefault="00221918">
      <w:pPr>
        <w:pStyle w:val="30"/>
        <w:tabs>
          <w:tab w:val="right" w:leader="dot" w:pos="8296"/>
        </w:tabs>
        <w:rPr>
          <w:noProof/>
          <w:sz w:val="21"/>
          <w:szCs w:val="22"/>
        </w:rPr>
      </w:pPr>
      <w:hyperlink w:anchor="_Toc502223544" w:history="1">
        <w:r w:rsidRPr="0070605C">
          <w:rPr>
            <w:rStyle w:val="af6"/>
            <w:rFonts w:hint="eastAsia"/>
            <w:noProof/>
          </w:rPr>
          <w:t>（一）毕业生对教育教学的评价</w:t>
        </w:r>
        <w:r>
          <w:rPr>
            <w:noProof/>
            <w:webHidden/>
          </w:rPr>
          <w:tab/>
        </w:r>
        <w:r>
          <w:rPr>
            <w:noProof/>
            <w:webHidden/>
          </w:rPr>
          <w:fldChar w:fldCharType="begin"/>
        </w:r>
        <w:r>
          <w:rPr>
            <w:noProof/>
            <w:webHidden/>
          </w:rPr>
          <w:instrText xml:space="preserve"> PAGEREF _Toc502223544 \h </w:instrText>
        </w:r>
        <w:r>
          <w:rPr>
            <w:noProof/>
            <w:webHidden/>
          </w:rPr>
        </w:r>
        <w:r>
          <w:rPr>
            <w:noProof/>
            <w:webHidden/>
          </w:rPr>
          <w:fldChar w:fldCharType="separate"/>
        </w:r>
        <w:r>
          <w:rPr>
            <w:noProof/>
            <w:webHidden/>
          </w:rPr>
          <w:t>43</w:t>
        </w:r>
        <w:r>
          <w:rPr>
            <w:noProof/>
            <w:webHidden/>
          </w:rPr>
          <w:fldChar w:fldCharType="end"/>
        </w:r>
      </w:hyperlink>
    </w:p>
    <w:p w:rsidR="00221918" w:rsidRDefault="00221918">
      <w:pPr>
        <w:pStyle w:val="30"/>
        <w:tabs>
          <w:tab w:val="right" w:leader="dot" w:pos="8296"/>
        </w:tabs>
        <w:rPr>
          <w:noProof/>
          <w:sz w:val="21"/>
          <w:szCs w:val="22"/>
        </w:rPr>
      </w:pPr>
      <w:hyperlink w:anchor="_Toc502223545" w:history="1">
        <w:r w:rsidRPr="0070605C">
          <w:rPr>
            <w:rStyle w:val="af6"/>
            <w:rFonts w:hint="eastAsia"/>
            <w:noProof/>
          </w:rPr>
          <w:t>（二）毕业生对教育教学的反馈建议</w:t>
        </w:r>
        <w:r>
          <w:rPr>
            <w:noProof/>
            <w:webHidden/>
          </w:rPr>
          <w:tab/>
        </w:r>
        <w:r>
          <w:rPr>
            <w:noProof/>
            <w:webHidden/>
          </w:rPr>
          <w:fldChar w:fldCharType="begin"/>
        </w:r>
        <w:r>
          <w:rPr>
            <w:noProof/>
            <w:webHidden/>
          </w:rPr>
          <w:instrText xml:space="preserve"> PAGEREF _Toc502223545 \h </w:instrText>
        </w:r>
        <w:r>
          <w:rPr>
            <w:noProof/>
            <w:webHidden/>
          </w:rPr>
        </w:r>
        <w:r>
          <w:rPr>
            <w:noProof/>
            <w:webHidden/>
          </w:rPr>
          <w:fldChar w:fldCharType="separate"/>
        </w:r>
        <w:r>
          <w:rPr>
            <w:noProof/>
            <w:webHidden/>
          </w:rPr>
          <w:t>43</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46" w:history="1">
        <w:r w:rsidRPr="0070605C">
          <w:rPr>
            <w:rStyle w:val="af6"/>
            <w:rFonts w:hint="eastAsia"/>
            <w:noProof/>
          </w:rPr>
          <w:t>二、毕业生对就业指导和服务的评价与反馈</w:t>
        </w:r>
        <w:r>
          <w:rPr>
            <w:noProof/>
            <w:webHidden/>
          </w:rPr>
          <w:tab/>
        </w:r>
        <w:r>
          <w:rPr>
            <w:noProof/>
            <w:webHidden/>
          </w:rPr>
          <w:fldChar w:fldCharType="begin"/>
        </w:r>
        <w:r>
          <w:rPr>
            <w:noProof/>
            <w:webHidden/>
          </w:rPr>
          <w:instrText xml:space="preserve"> PAGEREF _Toc502223546 \h </w:instrText>
        </w:r>
        <w:r>
          <w:rPr>
            <w:noProof/>
            <w:webHidden/>
          </w:rPr>
        </w:r>
        <w:r>
          <w:rPr>
            <w:noProof/>
            <w:webHidden/>
          </w:rPr>
          <w:fldChar w:fldCharType="separate"/>
        </w:r>
        <w:r>
          <w:rPr>
            <w:noProof/>
            <w:webHidden/>
          </w:rPr>
          <w:t>44</w:t>
        </w:r>
        <w:r>
          <w:rPr>
            <w:noProof/>
            <w:webHidden/>
          </w:rPr>
          <w:fldChar w:fldCharType="end"/>
        </w:r>
      </w:hyperlink>
    </w:p>
    <w:p w:rsidR="00221918" w:rsidRDefault="00221918">
      <w:pPr>
        <w:pStyle w:val="30"/>
        <w:tabs>
          <w:tab w:val="right" w:leader="dot" w:pos="8296"/>
        </w:tabs>
        <w:rPr>
          <w:noProof/>
          <w:sz w:val="21"/>
          <w:szCs w:val="22"/>
        </w:rPr>
      </w:pPr>
      <w:hyperlink w:anchor="_Toc502223547" w:history="1">
        <w:r w:rsidRPr="0070605C">
          <w:rPr>
            <w:rStyle w:val="af6"/>
            <w:rFonts w:hint="eastAsia"/>
            <w:noProof/>
          </w:rPr>
          <w:t>（一）毕业生对就业指导和服务的评价</w:t>
        </w:r>
        <w:r>
          <w:rPr>
            <w:noProof/>
            <w:webHidden/>
          </w:rPr>
          <w:tab/>
        </w:r>
        <w:r>
          <w:rPr>
            <w:noProof/>
            <w:webHidden/>
          </w:rPr>
          <w:fldChar w:fldCharType="begin"/>
        </w:r>
        <w:r>
          <w:rPr>
            <w:noProof/>
            <w:webHidden/>
          </w:rPr>
          <w:instrText xml:space="preserve"> PAGEREF _Toc502223547 \h </w:instrText>
        </w:r>
        <w:r>
          <w:rPr>
            <w:noProof/>
            <w:webHidden/>
          </w:rPr>
        </w:r>
        <w:r>
          <w:rPr>
            <w:noProof/>
            <w:webHidden/>
          </w:rPr>
          <w:fldChar w:fldCharType="separate"/>
        </w:r>
        <w:r>
          <w:rPr>
            <w:noProof/>
            <w:webHidden/>
          </w:rPr>
          <w:t>44</w:t>
        </w:r>
        <w:r>
          <w:rPr>
            <w:noProof/>
            <w:webHidden/>
          </w:rPr>
          <w:fldChar w:fldCharType="end"/>
        </w:r>
      </w:hyperlink>
    </w:p>
    <w:p w:rsidR="00221918" w:rsidRDefault="00221918">
      <w:pPr>
        <w:pStyle w:val="30"/>
        <w:tabs>
          <w:tab w:val="right" w:leader="dot" w:pos="8296"/>
        </w:tabs>
        <w:rPr>
          <w:noProof/>
          <w:sz w:val="21"/>
          <w:szCs w:val="22"/>
        </w:rPr>
      </w:pPr>
      <w:hyperlink w:anchor="_Toc502223548" w:history="1">
        <w:r w:rsidRPr="0070605C">
          <w:rPr>
            <w:rStyle w:val="af6"/>
            <w:rFonts w:hint="eastAsia"/>
            <w:noProof/>
          </w:rPr>
          <w:t>（二）毕业生对就业指导和服务的反馈</w:t>
        </w:r>
        <w:r>
          <w:rPr>
            <w:noProof/>
            <w:webHidden/>
          </w:rPr>
          <w:tab/>
        </w:r>
        <w:r>
          <w:rPr>
            <w:noProof/>
            <w:webHidden/>
          </w:rPr>
          <w:fldChar w:fldCharType="begin"/>
        </w:r>
        <w:r>
          <w:rPr>
            <w:noProof/>
            <w:webHidden/>
          </w:rPr>
          <w:instrText xml:space="preserve"> PAGEREF _Toc502223548 \h </w:instrText>
        </w:r>
        <w:r>
          <w:rPr>
            <w:noProof/>
            <w:webHidden/>
          </w:rPr>
        </w:r>
        <w:r>
          <w:rPr>
            <w:noProof/>
            <w:webHidden/>
          </w:rPr>
          <w:fldChar w:fldCharType="separate"/>
        </w:r>
        <w:r>
          <w:rPr>
            <w:noProof/>
            <w:webHidden/>
          </w:rPr>
          <w:t>44</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49" w:history="1">
        <w:r w:rsidRPr="0070605C">
          <w:rPr>
            <w:rStyle w:val="af6"/>
            <w:rFonts w:hint="eastAsia"/>
            <w:noProof/>
          </w:rPr>
          <w:t>三、毕业生对母校总体评价</w:t>
        </w:r>
        <w:r>
          <w:rPr>
            <w:noProof/>
            <w:webHidden/>
          </w:rPr>
          <w:tab/>
        </w:r>
        <w:r>
          <w:rPr>
            <w:noProof/>
            <w:webHidden/>
          </w:rPr>
          <w:fldChar w:fldCharType="begin"/>
        </w:r>
        <w:r>
          <w:rPr>
            <w:noProof/>
            <w:webHidden/>
          </w:rPr>
          <w:instrText xml:space="preserve"> PAGEREF _Toc502223549 \h </w:instrText>
        </w:r>
        <w:r>
          <w:rPr>
            <w:noProof/>
            <w:webHidden/>
          </w:rPr>
        </w:r>
        <w:r>
          <w:rPr>
            <w:noProof/>
            <w:webHidden/>
          </w:rPr>
          <w:fldChar w:fldCharType="separate"/>
        </w:r>
        <w:r>
          <w:rPr>
            <w:noProof/>
            <w:webHidden/>
          </w:rPr>
          <w:t>45</w:t>
        </w:r>
        <w:r>
          <w:rPr>
            <w:noProof/>
            <w:webHidden/>
          </w:rPr>
          <w:fldChar w:fldCharType="end"/>
        </w:r>
      </w:hyperlink>
    </w:p>
    <w:p w:rsidR="00221918" w:rsidRDefault="00221918">
      <w:pPr>
        <w:pStyle w:val="30"/>
        <w:tabs>
          <w:tab w:val="right" w:leader="dot" w:pos="8296"/>
        </w:tabs>
        <w:rPr>
          <w:noProof/>
          <w:sz w:val="21"/>
          <w:szCs w:val="22"/>
        </w:rPr>
      </w:pPr>
      <w:hyperlink w:anchor="_Toc502223550" w:history="1">
        <w:r w:rsidRPr="0070605C">
          <w:rPr>
            <w:rStyle w:val="af6"/>
            <w:rFonts w:hint="eastAsia"/>
            <w:noProof/>
          </w:rPr>
          <w:t>（一）毕业生对母校的综合满意度</w:t>
        </w:r>
        <w:r>
          <w:rPr>
            <w:noProof/>
            <w:webHidden/>
          </w:rPr>
          <w:tab/>
        </w:r>
        <w:r>
          <w:rPr>
            <w:noProof/>
            <w:webHidden/>
          </w:rPr>
          <w:fldChar w:fldCharType="begin"/>
        </w:r>
        <w:r>
          <w:rPr>
            <w:noProof/>
            <w:webHidden/>
          </w:rPr>
          <w:instrText xml:space="preserve"> PAGEREF _Toc502223550 \h </w:instrText>
        </w:r>
        <w:r>
          <w:rPr>
            <w:noProof/>
            <w:webHidden/>
          </w:rPr>
        </w:r>
        <w:r>
          <w:rPr>
            <w:noProof/>
            <w:webHidden/>
          </w:rPr>
          <w:fldChar w:fldCharType="separate"/>
        </w:r>
        <w:r>
          <w:rPr>
            <w:noProof/>
            <w:webHidden/>
          </w:rPr>
          <w:t>45</w:t>
        </w:r>
        <w:r>
          <w:rPr>
            <w:noProof/>
            <w:webHidden/>
          </w:rPr>
          <w:fldChar w:fldCharType="end"/>
        </w:r>
      </w:hyperlink>
    </w:p>
    <w:p w:rsidR="00221918" w:rsidRDefault="00221918">
      <w:pPr>
        <w:pStyle w:val="30"/>
        <w:tabs>
          <w:tab w:val="right" w:leader="dot" w:pos="8296"/>
        </w:tabs>
        <w:rPr>
          <w:noProof/>
          <w:sz w:val="21"/>
          <w:szCs w:val="22"/>
        </w:rPr>
      </w:pPr>
      <w:hyperlink w:anchor="_Toc502223551" w:history="1">
        <w:r w:rsidRPr="0070605C">
          <w:rPr>
            <w:rStyle w:val="af6"/>
            <w:rFonts w:hint="eastAsia"/>
            <w:noProof/>
          </w:rPr>
          <w:t>（二）毕业生对母校的推荐度</w:t>
        </w:r>
        <w:r>
          <w:rPr>
            <w:noProof/>
            <w:webHidden/>
          </w:rPr>
          <w:tab/>
        </w:r>
        <w:r>
          <w:rPr>
            <w:noProof/>
            <w:webHidden/>
          </w:rPr>
          <w:fldChar w:fldCharType="begin"/>
        </w:r>
        <w:r>
          <w:rPr>
            <w:noProof/>
            <w:webHidden/>
          </w:rPr>
          <w:instrText xml:space="preserve"> PAGEREF _Toc502223551 \h </w:instrText>
        </w:r>
        <w:r>
          <w:rPr>
            <w:noProof/>
            <w:webHidden/>
          </w:rPr>
        </w:r>
        <w:r>
          <w:rPr>
            <w:noProof/>
            <w:webHidden/>
          </w:rPr>
          <w:fldChar w:fldCharType="separate"/>
        </w:r>
        <w:r>
          <w:rPr>
            <w:noProof/>
            <w:webHidden/>
          </w:rPr>
          <w:t>45</w:t>
        </w:r>
        <w:r>
          <w:rPr>
            <w:noProof/>
            <w:webHidden/>
          </w:rPr>
          <w:fldChar w:fldCharType="end"/>
        </w:r>
      </w:hyperlink>
    </w:p>
    <w:p w:rsidR="00221918" w:rsidRDefault="00221918">
      <w:pPr>
        <w:pStyle w:val="11"/>
        <w:tabs>
          <w:tab w:val="right" w:leader="dot" w:pos="8296"/>
        </w:tabs>
        <w:rPr>
          <w:rFonts w:asciiTheme="minorHAnsi" w:hAnsiTheme="minorHAnsi"/>
          <w:b w:val="0"/>
          <w:bCs w:val="0"/>
          <w:caps w:val="0"/>
          <w:noProof/>
          <w:sz w:val="21"/>
          <w:szCs w:val="22"/>
        </w:rPr>
      </w:pPr>
      <w:hyperlink w:anchor="_Toc502223552" w:history="1">
        <w:r w:rsidRPr="0070605C">
          <w:rPr>
            <w:rStyle w:val="af6"/>
            <w:rFonts w:hint="eastAsia"/>
            <w:noProof/>
          </w:rPr>
          <w:t>第六部分</w:t>
        </w:r>
        <w:r w:rsidRPr="0070605C">
          <w:rPr>
            <w:rStyle w:val="af6"/>
            <w:noProof/>
          </w:rPr>
          <w:t>  </w:t>
        </w:r>
        <w:r w:rsidRPr="0070605C">
          <w:rPr>
            <w:rStyle w:val="af6"/>
            <w:rFonts w:hint="eastAsia"/>
            <w:noProof/>
          </w:rPr>
          <w:t>用人单位对毕业生评价与反馈</w:t>
        </w:r>
        <w:r>
          <w:rPr>
            <w:noProof/>
            <w:webHidden/>
          </w:rPr>
          <w:tab/>
        </w:r>
        <w:r>
          <w:rPr>
            <w:noProof/>
            <w:webHidden/>
          </w:rPr>
          <w:fldChar w:fldCharType="begin"/>
        </w:r>
        <w:r>
          <w:rPr>
            <w:noProof/>
            <w:webHidden/>
          </w:rPr>
          <w:instrText xml:space="preserve"> PAGEREF _Toc502223552 \h </w:instrText>
        </w:r>
        <w:r>
          <w:rPr>
            <w:noProof/>
            <w:webHidden/>
          </w:rPr>
        </w:r>
        <w:r>
          <w:rPr>
            <w:noProof/>
            <w:webHidden/>
          </w:rPr>
          <w:fldChar w:fldCharType="separate"/>
        </w:r>
        <w:r>
          <w:rPr>
            <w:noProof/>
            <w:webHidden/>
          </w:rPr>
          <w:t>46</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53" w:history="1">
        <w:r w:rsidRPr="0070605C">
          <w:rPr>
            <w:rStyle w:val="af6"/>
            <w:rFonts w:hint="eastAsia"/>
            <w:noProof/>
          </w:rPr>
          <w:t>一、用人单位基本情况分析</w:t>
        </w:r>
        <w:r>
          <w:rPr>
            <w:noProof/>
            <w:webHidden/>
          </w:rPr>
          <w:tab/>
        </w:r>
        <w:r>
          <w:rPr>
            <w:noProof/>
            <w:webHidden/>
          </w:rPr>
          <w:fldChar w:fldCharType="begin"/>
        </w:r>
        <w:r>
          <w:rPr>
            <w:noProof/>
            <w:webHidden/>
          </w:rPr>
          <w:instrText xml:space="preserve"> PAGEREF _Toc502223553 \h </w:instrText>
        </w:r>
        <w:r>
          <w:rPr>
            <w:noProof/>
            <w:webHidden/>
          </w:rPr>
        </w:r>
        <w:r>
          <w:rPr>
            <w:noProof/>
            <w:webHidden/>
          </w:rPr>
          <w:fldChar w:fldCharType="separate"/>
        </w:r>
        <w:r>
          <w:rPr>
            <w:noProof/>
            <w:webHidden/>
          </w:rPr>
          <w:t>46</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54" w:history="1">
        <w:r w:rsidRPr="0070605C">
          <w:rPr>
            <w:rStyle w:val="af6"/>
            <w:rFonts w:hint="eastAsia"/>
            <w:noProof/>
          </w:rPr>
          <w:t>二、用人单位招聘毕业生情况</w:t>
        </w:r>
        <w:r>
          <w:rPr>
            <w:noProof/>
            <w:webHidden/>
          </w:rPr>
          <w:tab/>
        </w:r>
        <w:r>
          <w:rPr>
            <w:noProof/>
            <w:webHidden/>
          </w:rPr>
          <w:fldChar w:fldCharType="begin"/>
        </w:r>
        <w:r>
          <w:rPr>
            <w:noProof/>
            <w:webHidden/>
          </w:rPr>
          <w:instrText xml:space="preserve"> PAGEREF _Toc502223554 \h </w:instrText>
        </w:r>
        <w:r>
          <w:rPr>
            <w:noProof/>
            <w:webHidden/>
          </w:rPr>
        </w:r>
        <w:r>
          <w:rPr>
            <w:noProof/>
            <w:webHidden/>
          </w:rPr>
          <w:fldChar w:fldCharType="separate"/>
        </w:r>
        <w:r>
          <w:rPr>
            <w:noProof/>
            <w:webHidden/>
          </w:rPr>
          <w:t>47</w:t>
        </w:r>
        <w:r>
          <w:rPr>
            <w:noProof/>
            <w:webHidden/>
          </w:rPr>
          <w:fldChar w:fldCharType="end"/>
        </w:r>
      </w:hyperlink>
    </w:p>
    <w:p w:rsidR="00221918" w:rsidRDefault="00221918">
      <w:pPr>
        <w:pStyle w:val="30"/>
        <w:tabs>
          <w:tab w:val="right" w:leader="dot" w:pos="8296"/>
        </w:tabs>
        <w:rPr>
          <w:noProof/>
          <w:sz w:val="21"/>
          <w:szCs w:val="22"/>
        </w:rPr>
      </w:pPr>
      <w:hyperlink w:anchor="_Toc502223555" w:history="1">
        <w:r w:rsidRPr="0070605C">
          <w:rPr>
            <w:rStyle w:val="af6"/>
            <w:rFonts w:hint="eastAsia"/>
            <w:noProof/>
          </w:rPr>
          <w:t>（一）用人单位对毕业生专业的关注度</w:t>
        </w:r>
        <w:r>
          <w:rPr>
            <w:noProof/>
            <w:webHidden/>
          </w:rPr>
          <w:tab/>
        </w:r>
        <w:r>
          <w:rPr>
            <w:noProof/>
            <w:webHidden/>
          </w:rPr>
          <w:fldChar w:fldCharType="begin"/>
        </w:r>
        <w:r>
          <w:rPr>
            <w:noProof/>
            <w:webHidden/>
          </w:rPr>
          <w:instrText xml:space="preserve"> PAGEREF _Toc502223555 \h </w:instrText>
        </w:r>
        <w:r>
          <w:rPr>
            <w:noProof/>
            <w:webHidden/>
          </w:rPr>
        </w:r>
        <w:r>
          <w:rPr>
            <w:noProof/>
            <w:webHidden/>
          </w:rPr>
          <w:fldChar w:fldCharType="separate"/>
        </w:r>
        <w:r>
          <w:rPr>
            <w:noProof/>
            <w:webHidden/>
          </w:rPr>
          <w:t>47</w:t>
        </w:r>
        <w:r>
          <w:rPr>
            <w:noProof/>
            <w:webHidden/>
          </w:rPr>
          <w:fldChar w:fldCharType="end"/>
        </w:r>
      </w:hyperlink>
    </w:p>
    <w:p w:rsidR="00221918" w:rsidRDefault="00221918">
      <w:pPr>
        <w:pStyle w:val="30"/>
        <w:tabs>
          <w:tab w:val="right" w:leader="dot" w:pos="8296"/>
        </w:tabs>
        <w:rPr>
          <w:noProof/>
          <w:sz w:val="21"/>
          <w:szCs w:val="22"/>
        </w:rPr>
      </w:pPr>
      <w:hyperlink w:anchor="_Toc502223556" w:history="1">
        <w:r w:rsidRPr="0070605C">
          <w:rPr>
            <w:rStyle w:val="af6"/>
            <w:rFonts w:hint="eastAsia"/>
            <w:noProof/>
          </w:rPr>
          <w:t>（二）用人单位招聘毕业生的薪资待遇</w:t>
        </w:r>
        <w:r>
          <w:rPr>
            <w:noProof/>
            <w:webHidden/>
          </w:rPr>
          <w:tab/>
        </w:r>
        <w:r>
          <w:rPr>
            <w:noProof/>
            <w:webHidden/>
          </w:rPr>
          <w:fldChar w:fldCharType="begin"/>
        </w:r>
        <w:r>
          <w:rPr>
            <w:noProof/>
            <w:webHidden/>
          </w:rPr>
          <w:instrText xml:space="preserve"> PAGEREF _Toc502223556 \h </w:instrText>
        </w:r>
        <w:r>
          <w:rPr>
            <w:noProof/>
            <w:webHidden/>
          </w:rPr>
        </w:r>
        <w:r>
          <w:rPr>
            <w:noProof/>
            <w:webHidden/>
          </w:rPr>
          <w:fldChar w:fldCharType="separate"/>
        </w:r>
        <w:r>
          <w:rPr>
            <w:noProof/>
            <w:webHidden/>
          </w:rPr>
          <w:t>47</w:t>
        </w:r>
        <w:r>
          <w:rPr>
            <w:noProof/>
            <w:webHidden/>
          </w:rPr>
          <w:fldChar w:fldCharType="end"/>
        </w:r>
      </w:hyperlink>
    </w:p>
    <w:p w:rsidR="00221918" w:rsidRDefault="00221918">
      <w:pPr>
        <w:pStyle w:val="30"/>
        <w:tabs>
          <w:tab w:val="right" w:leader="dot" w:pos="8296"/>
        </w:tabs>
        <w:rPr>
          <w:noProof/>
          <w:sz w:val="21"/>
          <w:szCs w:val="22"/>
        </w:rPr>
      </w:pPr>
      <w:hyperlink w:anchor="_Toc502223557" w:history="1">
        <w:r w:rsidRPr="0070605C">
          <w:rPr>
            <w:rStyle w:val="af6"/>
            <w:rFonts w:hint="eastAsia"/>
            <w:noProof/>
          </w:rPr>
          <w:t>（三）用人单位招聘毕业生时关注的因素</w:t>
        </w:r>
        <w:r>
          <w:rPr>
            <w:noProof/>
            <w:webHidden/>
          </w:rPr>
          <w:tab/>
        </w:r>
        <w:r>
          <w:rPr>
            <w:noProof/>
            <w:webHidden/>
          </w:rPr>
          <w:fldChar w:fldCharType="begin"/>
        </w:r>
        <w:r>
          <w:rPr>
            <w:noProof/>
            <w:webHidden/>
          </w:rPr>
          <w:instrText xml:space="preserve"> PAGEREF _Toc502223557 \h </w:instrText>
        </w:r>
        <w:r>
          <w:rPr>
            <w:noProof/>
            <w:webHidden/>
          </w:rPr>
        </w:r>
        <w:r>
          <w:rPr>
            <w:noProof/>
            <w:webHidden/>
          </w:rPr>
          <w:fldChar w:fldCharType="separate"/>
        </w:r>
        <w:r>
          <w:rPr>
            <w:noProof/>
            <w:webHidden/>
          </w:rPr>
          <w:t>48</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58" w:history="1">
        <w:r w:rsidRPr="0070605C">
          <w:rPr>
            <w:rStyle w:val="af6"/>
            <w:rFonts w:hint="eastAsia"/>
            <w:noProof/>
          </w:rPr>
          <w:t>三、用人单位对毕业生及学校的评价与反馈</w:t>
        </w:r>
        <w:r>
          <w:rPr>
            <w:noProof/>
            <w:webHidden/>
          </w:rPr>
          <w:tab/>
        </w:r>
        <w:r>
          <w:rPr>
            <w:noProof/>
            <w:webHidden/>
          </w:rPr>
          <w:fldChar w:fldCharType="begin"/>
        </w:r>
        <w:r>
          <w:rPr>
            <w:noProof/>
            <w:webHidden/>
          </w:rPr>
          <w:instrText xml:space="preserve"> PAGEREF _Toc502223558 \h </w:instrText>
        </w:r>
        <w:r>
          <w:rPr>
            <w:noProof/>
            <w:webHidden/>
          </w:rPr>
        </w:r>
        <w:r>
          <w:rPr>
            <w:noProof/>
            <w:webHidden/>
          </w:rPr>
          <w:fldChar w:fldCharType="separate"/>
        </w:r>
        <w:r>
          <w:rPr>
            <w:noProof/>
            <w:webHidden/>
          </w:rPr>
          <w:t>48</w:t>
        </w:r>
        <w:r>
          <w:rPr>
            <w:noProof/>
            <w:webHidden/>
          </w:rPr>
          <w:fldChar w:fldCharType="end"/>
        </w:r>
      </w:hyperlink>
    </w:p>
    <w:p w:rsidR="00221918" w:rsidRDefault="00221918">
      <w:pPr>
        <w:pStyle w:val="30"/>
        <w:tabs>
          <w:tab w:val="right" w:leader="dot" w:pos="8296"/>
        </w:tabs>
        <w:rPr>
          <w:noProof/>
          <w:sz w:val="21"/>
          <w:szCs w:val="22"/>
        </w:rPr>
      </w:pPr>
      <w:hyperlink w:anchor="_Toc502223559" w:history="1">
        <w:r w:rsidRPr="0070605C">
          <w:rPr>
            <w:rStyle w:val="af6"/>
            <w:rFonts w:hint="eastAsia"/>
            <w:noProof/>
          </w:rPr>
          <w:t>（一）用人单位对毕业生能力的评价</w:t>
        </w:r>
        <w:r>
          <w:rPr>
            <w:noProof/>
            <w:webHidden/>
          </w:rPr>
          <w:tab/>
        </w:r>
        <w:r>
          <w:rPr>
            <w:noProof/>
            <w:webHidden/>
          </w:rPr>
          <w:fldChar w:fldCharType="begin"/>
        </w:r>
        <w:r>
          <w:rPr>
            <w:noProof/>
            <w:webHidden/>
          </w:rPr>
          <w:instrText xml:space="preserve"> PAGEREF _Toc502223559 \h </w:instrText>
        </w:r>
        <w:r>
          <w:rPr>
            <w:noProof/>
            <w:webHidden/>
          </w:rPr>
        </w:r>
        <w:r>
          <w:rPr>
            <w:noProof/>
            <w:webHidden/>
          </w:rPr>
          <w:fldChar w:fldCharType="separate"/>
        </w:r>
        <w:r>
          <w:rPr>
            <w:noProof/>
            <w:webHidden/>
          </w:rPr>
          <w:t>48</w:t>
        </w:r>
        <w:r>
          <w:rPr>
            <w:noProof/>
            <w:webHidden/>
          </w:rPr>
          <w:fldChar w:fldCharType="end"/>
        </w:r>
      </w:hyperlink>
    </w:p>
    <w:p w:rsidR="00221918" w:rsidRDefault="00221918">
      <w:pPr>
        <w:pStyle w:val="30"/>
        <w:tabs>
          <w:tab w:val="right" w:leader="dot" w:pos="8296"/>
        </w:tabs>
        <w:rPr>
          <w:noProof/>
          <w:sz w:val="21"/>
          <w:szCs w:val="22"/>
        </w:rPr>
      </w:pPr>
      <w:hyperlink w:anchor="_Toc502223560" w:history="1">
        <w:r w:rsidRPr="0070605C">
          <w:rPr>
            <w:rStyle w:val="af6"/>
            <w:rFonts w:hint="eastAsia"/>
            <w:noProof/>
          </w:rPr>
          <w:t>（二）用人单位对学校就业服务的评价</w:t>
        </w:r>
        <w:r>
          <w:rPr>
            <w:noProof/>
            <w:webHidden/>
          </w:rPr>
          <w:tab/>
        </w:r>
        <w:r>
          <w:rPr>
            <w:noProof/>
            <w:webHidden/>
          </w:rPr>
          <w:fldChar w:fldCharType="begin"/>
        </w:r>
        <w:r>
          <w:rPr>
            <w:noProof/>
            <w:webHidden/>
          </w:rPr>
          <w:instrText xml:space="preserve"> PAGEREF _Toc502223560 \h </w:instrText>
        </w:r>
        <w:r>
          <w:rPr>
            <w:noProof/>
            <w:webHidden/>
          </w:rPr>
        </w:r>
        <w:r>
          <w:rPr>
            <w:noProof/>
            <w:webHidden/>
          </w:rPr>
          <w:fldChar w:fldCharType="separate"/>
        </w:r>
        <w:r>
          <w:rPr>
            <w:noProof/>
            <w:webHidden/>
          </w:rPr>
          <w:t>49</w:t>
        </w:r>
        <w:r>
          <w:rPr>
            <w:noProof/>
            <w:webHidden/>
          </w:rPr>
          <w:fldChar w:fldCharType="end"/>
        </w:r>
      </w:hyperlink>
    </w:p>
    <w:p w:rsidR="00221918" w:rsidRDefault="00221918">
      <w:pPr>
        <w:pStyle w:val="30"/>
        <w:tabs>
          <w:tab w:val="right" w:leader="dot" w:pos="8296"/>
        </w:tabs>
        <w:rPr>
          <w:noProof/>
          <w:sz w:val="21"/>
          <w:szCs w:val="22"/>
        </w:rPr>
      </w:pPr>
      <w:hyperlink w:anchor="_Toc502223561" w:history="1">
        <w:r w:rsidRPr="0070605C">
          <w:rPr>
            <w:rStyle w:val="af6"/>
            <w:rFonts w:hint="eastAsia"/>
            <w:noProof/>
          </w:rPr>
          <w:t>（三）用人单位对学校就业服务的反馈建议</w:t>
        </w:r>
        <w:r>
          <w:rPr>
            <w:noProof/>
            <w:webHidden/>
          </w:rPr>
          <w:tab/>
        </w:r>
        <w:r>
          <w:rPr>
            <w:noProof/>
            <w:webHidden/>
          </w:rPr>
          <w:fldChar w:fldCharType="begin"/>
        </w:r>
        <w:r>
          <w:rPr>
            <w:noProof/>
            <w:webHidden/>
          </w:rPr>
          <w:instrText xml:space="preserve"> PAGEREF _Toc502223561 \h </w:instrText>
        </w:r>
        <w:r>
          <w:rPr>
            <w:noProof/>
            <w:webHidden/>
          </w:rPr>
        </w:r>
        <w:r>
          <w:rPr>
            <w:noProof/>
            <w:webHidden/>
          </w:rPr>
          <w:fldChar w:fldCharType="separate"/>
        </w:r>
        <w:r>
          <w:rPr>
            <w:noProof/>
            <w:webHidden/>
          </w:rPr>
          <w:t>50</w:t>
        </w:r>
        <w:r>
          <w:rPr>
            <w:noProof/>
            <w:webHidden/>
          </w:rPr>
          <w:fldChar w:fldCharType="end"/>
        </w:r>
      </w:hyperlink>
    </w:p>
    <w:p w:rsidR="00221918" w:rsidRDefault="00221918">
      <w:pPr>
        <w:pStyle w:val="11"/>
        <w:tabs>
          <w:tab w:val="right" w:leader="dot" w:pos="8296"/>
        </w:tabs>
        <w:rPr>
          <w:rFonts w:asciiTheme="minorHAnsi" w:hAnsiTheme="minorHAnsi"/>
          <w:b w:val="0"/>
          <w:bCs w:val="0"/>
          <w:caps w:val="0"/>
          <w:noProof/>
          <w:sz w:val="21"/>
          <w:szCs w:val="22"/>
        </w:rPr>
      </w:pPr>
      <w:hyperlink w:anchor="_Toc502223562" w:history="1">
        <w:r w:rsidRPr="0070605C">
          <w:rPr>
            <w:rStyle w:val="af6"/>
            <w:rFonts w:hint="eastAsia"/>
            <w:noProof/>
          </w:rPr>
          <w:t>第七部分</w:t>
        </w:r>
        <w:r w:rsidRPr="0070605C">
          <w:rPr>
            <w:rStyle w:val="af6"/>
            <w:noProof/>
          </w:rPr>
          <w:t xml:space="preserve"> </w:t>
        </w:r>
        <w:r w:rsidRPr="0070605C">
          <w:rPr>
            <w:rStyle w:val="af6"/>
            <w:rFonts w:hint="eastAsia"/>
            <w:noProof/>
          </w:rPr>
          <w:t>总结与反馈</w:t>
        </w:r>
        <w:r>
          <w:rPr>
            <w:noProof/>
            <w:webHidden/>
          </w:rPr>
          <w:tab/>
        </w:r>
        <w:r>
          <w:rPr>
            <w:noProof/>
            <w:webHidden/>
          </w:rPr>
          <w:fldChar w:fldCharType="begin"/>
        </w:r>
        <w:r>
          <w:rPr>
            <w:noProof/>
            <w:webHidden/>
          </w:rPr>
          <w:instrText xml:space="preserve"> PAGEREF _Toc502223562 \h </w:instrText>
        </w:r>
        <w:r>
          <w:rPr>
            <w:noProof/>
            <w:webHidden/>
          </w:rPr>
        </w:r>
        <w:r>
          <w:rPr>
            <w:noProof/>
            <w:webHidden/>
          </w:rPr>
          <w:fldChar w:fldCharType="separate"/>
        </w:r>
        <w:r>
          <w:rPr>
            <w:noProof/>
            <w:webHidden/>
          </w:rPr>
          <w:t>51</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63" w:history="1">
        <w:r w:rsidRPr="0070605C">
          <w:rPr>
            <w:rStyle w:val="af6"/>
            <w:rFonts w:hint="eastAsia"/>
            <w:noProof/>
          </w:rPr>
          <w:t>一、总结</w:t>
        </w:r>
        <w:r>
          <w:rPr>
            <w:noProof/>
            <w:webHidden/>
          </w:rPr>
          <w:tab/>
        </w:r>
        <w:r>
          <w:rPr>
            <w:noProof/>
            <w:webHidden/>
          </w:rPr>
          <w:fldChar w:fldCharType="begin"/>
        </w:r>
        <w:r>
          <w:rPr>
            <w:noProof/>
            <w:webHidden/>
          </w:rPr>
          <w:instrText xml:space="preserve"> PAGEREF _Toc502223563 \h </w:instrText>
        </w:r>
        <w:r>
          <w:rPr>
            <w:noProof/>
            <w:webHidden/>
          </w:rPr>
        </w:r>
        <w:r>
          <w:rPr>
            <w:noProof/>
            <w:webHidden/>
          </w:rPr>
          <w:fldChar w:fldCharType="separate"/>
        </w:r>
        <w:r>
          <w:rPr>
            <w:noProof/>
            <w:webHidden/>
          </w:rPr>
          <w:t>51</w:t>
        </w:r>
        <w:r>
          <w:rPr>
            <w:noProof/>
            <w:webHidden/>
          </w:rPr>
          <w:fldChar w:fldCharType="end"/>
        </w:r>
      </w:hyperlink>
    </w:p>
    <w:p w:rsidR="00221918" w:rsidRDefault="00221918">
      <w:pPr>
        <w:pStyle w:val="20"/>
        <w:tabs>
          <w:tab w:val="right" w:leader="dot" w:pos="8296"/>
        </w:tabs>
        <w:rPr>
          <w:b w:val="0"/>
          <w:bCs w:val="0"/>
          <w:noProof/>
          <w:sz w:val="21"/>
          <w:szCs w:val="22"/>
        </w:rPr>
      </w:pPr>
      <w:hyperlink w:anchor="_Toc502223564" w:history="1">
        <w:r w:rsidRPr="0070605C">
          <w:rPr>
            <w:rStyle w:val="af6"/>
            <w:rFonts w:hint="eastAsia"/>
            <w:noProof/>
          </w:rPr>
          <w:t>二、反馈建议</w:t>
        </w:r>
        <w:r>
          <w:rPr>
            <w:noProof/>
            <w:webHidden/>
          </w:rPr>
          <w:tab/>
        </w:r>
        <w:r>
          <w:rPr>
            <w:noProof/>
            <w:webHidden/>
          </w:rPr>
          <w:fldChar w:fldCharType="begin"/>
        </w:r>
        <w:r>
          <w:rPr>
            <w:noProof/>
            <w:webHidden/>
          </w:rPr>
          <w:instrText xml:space="preserve"> PAGEREF _Toc502223564 \h </w:instrText>
        </w:r>
        <w:r>
          <w:rPr>
            <w:noProof/>
            <w:webHidden/>
          </w:rPr>
        </w:r>
        <w:r>
          <w:rPr>
            <w:noProof/>
            <w:webHidden/>
          </w:rPr>
          <w:fldChar w:fldCharType="separate"/>
        </w:r>
        <w:r>
          <w:rPr>
            <w:noProof/>
            <w:webHidden/>
          </w:rPr>
          <w:t>53</w:t>
        </w:r>
        <w:r>
          <w:rPr>
            <w:noProof/>
            <w:webHidden/>
          </w:rPr>
          <w:fldChar w:fldCharType="end"/>
        </w:r>
      </w:hyperlink>
    </w:p>
    <w:p w:rsidR="00221918" w:rsidRDefault="00221918">
      <w:pPr>
        <w:pStyle w:val="30"/>
        <w:tabs>
          <w:tab w:val="right" w:leader="dot" w:pos="8296"/>
        </w:tabs>
        <w:rPr>
          <w:noProof/>
          <w:sz w:val="21"/>
          <w:szCs w:val="22"/>
        </w:rPr>
      </w:pPr>
      <w:hyperlink w:anchor="_Toc502223565" w:history="1">
        <w:r w:rsidRPr="0070605C">
          <w:rPr>
            <w:rStyle w:val="af6"/>
            <w:rFonts w:hint="eastAsia"/>
            <w:noProof/>
          </w:rPr>
          <w:t>（一）继续加强就业指导，提升毕业生求职择业能力</w:t>
        </w:r>
        <w:r>
          <w:rPr>
            <w:noProof/>
            <w:webHidden/>
          </w:rPr>
          <w:tab/>
        </w:r>
        <w:r>
          <w:rPr>
            <w:noProof/>
            <w:webHidden/>
          </w:rPr>
          <w:fldChar w:fldCharType="begin"/>
        </w:r>
        <w:r>
          <w:rPr>
            <w:noProof/>
            <w:webHidden/>
          </w:rPr>
          <w:instrText xml:space="preserve"> PAGEREF _Toc502223565 \h </w:instrText>
        </w:r>
        <w:r>
          <w:rPr>
            <w:noProof/>
            <w:webHidden/>
          </w:rPr>
        </w:r>
        <w:r>
          <w:rPr>
            <w:noProof/>
            <w:webHidden/>
          </w:rPr>
          <w:fldChar w:fldCharType="separate"/>
        </w:r>
        <w:r>
          <w:rPr>
            <w:noProof/>
            <w:webHidden/>
          </w:rPr>
          <w:t>53</w:t>
        </w:r>
        <w:r>
          <w:rPr>
            <w:noProof/>
            <w:webHidden/>
          </w:rPr>
          <w:fldChar w:fldCharType="end"/>
        </w:r>
      </w:hyperlink>
    </w:p>
    <w:p w:rsidR="00221918" w:rsidRDefault="00221918">
      <w:pPr>
        <w:pStyle w:val="30"/>
        <w:tabs>
          <w:tab w:val="right" w:leader="dot" w:pos="8296"/>
        </w:tabs>
        <w:rPr>
          <w:noProof/>
          <w:sz w:val="21"/>
          <w:szCs w:val="22"/>
        </w:rPr>
      </w:pPr>
      <w:hyperlink w:anchor="_Toc502223566" w:history="1">
        <w:r w:rsidRPr="0070605C">
          <w:rPr>
            <w:rStyle w:val="af6"/>
            <w:rFonts w:hint="eastAsia"/>
            <w:noProof/>
          </w:rPr>
          <w:t>（二）优化专业教学内容与课程体系建设，提高学生专业知识水平和职业素质</w:t>
        </w:r>
        <w:r>
          <w:rPr>
            <w:noProof/>
            <w:webHidden/>
          </w:rPr>
          <w:tab/>
        </w:r>
        <w:r>
          <w:rPr>
            <w:noProof/>
            <w:webHidden/>
          </w:rPr>
          <w:fldChar w:fldCharType="begin"/>
        </w:r>
        <w:r>
          <w:rPr>
            <w:noProof/>
            <w:webHidden/>
          </w:rPr>
          <w:instrText xml:space="preserve"> PAGEREF _Toc502223566 \h </w:instrText>
        </w:r>
        <w:r>
          <w:rPr>
            <w:noProof/>
            <w:webHidden/>
          </w:rPr>
        </w:r>
        <w:r>
          <w:rPr>
            <w:noProof/>
            <w:webHidden/>
          </w:rPr>
          <w:fldChar w:fldCharType="separate"/>
        </w:r>
        <w:r>
          <w:rPr>
            <w:noProof/>
            <w:webHidden/>
          </w:rPr>
          <w:t>53</w:t>
        </w:r>
        <w:r>
          <w:rPr>
            <w:noProof/>
            <w:webHidden/>
          </w:rPr>
          <w:fldChar w:fldCharType="end"/>
        </w:r>
      </w:hyperlink>
    </w:p>
    <w:p w:rsidR="00221918" w:rsidRDefault="00221918">
      <w:pPr>
        <w:pStyle w:val="30"/>
        <w:tabs>
          <w:tab w:val="right" w:leader="dot" w:pos="8296"/>
        </w:tabs>
        <w:rPr>
          <w:noProof/>
          <w:sz w:val="21"/>
          <w:szCs w:val="22"/>
        </w:rPr>
      </w:pPr>
      <w:hyperlink w:anchor="_Toc502223567" w:history="1">
        <w:r w:rsidRPr="0070605C">
          <w:rPr>
            <w:rStyle w:val="af6"/>
            <w:rFonts w:hint="eastAsia"/>
            <w:noProof/>
          </w:rPr>
          <w:t>（三）推动创新创业教育进程，完成毕业生社会定位转化</w:t>
        </w:r>
        <w:r>
          <w:rPr>
            <w:noProof/>
            <w:webHidden/>
          </w:rPr>
          <w:tab/>
        </w:r>
        <w:r>
          <w:rPr>
            <w:noProof/>
            <w:webHidden/>
          </w:rPr>
          <w:fldChar w:fldCharType="begin"/>
        </w:r>
        <w:r>
          <w:rPr>
            <w:noProof/>
            <w:webHidden/>
          </w:rPr>
          <w:instrText xml:space="preserve"> PAGEREF _Toc502223567 \h </w:instrText>
        </w:r>
        <w:r>
          <w:rPr>
            <w:noProof/>
            <w:webHidden/>
          </w:rPr>
        </w:r>
        <w:r>
          <w:rPr>
            <w:noProof/>
            <w:webHidden/>
          </w:rPr>
          <w:fldChar w:fldCharType="separate"/>
        </w:r>
        <w:r>
          <w:rPr>
            <w:noProof/>
            <w:webHidden/>
          </w:rPr>
          <w:t>53</w:t>
        </w:r>
        <w:r>
          <w:rPr>
            <w:noProof/>
            <w:webHidden/>
          </w:rPr>
          <w:fldChar w:fldCharType="end"/>
        </w:r>
      </w:hyperlink>
    </w:p>
    <w:p w:rsidR="00DD2BC1" w:rsidRDefault="00DD2BC1" w:rsidP="00DD2BC1">
      <w:r>
        <w:fldChar w:fldCharType="end"/>
      </w:r>
      <w:r>
        <w:tab/>
      </w:r>
    </w:p>
    <w:p w:rsidR="007360EB" w:rsidRDefault="007360EB" w:rsidP="00DD2BC1"/>
    <w:p w:rsidR="007360EB" w:rsidRPr="007360EB" w:rsidRDefault="007360EB" w:rsidP="007360EB"/>
    <w:p w:rsidR="007360EB" w:rsidRPr="007360EB" w:rsidRDefault="007360EB" w:rsidP="007360EB"/>
    <w:p w:rsidR="007360EB" w:rsidRPr="007360EB" w:rsidRDefault="007360EB" w:rsidP="007360EB"/>
    <w:p w:rsidR="007360EB" w:rsidRDefault="007360EB" w:rsidP="007360EB"/>
    <w:p w:rsidR="007360EB" w:rsidRDefault="007360EB" w:rsidP="007360EB">
      <w:pPr>
        <w:tabs>
          <w:tab w:val="left" w:pos="4680"/>
        </w:tabs>
      </w:pPr>
      <w:r>
        <w:tab/>
      </w:r>
    </w:p>
    <w:p w:rsidR="007360EB" w:rsidRDefault="007360EB" w:rsidP="007360EB">
      <w:pPr>
        <w:tabs>
          <w:tab w:val="left" w:pos="4680"/>
        </w:tabs>
      </w:pPr>
      <w:r>
        <w:tab/>
      </w:r>
    </w:p>
    <w:p w:rsidR="007360EB" w:rsidRDefault="007360EB" w:rsidP="00A16678">
      <w:pPr>
        <w:tabs>
          <w:tab w:val="left" w:pos="5130"/>
        </w:tabs>
      </w:pPr>
    </w:p>
    <w:p w:rsidR="00DD2BC1" w:rsidRPr="007360EB" w:rsidRDefault="007360EB" w:rsidP="007360EB">
      <w:pPr>
        <w:tabs>
          <w:tab w:val="left" w:pos="5130"/>
        </w:tabs>
        <w:sectPr w:rsidR="00DD2BC1" w:rsidRPr="007360EB" w:rsidSect="00DD2BC1">
          <w:pgSz w:w="11906" w:h="16838"/>
          <w:pgMar w:top="1440" w:right="1800" w:bottom="1440" w:left="1800" w:header="851" w:footer="992" w:gutter="0"/>
          <w:pgNumType w:fmt="upperRoman" w:start="1"/>
          <w:cols w:space="425"/>
          <w:docGrid w:type="lines" w:linePitch="312"/>
        </w:sectPr>
      </w:pPr>
      <w:r>
        <w:tab/>
      </w:r>
    </w:p>
    <w:p w:rsidR="004E3C1A" w:rsidRDefault="004E3C1A" w:rsidP="002E222D">
      <w:pPr>
        <w:pStyle w:val="a3"/>
        <w:spacing w:before="156" w:after="156"/>
      </w:pPr>
      <w:bookmarkStart w:id="3" w:name="_Toc502223484"/>
      <w:r>
        <w:rPr>
          <w:rFonts w:hint="eastAsia"/>
        </w:rPr>
        <w:lastRenderedPageBreak/>
        <w:t>前言</w:t>
      </w:r>
      <w:bookmarkEnd w:id="3"/>
    </w:p>
    <w:p w:rsidR="00B01E8E" w:rsidRPr="00B01E8E" w:rsidRDefault="00B01E8E" w:rsidP="00B01E8E">
      <w:pPr>
        <w:pStyle w:val="a9"/>
        <w:spacing w:before="156" w:after="156"/>
        <w:ind w:firstLine="480"/>
      </w:pPr>
      <w:r w:rsidRPr="00B01E8E">
        <w:rPr>
          <w:rFonts w:hint="eastAsia"/>
        </w:rPr>
        <w:t>为全面系统反映学校2017届毕业生就业工作实际，及时回应社会关切、接受社会监督，建立健全学校毕业生就业工作评价体系，根据《教育部办公厅关于编制发布高校毕业生就业质量年度报告的通知》（教学厅函〔2013〕25号）及2016年教育部发布的《教育部关于做好2017届全国普通高等学校毕业生就业创业工作的通知》中对各高校进一步完善高校毕业生就业质量年度报告发布制度的要求，黑龙江护理高等专科学校委托专业第三方调研咨询机构北京乐易考教育科技集团有限公司编制完成《黑龙江护理高等专科学校2017届毕业生就业质量年度报告》。</w:t>
      </w:r>
    </w:p>
    <w:p w:rsidR="00B01E8E" w:rsidRPr="00B01E8E" w:rsidRDefault="00B01E8E" w:rsidP="00B01E8E">
      <w:pPr>
        <w:pStyle w:val="a9"/>
        <w:spacing w:before="156" w:after="156"/>
        <w:ind w:firstLine="480"/>
      </w:pPr>
      <w:r w:rsidRPr="00B01E8E">
        <w:rPr>
          <w:rFonts w:hint="eastAsia"/>
        </w:rPr>
        <w:t>报告内容包括</w:t>
      </w:r>
      <w:r w:rsidRPr="00B01E8E">
        <w:t>2017</w:t>
      </w:r>
      <w:r w:rsidRPr="00B01E8E">
        <w:rPr>
          <w:rFonts w:hint="eastAsia"/>
        </w:rPr>
        <w:t>届毕业生就业基本情况、</w:t>
      </w:r>
      <w:r w:rsidRPr="00B01E8E">
        <w:t>2017</w:t>
      </w:r>
      <w:r w:rsidRPr="00B01E8E">
        <w:rPr>
          <w:rFonts w:hint="eastAsia"/>
        </w:rPr>
        <w:t>届毕业生就业质量相关分析、</w:t>
      </w:r>
      <w:r w:rsidRPr="00B01E8E">
        <w:t>2015-2017</w:t>
      </w:r>
      <w:r w:rsidRPr="00B01E8E">
        <w:rPr>
          <w:rFonts w:hint="eastAsia"/>
        </w:rPr>
        <w:t>届毕业生就业趋势分析、2017届毕业生对教育</w:t>
      </w:r>
      <w:r w:rsidRPr="00B01E8E">
        <w:t>教学的</w:t>
      </w:r>
      <w:r w:rsidRPr="00B01E8E">
        <w:rPr>
          <w:rFonts w:hint="eastAsia"/>
        </w:rPr>
        <w:t>评价与</w:t>
      </w:r>
      <w:r w:rsidRPr="00B01E8E">
        <w:t>反馈</w:t>
      </w:r>
      <w:r w:rsidRPr="00B01E8E">
        <w:rPr>
          <w:rFonts w:hint="eastAsia"/>
        </w:rPr>
        <w:t>、就业举措、用人单位对毕业生和学校评价及反馈、总结与反馈等七个部分。分析指标主要涵盖了就业率、就业去向及流向分布、毕业生收入水平、专业对口度、就业满意度、毕业生及用人单位对学校满意度等多个方面。报告全面系统的反映了学校毕业生就业创业基本情况及其对学校教育教学的反馈，并以此作为招生计划编制、学科专业调整和教育教学改革等方面的重要参考，使学校学科专业设置与社会需求更相匹配，增强高校毕业生就业创业和职业转换能力。</w:t>
      </w:r>
    </w:p>
    <w:p w:rsidR="00B01E8E" w:rsidRPr="00B01E8E" w:rsidRDefault="00B01E8E" w:rsidP="00B01E8E">
      <w:pPr>
        <w:pStyle w:val="a9"/>
        <w:spacing w:before="156" w:after="156"/>
        <w:ind w:firstLine="480"/>
      </w:pPr>
      <w:r w:rsidRPr="00B01E8E">
        <w:rPr>
          <w:rFonts w:hint="eastAsia"/>
        </w:rPr>
        <w:t>本报告基于黑龙江护理高等专科学校毕业生就业信息数据及2017届毕业生和部分用人单位调研数据进行分析。报告中的时间截点均为2017年8月31日，就业率为截止2017年8月31日的初次就业率。报告使用数据主要涉及毕业生的规模和结构、就业率、毕业去向、就业流向等。本次调研采用线上实名制调研，清洗环节先后通过答题时间、IP地址、重复答题等原则过滤，保证了数据质量。对上述数据建立数学模型进行分析，采用制作图表等方式，比较全面客观地反映了学校毕业生就业工作的实际现况，反映了毕业生就业的基本情况。报告整体反映就业情况如下：</w:t>
      </w:r>
    </w:p>
    <w:p w:rsidR="004E3C1A" w:rsidRPr="00B01E8E" w:rsidRDefault="00B01E8E" w:rsidP="00B01E8E">
      <w:pPr>
        <w:pStyle w:val="a9"/>
        <w:spacing w:before="156" w:after="156"/>
        <w:ind w:firstLine="480"/>
      </w:pPr>
      <w:r w:rsidRPr="00B01E8E">
        <w:rPr>
          <w:rFonts w:hint="eastAsia"/>
        </w:rPr>
        <w:t>截止2017年8月31日，2017届毕业生共2686人，已就业</w:t>
      </w:r>
      <w:r w:rsidRPr="00B01E8E">
        <w:t>2456</w:t>
      </w:r>
      <w:r w:rsidRPr="00B01E8E">
        <w:rPr>
          <w:rFonts w:hint="eastAsia"/>
        </w:rPr>
        <w:t>人，就业率为</w:t>
      </w:r>
      <w:r w:rsidRPr="00B01E8E">
        <w:t>91.44%</w:t>
      </w:r>
      <w:r w:rsidRPr="00B01E8E">
        <w:rPr>
          <w:rFonts w:hint="eastAsia"/>
        </w:rPr>
        <w:t>。毕业生对母校的综合满意度为</w:t>
      </w:r>
      <w:r w:rsidRPr="00B01E8E">
        <w:t>94.66%</w:t>
      </w:r>
      <w:r w:rsidRPr="00B01E8E">
        <w:rPr>
          <w:rFonts w:hint="eastAsia"/>
        </w:rPr>
        <w:t>，对母校的推荐度为</w:t>
      </w:r>
      <w:r w:rsidRPr="00B01E8E">
        <w:t>89.77%</w:t>
      </w:r>
      <w:r w:rsidRPr="00B01E8E">
        <w:rPr>
          <w:rFonts w:hint="eastAsia"/>
        </w:rPr>
        <w:t>。</w:t>
      </w:r>
      <w:r w:rsidRPr="00B01E8E">
        <w:rPr>
          <w:rFonts w:hint="eastAsia"/>
        </w:rPr>
        <w:lastRenderedPageBreak/>
        <w:t>整体来看，2017届毕业生的就业质量较高，毕业生及用人单位对本校的综合评价也较高，充分体现了学校在人才培养与就业创业工作中取得了良好的成效，得到了毕业生与用人单位的高度认可。</w:t>
      </w:r>
    </w:p>
    <w:p w:rsidR="00443FA4" w:rsidRPr="00B01E8E" w:rsidRDefault="00443FA4" w:rsidP="004E3C1A">
      <w:pPr>
        <w:rPr>
          <w:color w:val="000000" w:themeColor="text1"/>
        </w:rPr>
      </w:pPr>
    </w:p>
    <w:p w:rsidR="0098448D" w:rsidRPr="00B01E8E" w:rsidRDefault="0098448D"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2C5B1F" w:rsidRPr="00B01E8E" w:rsidRDefault="002C5B1F" w:rsidP="004E3C1A">
      <w:pPr>
        <w:rPr>
          <w:color w:val="000000" w:themeColor="text1"/>
        </w:rPr>
      </w:pPr>
    </w:p>
    <w:p w:rsidR="00B01E8E" w:rsidRPr="00B01E8E" w:rsidRDefault="00B01E8E" w:rsidP="004E3C1A">
      <w:pPr>
        <w:rPr>
          <w:color w:val="000000" w:themeColor="text1"/>
        </w:rPr>
      </w:pPr>
    </w:p>
    <w:p w:rsidR="002C5B1F" w:rsidRPr="00B01E8E" w:rsidRDefault="002C5B1F" w:rsidP="004E3C1A">
      <w:pPr>
        <w:rPr>
          <w:color w:val="000000" w:themeColor="text1"/>
        </w:rPr>
      </w:pPr>
    </w:p>
    <w:p w:rsidR="0029377A" w:rsidRPr="00B01E8E" w:rsidRDefault="0029377A" w:rsidP="0029377A">
      <w:pPr>
        <w:pStyle w:val="a3"/>
        <w:spacing w:before="156" w:after="156"/>
        <w:rPr>
          <w:color w:val="000000" w:themeColor="text1"/>
        </w:rPr>
      </w:pPr>
      <w:bookmarkStart w:id="4" w:name="_Toc502223485"/>
      <w:r w:rsidRPr="00B01E8E">
        <w:rPr>
          <w:rFonts w:hint="eastAsia"/>
          <w:color w:val="000000" w:themeColor="text1"/>
        </w:rPr>
        <w:lastRenderedPageBreak/>
        <w:t>学校概况</w:t>
      </w:r>
      <w:bookmarkEnd w:id="4"/>
    </w:p>
    <w:p w:rsidR="00B01E8E" w:rsidRPr="00B01E8E" w:rsidRDefault="00B01E8E" w:rsidP="00B01E8E">
      <w:pPr>
        <w:spacing w:line="360" w:lineRule="auto"/>
        <w:ind w:firstLineChars="200" w:firstLine="480"/>
        <w:rPr>
          <w:rFonts w:ascii="宋体" w:hAnsi="宋体" w:cs="宋体"/>
          <w:color w:val="000000" w:themeColor="text1"/>
          <w:kern w:val="0"/>
          <w:sz w:val="24"/>
        </w:rPr>
      </w:pPr>
      <w:r w:rsidRPr="00B01E8E">
        <w:rPr>
          <w:rFonts w:ascii="宋体" w:hAnsi="宋体" w:cs="宋体" w:hint="eastAsia"/>
          <w:color w:val="000000" w:themeColor="text1"/>
          <w:kern w:val="0"/>
          <w:sz w:val="24"/>
        </w:rPr>
        <w:t>黑龙江护理高等专科学校是经国家教育部批准成立的公立全日制专科层次的普通高等院校，主管部门是黑龙江省卫生计生委。学校前身是始建于1948年的黑龙江省卫生学校，2008年黑龙江省卫生学校与黑龙江省第二卫生学校、黑龙江省医院附属护士学校合并，2010年3月由国家教育部批准正式升格为黑龙江护理高等专科学校。学校是黑龙江省职业院校教师培训基地、黑龙江省职业院校技能大赛基地、中职升学技能考试基地、职业技能鉴定站及医学考试中心。护理</w:t>
      </w:r>
      <w:r w:rsidRPr="00B01E8E">
        <w:rPr>
          <w:rFonts w:ascii="宋体" w:hAnsi="宋体" w:cs="宋体"/>
          <w:color w:val="000000" w:themeColor="text1"/>
          <w:kern w:val="0"/>
          <w:sz w:val="24"/>
        </w:rPr>
        <w:t>实训基地是</w:t>
      </w:r>
      <w:r w:rsidRPr="00B01E8E">
        <w:rPr>
          <w:rFonts w:ascii="宋体" w:hAnsi="宋体" w:cs="宋体" w:hint="eastAsia"/>
          <w:color w:val="000000" w:themeColor="text1"/>
          <w:kern w:val="0"/>
          <w:sz w:val="24"/>
        </w:rPr>
        <w:t>国家《职业院校护理专业仪器设备装备规范》行业标准示范基地。2017年学校被省教育厅评为高水平高职院校建设单位，同时护理专业被评为高水平骨干专业。</w:t>
      </w:r>
    </w:p>
    <w:p w:rsidR="00B01E8E" w:rsidRPr="00B01E8E" w:rsidRDefault="00B01E8E" w:rsidP="00B01E8E">
      <w:pPr>
        <w:spacing w:line="360" w:lineRule="auto"/>
        <w:ind w:firstLineChars="200" w:firstLine="480"/>
        <w:rPr>
          <w:rFonts w:ascii="宋体" w:hAnsi="宋体" w:cs="宋体"/>
          <w:color w:val="000000" w:themeColor="text1"/>
          <w:kern w:val="0"/>
          <w:sz w:val="24"/>
        </w:rPr>
      </w:pPr>
      <w:r w:rsidRPr="00B01E8E">
        <w:rPr>
          <w:rFonts w:ascii="宋体" w:hAnsi="宋体" w:cs="宋体" w:hint="eastAsia"/>
          <w:color w:val="000000" w:themeColor="text1"/>
          <w:kern w:val="0"/>
          <w:sz w:val="24"/>
        </w:rPr>
        <w:t>学校现有哈尔滨市南岗区学府路和阿城区金源路两个校区，占地面积50.82万平方米，建筑面积16.81万平方米，资产总值6.10亿元，教学仪器设备总值9934万元，图书馆藏书57万册。</w:t>
      </w:r>
    </w:p>
    <w:p w:rsidR="00B01E8E" w:rsidRPr="00B01E8E" w:rsidRDefault="00B01E8E" w:rsidP="00B01E8E">
      <w:pPr>
        <w:spacing w:line="360" w:lineRule="auto"/>
        <w:ind w:firstLineChars="200" w:firstLine="480"/>
        <w:rPr>
          <w:rFonts w:ascii="宋体" w:hAnsi="宋体" w:cs="宋体"/>
          <w:color w:val="000000" w:themeColor="text1"/>
          <w:kern w:val="0"/>
          <w:sz w:val="24"/>
        </w:rPr>
      </w:pPr>
      <w:r w:rsidRPr="00B01E8E">
        <w:rPr>
          <w:rFonts w:ascii="宋体" w:hAnsi="宋体" w:cs="宋体" w:hint="eastAsia"/>
          <w:color w:val="000000" w:themeColor="text1"/>
          <w:kern w:val="0"/>
          <w:sz w:val="24"/>
        </w:rPr>
        <w:t>学校在校生8395人，现开设护理</w:t>
      </w:r>
      <w:r w:rsidRPr="00B01E8E">
        <w:rPr>
          <w:rFonts w:ascii="宋体" w:hAnsi="宋体" w:cs="宋体"/>
          <w:color w:val="000000" w:themeColor="text1"/>
          <w:kern w:val="0"/>
          <w:sz w:val="24"/>
        </w:rPr>
        <w:t>、</w:t>
      </w:r>
      <w:r w:rsidRPr="00B01E8E">
        <w:rPr>
          <w:rFonts w:ascii="宋体" w:hAnsi="宋体" w:cs="宋体" w:hint="eastAsia"/>
          <w:color w:val="000000" w:themeColor="text1"/>
          <w:kern w:val="0"/>
          <w:sz w:val="24"/>
        </w:rPr>
        <w:t>助产</w:t>
      </w:r>
      <w:r w:rsidRPr="00B01E8E">
        <w:rPr>
          <w:rFonts w:ascii="宋体" w:hAnsi="宋体" w:cs="宋体"/>
          <w:color w:val="000000" w:themeColor="text1"/>
          <w:kern w:val="0"/>
          <w:sz w:val="24"/>
        </w:rPr>
        <w:t>、</w:t>
      </w:r>
      <w:r w:rsidRPr="00B01E8E">
        <w:rPr>
          <w:rFonts w:ascii="宋体" w:hAnsi="宋体" w:cs="宋体" w:hint="eastAsia"/>
          <w:color w:val="000000" w:themeColor="text1"/>
          <w:kern w:val="0"/>
          <w:sz w:val="24"/>
        </w:rPr>
        <w:t>口腔医学</w:t>
      </w:r>
      <w:r w:rsidRPr="00B01E8E">
        <w:rPr>
          <w:rFonts w:ascii="宋体" w:hAnsi="宋体" w:cs="宋体"/>
          <w:color w:val="000000" w:themeColor="text1"/>
          <w:kern w:val="0"/>
          <w:sz w:val="24"/>
        </w:rPr>
        <w:t>、药学、</w:t>
      </w:r>
      <w:r w:rsidRPr="00B01E8E">
        <w:rPr>
          <w:rFonts w:ascii="宋体" w:hAnsi="宋体" w:cs="宋体" w:hint="eastAsia"/>
          <w:color w:val="000000" w:themeColor="text1"/>
          <w:kern w:val="0"/>
          <w:sz w:val="24"/>
        </w:rPr>
        <w:t>药品经营与管理、中药、临床医学</w:t>
      </w:r>
      <w:r w:rsidRPr="00B01E8E">
        <w:rPr>
          <w:rFonts w:ascii="宋体" w:hAnsi="宋体" w:cs="宋体"/>
          <w:color w:val="000000" w:themeColor="text1"/>
          <w:kern w:val="0"/>
          <w:sz w:val="24"/>
        </w:rPr>
        <w:t>、康复治疗技术、</w:t>
      </w:r>
      <w:r w:rsidRPr="00B01E8E">
        <w:rPr>
          <w:rFonts w:ascii="宋体" w:hAnsi="宋体" w:cs="宋体" w:hint="eastAsia"/>
          <w:color w:val="000000" w:themeColor="text1"/>
          <w:kern w:val="0"/>
          <w:sz w:val="24"/>
        </w:rPr>
        <w:t>医学</w:t>
      </w:r>
      <w:r w:rsidRPr="00B01E8E">
        <w:rPr>
          <w:rFonts w:ascii="宋体" w:hAnsi="宋体" w:cs="宋体"/>
          <w:color w:val="000000" w:themeColor="text1"/>
          <w:kern w:val="0"/>
          <w:sz w:val="24"/>
        </w:rPr>
        <w:t>检验</w:t>
      </w:r>
      <w:r w:rsidRPr="00B01E8E">
        <w:rPr>
          <w:rFonts w:ascii="宋体" w:hAnsi="宋体" w:cs="宋体" w:hint="eastAsia"/>
          <w:color w:val="000000" w:themeColor="text1"/>
          <w:kern w:val="0"/>
          <w:sz w:val="24"/>
        </w:rPr>
        <w:t>技术、</w:t>
      </w:r>
      <w:r w:rsidRPr="00B01E8E">
        <w:rPr>
          <w:rFonts w:ascii="宋体" w:hAnsi="宋体" w:cs="宋体"/>
          <w:color w:val="000000" w:themeColor="text1"/>
          <w:kern w:val="0"/>
          <w:sz w:val="24"/>
        </w:rPr>
        <w:t>卫生信息管理</w:t>
      </w:r>
      <w:r w:rsidRPr="00B01E8E">
        <w:rPr>
          <w:rFonts w:ascii="宋体" w:hAnsi="宋体" w:cs="宋体" w:hint="eastAsia"/>
          <w:color w:val="000000" w:themeColor="text1"/>
          <w:kern w:val="0"/>
          <w:sz w:val="24"/>
        </w:rPr>
        <w:t>10个专业。护理专业开设了涉外护理、老年护理、口腔护理、康复护理、手术室护理、儿科护理、急重症护理、美容护理</w:t>
      </w:r>
      <w:r w:rsidRPr="00B01E8E">
        <w:rPr>
          <w:rFonts w:ascii="宋体" w:hAnsi="宋体" w:cs="宋体"/>
          <w:color w:val="000000" w:themeColor="text1"/>
          <w:kern w:val="0"/>
          <w:sz w:val="24"/>
        </w:rPr>
        <w:t>8</w:t>
      </w:r>
      <w:r w:rsidRPr="00B01E8E">
        <w:rPr>
          <w:rFonts w:ascii="宋体" w:hAnsi="宋体" w:cs="宋体" w:hint="eastAsia"/>
          <w:color w:val="000000" w:themeColor="text1"/>
          <w:kern w:val="0"/>
          <w:sz w:val="24"/>
        </w:rPr>
        <w:t>个专业方向，目前，学校的专业设置已经形成了以护理、口腔、药学三个专业群为主体、其他专业为支撑的专业结构。学校有护理、助产、药学、药品经营与管理、医学检验技术等6个省级重点专业，</w:t>
      </w:r>
      <w:r w:rsidRPr="00B01E8E">
        <w:rPr>
          <w:rFonts w:ascii="宋体" w:hAnsi="宋体" w:cs="宋体"/>
          <w:color w:val="000000" w:themeColor="text1"/>
          <w:kern w:val="0"/>
          <w:sz w:val="24"/>
        </w:rPr>
        <w:t>4</w:t>
      </w:r>
      <w:r w:rsidRPr="00B01E8E">
        <w:rPr>
          <w:rFonts w:ascii="宋体" w:hAnsi="宋体" w:cs="宋体" w:hint="eastAsia"/>
          <w:color w:val="000000" w:themeColor="text1"/>
          <w:kern w:val="0"/>
          <w:sz w:val="24"/>
        </w:rPr>
        <w:t>个厅级重点学科，</w:t>
      </w:r>
      <w:r w:rsidRPr="00B01E8E">
        <w:rPr>
          <w:rFonts w:ascii="宋体" w:hAnsi="宋体" w:cs="宋体"/>
          <w:color w:val="000000" w:themeColor="text1"/>
          <w:kern w:val="0"/>
          <w:sz w:val="24"/>
        </w:rPr>
        <w:t>2</w:t>
      </w:r>
      <w:r w:rsidRPr="00B01E8E">
        <w:rPr>
          <w:rFonts w:ascii="宋体" w:hAnsi="宋体" w:cs="宋体" w:hint="eastAsia"/>
          <w:color w:val="000000" w:themeColor="text1"/>
          <w:kern w:val="0"/>
          <w:sz w:val="24"/>
        </w:rPr>
        <w:t>个黑龙江省中高职衔接贯通试点专业。临床医学专业是黑龙江省卓越农业人才培养计划重点专业</w:t>
      </w:r>
      <w:r w:rsidRPr="00B01E8E">
        <w:rPr>
          <w:rFonts w:ascii="宋体" w:hAnsi="宋体" w:cs="宋体"/>
          <w:color w:val="000000" w:themeColor="text1"/>
          <w:kern w:val="0"/>
          <w:sz w:val="24"/>
        </w:rPr>
        <w:t>2016</w:t>
      </w:r>
      <w:r w:rsidRPr="00B01E8E">
        <w:rPr>
          <w:rFonts w:ascii="宋体" w:hAnsi="宋体" w:cs="宋体" w:hint="eastAsia"/>
          <w:color w:val="000000" w:themeColor="text1"/>
          <w:kern w:val="0"/>
          <w:sz w:val="24"/>
        </w:rPr>
        <w:t>年，学校被教育部确定为国家养老护理示范专业点。</w:t>
      </w:r>
    </w:p>
    <w:p w:rsidR="00B01E8E" w:rsidRPr="00B01E8E" w:rsidRDefault="00B01E8E" w:rsidP="00B01E8E">
      <w:pPr>
        <w:spacing w:line="360" w:lineRule="auto"/>
        <w:ind w:firstLineChars="200" w:firstLine="480"/>
        <w:rPr>
          <w:rFonts w:ascii="宋体" w:hAnsi="宋体" w:cs="宋体"/>
          <w:color w:val="000000" w:themeColor="text1"/>
          <w:kern w:val="0"/>
          <w:sz w:val="24"/>
        </w:rPr>
      </w:pPr>
      <w:r w:rsidRPr="00B01E8E">
        <w:rPr>
          <w:rFonts w:ascii="宋体" w:hAnsi="宋体" w:cs="宋体" w:hint="eastAsia"/>
          <w:color w:val="000000" w:themeColor="text1"/>
          <w:kern w:val="0"/>
          <w:sz w:val="24"/>
        </w:rPr>
        <w:t>学校有教职工</w:t>
      </w:r>
      <w:r w:rsidRPr="00B01E8E">
        <w:rPr>
          <w:rFonts w:ascii="宋体" w:hAnsi="宋体" w:cs="宋体"/>
          <w:color w:val="000000" w:themeColor="text1"/>
          <w:kern w:val="0"/>
          <w:sz w:val="24"/>
        </w:rPr>
        <w:t>507</w:t>
      </w:r>
      <w:r w:rsidRPr="00B01E8E">
        <w:rPr>
          <w:rFonts w:ascii="宋体" w:hAnsi="宋体" w:cs="宋体" w:hint="eastAsia"/>
          <w:color w:val="000000" w:themeColor="text1"/>
          <w:kern w:val="0"/>
          <w:sz w:val="24"/>
        </w:rPr>
        <w:t>人，专任教师</w:t>
      </w:r>
      <w:r w:rsidRPr="00B01E8E">
        <w:rPr>
          <w:rFonts w:ascii="宋体" w:hAnsi="宋体" w:cs="宋体"/>
          <w:color w:val="000000" w:themeColor="text1"/>
          <w:kern w:val="0"/>
          <w:sz w:val="24"/>
        </w:rPr>
        <w:t>381</w:t>
      </w:r>
      <w:r w:rsidRPr="00B01E8E">
        <w:rPr>
          <w:rFonts w:ascii="宋体" w:hAnsi="宋体" w:cs="宋体" w:hint="eastAsia"/>
          <w:color w:val="000000" w:themeColor="text1"/>
          <w:kern w:val="0"/>
          <w:sz w:val="24"/>
        </w:rPr>
        <w:t>人。高级职称</w:t>
      </w:r>
      <w:r w:rsidRPr="00B01E8E">
        <w:rPr>
          <w:rFonts w:ascii="宋体" w:hAnsi="宋体" w:cs="宋体"/>
          <w:color w:val="000000" w:themeColor="text1"/>
          <w:kern w:val="0"/>
          <w:sz w:val="24"/>
        </w:rPr>
        <w:t>272</w:t>
      </w:r>
      <w:r w:rsidRPr="00B01E8E">
        <w:rPr>
          <w:rFonts w:ascii="宋体" w:hAnsi="宋体" w:cs="宋体" w:hint="eastAsia"/>
          <w:color w:val="000000" w:themeColor="text1"/>
          <w:kern w:val="0"/>
          <w:sz w:val="24"/>
        </w:rPr>
        <w:t>人，其中正高职</w:t>
      </w:r>
      <w:r w:rsidRPr="00B01E8E">
        <w:rPr>
          <w:rFonts w:ascii="宋体" w:hAnsi="宋体" w:cs="宋体"/>
          <w:color w:val="000000" w:themeColor="text1"/>
          <w:kern w:val="0"/>
          <w:sz w:val="24"/>
        </w:rPr>
        <w:t>56</w:t>
      </w:r>
      <w:r w:rsidRPr="00B01E8E">
        <w:rPr>
          <w:rFonts w:ascii="宋体" w:hAnsi="宋体" w:cs="宋体" w:hint="eastAsia"/>
          <w:color w:val="000000" w:themeColor="text1"/>
          <w:kern w:val="0"/>
          <w:sz w:val="24"/>
        </w:rPr>
        <w:t>人。有博士研究生</w:t>
      </w:r>
      <w:r w:rsidRPr="00B01E8E">
        <w:rPr>
          <w:rFonts w:ascii="宋体" w:hAnsi="宋体" w:cs="宋体"/>
          <w:color w:val="000000" w:themeColor="text1"/>
          <w:kern w:val="0"/>
          <w:sz w:val="24"/>
        </w:rPr>
        <w:t>3</w:t>
      </w:r>
      <w:r w:rsidRPr="00B01E8E">
        <w:rPr>
          <w:rFonts w:ascii="宋体" w:hAnsi="宋体" w:cs="宋体" w:hint="eastAsia"/>
          <w:color w:val="000000" w:themeColor="text1"/>
          <w:kern w:val="0"/>
          <w:sz w:val="24"/>
        </w:rPr>
        <w:t>人，硕士研究生</w:t>
      </w:r>
      <w:r w:rsidRPr="00B01E8E">
        <w:rPr>
          <w:rFonts w:ascii="宋体" w:hAnsi="宋体" w:cs="宋体"/>
          <w:color w:val="000000" w:themeColor="text1"/>
          <w:kern w:val="0"/>
          <w:sz w:val="24"/>
        </w:rPr>
        <w:t>170</w:t>
      </w:r>
      <w:r w:rsidRPr="00B01E8E">
        <w:rPr>
          <w:rFonts w:ascii="宋体" w:hAnsi="宋体" w:cs="宋体" w:hint="eastAsia"/>
          <w:color w:val="000000" w:themeColor="text1"/>
          <w:kern w:val="0"/>
          <w:sz w:val="24"/>
        </w:rPr>
        <w:t>人，来自临床兼职教师</w:t>
      </w:r>
      <w:r w:rsidRPr="00B01E8E">
        <w:rPr>
          <w:rFonts w:ascii="宋体" w:hAnsi="宋体" w:cs="宋体"/>
          <w:color w:val="000000" w:themeColor="text1"/>
          <w:kern w:val="0"/>
          <w:sz w:val="24"/>
        </w:rPr>
        <w:t>302</w:t>
      </w:r>
      <w:r w:rsidRPr="00B01E8E">
        <w:rPr>
          <w:rFonts w:ascii="宋体" w:hAnsi="宋体" w:cs="宋体" w:hint="eastAsia"/>
          <w:color w:val="000000" w:themeColor="text1"/>
          <w:kern w:val="0"/>
          <w:sz w:val="24"/>
        </w:rPr>
        <w:t>人，双师素质达</w:t>
      </w:r>
      <w:r w:rsidRPr="00B01E8E">
        <w:rPr>
          <w:rFonts w:ascii="宋体" w:hAnsi="宋体" w:cs="宋体"/>
          <w:color w:val="000000" w:themeColor="text1"/>
          <w:kern w:val="0"/>
          <w:sz w:val="24"/>
        </w:rPr>
        <w:t>79.28%</w:t>
      </w:r>
      <w:r w:rsidRPr="00B01E8E">
        <w:rPr>
          <w:rFonts w:ascii="宋体" w:hAnsi="宋体" w:cs="宋体" w:hint="eastAsia"/>
          <w:color w:val="000000" w:themeColor="text1"/>
          <w:kern w:val="0"/>
          <w:sz w:val="24"/>
        </w:rPr>
        <w:t>。有国家级名师、省级名师、省级新秀各</w:t>
      </w:r>
      <w:r w:rsidRPr="00B01E8E">
        <w:rPr>
          <w:rFonts w:ascii="宋体" w:hAnsi="宋体" w:cs="宋体"/>
          <w:color w:val="000000" w:themeColor="text1"/>
          <w:kern w:val="0"/>
          <w:sz w:val="24"/>
        </w:rPr>
        <w:t>1</w:t>
      </w:r>
      <w:r w:rsidRPr="00B01E8E">
        <w:rPr>
          <w:rFonts w:ascii="宋体" w:hAnsi="宋体" w:cs="宋体" w:hint="eastAsia"/>
          <w:color w:val="000000" w:themeColor="text1"/>
          <w:kern w:val="0"/>
          <w:sz w:val="24"/>
        </w:rPr>
        <w:t>人，省（厅）级专业带头人</w:t>
      </w:r>
      <w:r w:rsidRPr="00B01E8E">
        <w:rPr>
          <w:rFonts w:ascii="宋体" w:hAnsi="宋体" w:cs="宋体"/>
          <w:color w:val="000000" w:themeColor="text1"/>
          <w:kern w:val="0"/>
          <w:sz w:val="24"/>
        </w:rPr>
        <w:t>4</w:t>
      </w:r>
      <w:r w:rsidRPr="00B01E8E">
        <w:rPr>
          <w:rFonts w:ascii="宋体" w:hAnsi="宋体" w:cs="宋体" w:hint="eastAsia"/>
          <w:color w:val="000000" w:themeColor="text1"/>
          <w:kern w:val="0"/>
          <w:sz w:val="24"/>
        </w:rPr>
        <w:t>人</w:t>
      </w:r>
      <w:r w:rsidRPr="00B01E8E">
        <w:rPr>
          <w:rFonts w:ascii="宋体" w:hAnsi="宋体" w:cs="宋体"/>
          <w:color w:val="000000" w:themeColor="text1"/>
          <w:kern w:val="0"/>
          <w:sz w:val="24"/>
        </w:rPr>
        <w:t>,</w:t>
      </w:r>
      <w:r w:rsidRPr="00B01E8E">
        <w:rPr>
          <w:rFonts w:ascii="宋体" w:hAnsi="宋体" w:cs="宋体" w:hint="eastAsia"/>
          <w:color w:val="000000" w:themeColor="text1"/>
          <w:kern w:val="0"/>
          <w:sz w:val="24"/>
        </w:rPr>
        <w:t>校级名师、专业带头人、能手、新秀</w:t>
      </w:r>
      <w:r w:rsidRPr="00B01E8E">
        <w:rPr>
          <w:rFonts w:ascii="宋体" w:hAnsi="宋体" w:cs="宋体"/>
          <w:color w:val="000000" w:themeColor="text1"/>
          <w:kern w:val="0"/>
          <w:sz w:val="24"/>
        </w:rPr>
        <w:t>82</w:t>
      </w:r>
      <w:r w:rsidRPr="00B01E8E">
        <w:rPr>
          <w:rFonts w:ascii="宋体" w:hAnsi="宋体" w:cs="宋体" w:hint="eastAsia"/>
          <w:color w:val="000000" w:themeColor="text1"/>
          <w:kern w:val="0"/>
          <w:sz w:val="24"/>
        </w:rPr>
        <w:t>人。享受省政府特殊津贴待遇的教师</w:t>
      </w:r>
      <w:r w:rsidRPr="00B01E8E">
        <w:rPr>
          <w:rFonts w:ascii="宋体" w:hAnsi="宋体" w:cs="宋体"/>
          <w:color w:val="000000" w:themeColor="text1"/>
          <w:kern w:val="0"/>
          <w:sz w:val="24"/>
        </w:rPr>
        <w:t>2</w:t>
      </w:r>
      <w:r w:rsidRPr="00B01E8E">
        <w:rPr>
          <w:rFonts w:ascii="宋体" w:hAnsi="宋体" w:cs="宋体" w:hint="eastAsia"/>
          <w:color w:val="000000" w:themeColor="text1"/>
          <w:kern w:val="0"/>
          <w:sz w:val="24"/>
        </w:rPr>
        <w:t>人，省卫生系统有突出贡献的中青年专家</w:t>
      </w:r>
      <w:r w:rsidRPr="00B01E8E">
        <w:rPr>
          <w:rFonts w:ascii="宋体" w:hAnsi="宋体" w:cs="宋体"/>
          <w:color w:val="000000" w:themeColor="text1"/>
          <w:kern w:val="0"/>
          <w:sz w:val="24"/>
        </w:rPr>
        <w:t>4</w:t>
      </w:r>
      <w:r w:rsidRPr="00B01E8E">
        <w:rPr>
          <w:rFonts w:ascii="宋体" w:hAnsi="宋体" w:cs="宋体" w:hint="eastAsia"/>
          <w:color w:val="000000" w:themeColor="text1"/>
          <w:kern w:val="0"/>
          <w:sz w:val="24"/>
        </w:rPr>
        <w:t>人。聘请国外专家</w:t>
      </w:r>
      <w:r w:rsidRPr="00B01E8E">
        <w:rPr>
          <w:rFonts w:ascii="宋体" w:hAnsi="宋体" w:cs="宋体"/>
          <w:color w:val="000000" w:themeColor="text1"/>
          <w:kern w:val="0"/>
          <w:sz w:val="24"/>
        </w:rPr>
        <w:t>6</w:t>
      </w:r>
      <w:r w:rsidRPr="00B01E8E">
        <w:rPr>
          <w:rFonts w:ascii="宋体" w:hAnsi="宋体" w:cs="宋体" w:hint="eastAsia"/>
          <w:color w:val="000000" w:themeColor="text1"/>
          <w:kern w:val="0"/>
          <w:sz w:val="24"/>
        </w:rPr>
        <w:t>人，国内专家</w:t>
      </w:r>
      <w:r w:rsidRPr="00B01E8E">
        <w:rPr>
          <w:rFonts w:ascii="宋体" w:hAnsi="宋体" w:cs="宋体"/>
          <w:color w:val="000000" w:themeColor="text1"/>
          <w:kern w:val="0"/>
          <w:sz w:val="24"/>
        </w:rPr>
        <w:t>30</w:t>
      </w:r>
      <w:r w:rsidRPr="00B01E8E">
        <w:rPr>
          <w:rFonts w:ascii="宋体" w:hAnsi="宋体" w:cs="宋体" w:hint="eastAsia"/>
          <w:color w:val="000000" w:themeColor="text1"/>
          <w:kern w:val="0"/>
          <w:sz w:val="24"/>
        </w:rPr>
        <w:t>余人。</w:t>
      </w:r>
    </w:p>
    <w:p w:rsidR="00B01E8E" w:rsidRPr="00B01E8E" w:rsidRDefault="00B01E8E" w:rsidP="00B01E8E">
      <w:pPr>
        <w:pStyle w:val="a9"/>
        <w:spacing w:before="156" w:after="156"/>
        <w:ind w:firstLine="480"/>
        <w:rPr>
          <w:shd w:val="clear" w:color="auto" w:fill="FFFFFF"/>
        </w:rPr>
      </w:pPr>
      <w:r w:rsidRPr="00B01E8E">
        <w:rPr>
          <w:rFonts w:hint="eastAsia"/>
          <w:shd w:val="clear" w:color="auto" w:fill="FFFFFF"/>
        </w:rPr>
        <w:lastRenderedPageBreak/>
        <w:t>学校重视教学名师、教师骨干的培养；支持鼓励在职教师的深造，选拔优秀教师到国内外一流院校进行学习进修。坚持医教结合的发展道路，建立了由教学名师为专业带头人、临床专家、具有双师素质结构的专、兼职教师以及辅导员组成的教学团队。建立开放式教师成长培养体系，采取“四阶梯”教师成长培养模式，实行一对一导师制，促进教师的健康成长，初步形成了一支结构合理、专兼结合的师资队伍。</w:t>
      </w:r>
    </w:p>
    <w:p w:rsidR="00B01E8E" w:rsidRPr="00B01E8E" w:rsidRDefault="00B01E8E" w:rsidP="00B01E8E">
      <w:pPr>
        <w:pStyle w:val="a9"/>
        <w:spacing w:before="156" w:after="156"/>
        <w:ind w:firstLine="480"/>
        <w:rPr>
          <w:shd w:val="clear" w:color="auto" w:fill="FFFFFF"/>
        </w:rPr>
      </w:pPr>
      <w:r w:rsidRPr="00B01E8E">
        <w:rPr>
          <w:rFonts w:hint="eastAsia"/>
          <w:shd w:val="clear" w:color="auto" w:fill="FFFFFF"/>
        </w:rPr>
        <w:t>过硬的教师队伍培养出优秀的学生，在全国护理、口腔医学、助产、临床医学、医学检验技术、涉外护理技能大赛中连续获得一、二、三等奖。2017年，全国护理技能大赛获个人二等奖、三等奖；全国涉外护理技能大赛获英语模仿朗读比赛一等奖2项；首届全国卫生职业院校“艾迪康杯”教师检验技能竞赛获个人一等奖1项；全国职业院校助产专业技能大赛获团体二等奖1项、个人一等奖1项、个人二等奖5项、理论知识竞赛二等奖；全国口腔医学技能大赛获优胜团体奖、牙体制备比赛二等奖；全国高职院校临床医学技能大赛获团体一等奖、个人一等奖1项、二等奖2项。</w:t>
      </w:r>
    </w:p>
    <w:p w:rsidR="00B01E8E" w:rsidRPr="00B01E8E" w:rsidRDefault="00B01E8E" w:rsidP="00B01E8E">
      <w:pPr>
        <w:spacing w:line="360" w:lineRule="auto"/>
        <w:ind w:right="210" w:firstLineChars="200" w:firstLine="480"/>
        <w:rPr>
          <w:rFonts w:ascii="宋体" w:hAnsi="宋体" w:cs="宋体"/>
          <w:color w:val="000000" w:themeColor="text1"/>
          <w:kern w:val="0"/>
          <w:sz w:val="24"/>
        </w:rPr>
      </w:pPr>
      <w:r w:rsidRPr="00B01E8E">
        <w:rPr>
          <w:rFonts w:ascii="宋体" w:hAnsi="宋体" w:cs="宋体" w:hint="eastAsia"/>
          <w:color w:val="000000" w:themeColor="text1"/>
          <w:kern w:val="0"/>
          <w:sz w:val="24"/>
        </w:rPr>
        <w:t>深化教育教学改革，驱动综合素质、技能、理论“三驾马车”，创设了“</w:t>
      </w:r>
      <w:r w:rsidRPr="00B01E8E">
        <w:rPr>
          <w:rFonts w:ascii="宋体" w:hAnsi="宋体" w:cs="宋体"/>
          <w:color w:val="000000" w:themeColor="text1"/>
          <w:kern w:val="0"/>
          <w:sz w:val="24"/>
        </w:rPr>
        <w:t>5+Xy</w:t>
      </w:r>
      <w:r w:rsidRPr="00B01E8E">
        <w:rPr>
          <w:rFonts w:ascii="宋体" w:hAnsi="宋体" w:cs="宋体" w:hint="eastAsia"/>
          <w:color w:val="000000" w:themeColor="text1"/>
          <w:kern w:val="0"/>
          <w:sz w:val="24"/>
        </w:rPr>
        <w:t>”的课程体系；引入</w:t>
      </w:r>
      <w:r w:rsidRPr="00B01E8E">
        <w:rPr>
          <w:rFonts w:ascii="宋体" w:hAnsi="宋体" w:cs="宋体"/>
          <w:color w:val="000000" w:themeColor="text1"/>
          <w:kern w:val="0"/>
          <w:sz w:val="24"/>
        </w:rPr>
        <w:t>SP</w:t>
      </w:r>
      <w:r w:rsidRPr="00B01E8E">
        <w:rPr>
          <w:rFonts w:ascii="宋体" w:hAnsi="宋体" w:cs="宋体" w:hint="eastAsia"/>
          <w:color w:val="000000" w:themeColor="text1"/>
          <w:kern w:val="0"/>
          <w:sz w:val="24"/>
        </w:rPr>
        <w:t>教学方法，成立</w:t>
      </w:r>
      <w:r w:rsidRPr="00B01E8E">
        <w:rPr>
          <w:rFonts w:ascii="宋体" w:hAnsi="宋体" w:cs="宋体"/>
          <w:color w:val="000000" w:themeColor="text1"/>
          <w:kern w:val="0"/>
          <w:sz w:val="24"/>
        </w:rPr>
        <w:t>SP</w:t>
      </w:r>
      <w:r w:rsidRPr="00B01E8E">
        <w:rPr>
          <w:rFonts w:ascii="宋体" w:hAnsi="宋体" w:cs="宋体" w:hint="eastAsia"/>
          <w:color w:val="000000" w:themeColor="text1"/>
          <w:kern w:val="0"/>
          <w:sz w:val="24"/>
        </w:rPr>
        <w:t>工作室，开发综合实训课程，实施多站式考核。开展“一口清、一手精”技能达标实践教学，制定抽考规程与评审规范，覆盖在校生所有专业的技能考核的课程及学生，实现了实践教学水平的升华与质量管理手段的升级。护理专业、助产专业开展晨晚间护理实践教学，学生日间在学校教室上课，晨晚间在医院病房上实训课，并以志愿者身份参与优质护理服务。</w:t>
      </w:r>
    </w:p>
    <w:p w:rsidR="00B01E8E" w:rsidRPr="00B01E8E" w:rsidRDefault="00B01E8E" w:rsidP="00B01E8E">
      <w:pPr>
        <w:spacing w:line="360" w:lineRule="auto"/>
        <w:ind w:right="210" w:firstLineChars="200" w:firstLine="480"/>
        <w:rPr>
          <w:rFonts w:ascii="宋体" w:hAnsi="宋体" w:cs="宋体"/>
          <w:color w:val="000000" w:themeColor="text1"/>
          <w:kern w:val="0"/>
          <w:sz w:val="24"/>
        </w:rPr>
      </w:pPr>
      <w:r w:rsidRPr="00B01E8E">
        <w:rPr>
          <w:rFonts w:ascii="宋体" w:hAnsi="宋体" w:cs="宋体" w:hint="eastAsia"/>
          <w:color w:val="000000" w:themeColor="text1"/>
          <w:kern w:val="0"/>
          <w:sz w:val="24"/>
        </w:rPr>
        <w:t>实施学生管理“千分制”考核。对学生在校期间的学习成绩及操行评定进行量化考核。操行评定考核包括学生志愿者服务、学生课堂纪律、早晚自习表现、学生寝室标准化等评定考核，其中星级寝室管理堪称全国标杆。“千分制”管理全面调动了学生学习、生活、劳动的积极性，为学生的成长成才营造了良好的育人环境。</w:t>
      </w:r>
    </w:p>
    <w:p w:rsidR="00B01E8E" w:rsidRPr="00B01E8E" w:rsidRDefault="00B01E8E" w:rsidP="00B01E8E">
      <w:pPr>
        <w:spacing w:line="360" w:lineRule="auto"/>
        <w:ind w:firstLineChars="200" w:firstLine="480"/>
        <w:rPr>
          <w:rFonts w:ascii="宋体" w:hAnsi="宋体" w:cs="宋体"/>
          <w:color w:val="000000" w:themeColor="text1"/>
          <w:kern w:val="0"/>
          <w:sz w:val="24"/>
          <w:szCs w:val="28"/>
        </w:rPr>
      </w:pPr>
      <w:r w:rsidRPr="00B01E8E">
        <w:rPr>
          <w:rFonts w:ascii="宋体" w:hAnsi="宋体" w:cs="宋体" w:hint="eastAsia"/>
          <w:color w:val="000000" w:themeColor="text1"/>
          <w:kern w:val="0"/>
          <w:sz w:val="24"/>
        </w:rPr>
        <w:t>学校注重医教融合，不断深化院校合作。在学校建立临床专家工作站，在合作医院建立学校教师工作室，构建产学研协同创新机制，实行学校专业带头人与医院对口部门交叉任职，形成院</w:t>
      </w:r>
      <w:r w:rsidRPr="00B01E8E">
        <w:rPr>
          <w:rFonts w:ascii="宋体" w:hAnsi="宋体" w:cs="宋体"/>
          <w:color w:val="000000" w:themeColor="text1"/>
          <w:kern w:val="0"/>
          <w:sz w:val="24"/>
        </w:rPr>
        <w:t>(</w:t>
      </w:r>
      <w:r w:rsidRPr="00B01E8E">
        <w:rPr>
          <w:rFonts w:ascii="宋体" w:hAnsi="宋体" w:cs="宋体" w:hint="eastAsia"/>
          <w:color w:val="000000" w:themeColor="text1"/>
          <w:kern w:val="0"/>
          <w:sz w:val="24"/>
        </w:rPr>
        <w:t>企</w:t>
      </w:r>
      <w:r w:rsidRPr="00B01E8E">
        <w:rPr>
          <w:rFonts w:ascii="宋体" w:hAnsi="宋体" w:cs="宋体"/>
          <w:color w:val="000000" w:themeColor="text1"/>
          <w:kern w:val="0"/>
          <w:sz w:val="24"/>
        </w:rPr>
        <w:t>)</w:t>
      </w:r>
      <w:r w:rsidRPr="00B01E8E">
        <w:rPr>
          <w:rFonts w:ascii="宋体" w:hAnsi="宋体" w:cs="宋体" w:hint="eastAsia"/>
          <w:color w:val="000000" w:themeColor="text1"/>
          <w:kern w:val="0"/>
          <w:sz w:val="24"/>
        </w:rPr>
        <w:t>、校、系三级合作平台。创新人才培养模式，</w:t>
      </w:r>
      <w:r w:rsidRPr="00B01E8E">
        <w:rPr>
          <w:rFonts w:ascii="宋体" w:hAnsi="宋体" w:cs="宋体" w:hint="eastAsia"/>
          <w:color w:val="000000" w:themeColor="text1"/>
          <w:kern w:val="0"/>
          <w:sz w:val="24"/>
        </w:rPr>
        <w:lastRenderedPageBreak/>
        <w:t>实施校企合作育人。按照“</w:t>
      </w:r>
      <w:r w:rsidRPr="00B01E8E">
        <w:rPr>
          <w:rFonts w:ascii="宋体" w:hAnsi="宋体" w:cs="宋体"/>
          <w:color w:val="000000" w:themeColor="text1"/>
          <w:kern w:val="0"/>
          <w:sz w:val="24"/>
        </w:rPr>
        <w:t>1.5+1.5</w:t>
      </w:r>
      <w:r w:rsidRPr="00B01E8E">
        <w:rPr>
          <w:rFonts w:ascii="宋体" w:hAnsi="宋体" w:cs="宋体" w:hint="eastAsia"/>
          <w:color w:val="000000" w:themeColor="text1"/>
          <w:kern w:val="0"/>
          <w:sz w:val="24"/>
        </w:rPr>
        <w:t>”方式订单式培养，药学、中药、药品经营与管理专业与深圳市和顺堂医药有限公司、深圳市友和医药大药房连锁有限公司、哈尔滨宝丰药业合作；助产专业与深圳罗湖医院集团合作；口腔医学、口腔护理专业与拜博口腔集团合作；涉外护理专业与澳大利亚西悉尼职业技术学院采用</w:t>
      </w:r>
      <w:r w:rsidRPr="00B01E8E">
        <w:rPr>
          <w:rFonts w:ascii="宋体" w:hAnsi="宋体" w:cs="宋体"/>
          <w:color w:val="000000" w:themeColor="text1"/>
          <w:kern w:val="0"/>
          <w:sz w:val="24"/>
        </w:rPr>
        <w:t>2</w:t>
      </w:r>
      <w:r w:rsidRPr="00B01E8E">
        <w:rPr>
          <w:rFonts w:ascii="宋体" w:hAnsi="宋体" w:cs="宋体" w:hint="eastAsia"/>
          <w:color w:val="000000" w:themeColor="text1"/>
          <w:kern w:val="0"/>
          <w:sz w:val="24"/>
          <w:szCs w:val="28"/>
        </w:rPr>
        <w:t>+1培养模式联合办学。与哈尔滨市五院开展现代学徒制试点,将中职升高职有执护证的学生与医院签订协议,以一对一师带徒的形式培养。</w:t>
      </w:r>
    </w:p>
    <w:p w:rsidR="00B01E8E" w:rsidRPr="00B01E8E" w:rsidRDefault="00B01E8E" w:rsidP="00B01E8E">
      <w:pPr>
        <w:spacing w:line="360" w:lineRule="auto"/>
        <w:ind w:right="210" w:firstLineChars="200" w:firstLine="480"/>
        <w:rPr>
          <w:rFonts w:ascii="宋体" w:hAnsi="宋体" w:cs="宋体"/>
          <w:color w:val="000000" w:themeColor="text1"/>
          <w:kern w:val="0"/>
          <w:sz w:val="24"/>
          <w:szCs w:val="28"/>
        </w:rPr>
      </w:pPr>
      <w:r w:rsidRPr="00B01E8E">
        <w:rPr>
          <w:rFonts w:ascii="宋体" w:hAnsi="宋体" w:cs="宋体" w:hint="eastAsia"/>
          <w:color w:val="000000" w:themeColor="text1"/>
          <w:kern w:val="0"/>
          <w:sz w:val="24"/>
          <w:szCs w:val="28"/>
        </w:rPr>
        <w:t>学校实习就业工作始终面向国家医疗卫生及健康服务发展需求，坚持以服务为宗旨，以就业为导向，以合作办学、合作育人、合作就业、合作发展为主线，以实习拉动就业，创新管理机制，为学生架设了“立足龙江、服务基层、面向全国、走向世界”的职业发展立交桥。</w:t>
      </w:r>
    </w:p>
    <w:p w:rsidR="00B01E8E" w:rsidRPr="00B01E8E" w:rsidRDefault="00B01E8E" w:rsidP="00B01E8E">
      <w:pPr>
        <w:pStyle w:val="a9"/>
        <w:spacing w:before="156" w:after="156"/>
        <w:ind w:firstLine="480"/>
        <w:rPr>
          <w:rFonts w:ascii="宋体" w:hAnsi="宋体"/>
        </w:rPr>
      </w:pPr>
      <w:r w:rsidRPr="00B01E8E">
        <w:rPr>
          <w:rFonts w:ascii="宋体" w:hAnsi="宋体" w:hint="eastAsia"/>
        </w:rPr>
        <w:t>学校有校内实训基地15个，省内外实习基地90余个。2017年，学校共有实习生2686名。其中1535名在黑龙江省省内实习，1151名在北京、上海、深圳等发达地区实习，去省外发达地区实习生较2016年增长18%。2017年新增北京大学国际医院等实习医院16家、北京双鹭药业等实习企业5家及拜博口腔和宝丰药业两家校企深度合作单位。目前，学校已有97个长期稳定的实习就业基地，初步完成了实习就业并举，自北向南、东部沿海经济发达省市的战略布局，在各专业领域特别是护理、口腔、药学等专业群的实践教学领域开展了卓有成效的工作。</w:t>
      </w:r>
    </w:p>
    <w:p w:rsidR="00B01E8E" w:rsidRPr="00B01E8E" w:rsidRDefault="00B01E8E" w:rsidP="00B01E8E">
      <w:pPr>
        <w:pStyle w:val="a9"/>
        <w:spacing w:before="156" w:after="156"/>
        <w:ind w:firstLine="480"/>
        <w:rPr>
          <w:shd w:val="clear" w:color="auto" w:fill="FFFFFF"/>
        </w:rPr>
      </w:pPr>
      <w:r w:rsidRPr="00B01E8E">
        <w:rPr>
          <w:rFonts w:hint="eastAsia"/>
          <w:shd w:val="clear" w:color="auto" w:fill="FFFFFF"/>
        </w:rPr>
        <w:t>学校与新加坡中央医院、北京协和医院、北京大学国际医院、中日友好医院、北京清华长庚医院、北京医院、北京安贞医院、北京宣武医院、北京大学口腔医院、解放军</w:t>
      </w:r>
      <w:r w:rsidRPr="00B01E8E">
        <w:rPr>
          <w:shd w:val="clear" w:color="auto" w:fill="FFFFFF"/>
        </w:rPr>
        <w:t>301</w:t>
      </w:r>
      <w:r w:rsidRPr="00B01E8E">
        <w:rPr>
          <w:rFonts w:hint="eastAsia"/>
          <w:shd w:val="clear" w:color="auto" w:fill="FFFFFF"/>
        </w:rPr>
        <w:t>医院第一附属医院、</w:t>
      </w:r>
      <w:r w:rsidRPr="00B01E8E">
        <w:rPr>
          <w:shd w:val="clear" w:color="auto" w:fill="FFFFFF"/>
        </w:rPr>
        <w:t>305</w:t>
      </w:r>
      <w:r w:rsidRPr="00B01E8E">
        <w:rPr>
          <w:rFonts w:hint="eastAsia"/>
          <w:shd w:val="clear" w:color="auto" w:fill="FFFFFF"/>
        </w:rPr>
        <w:t>医院（北京）、海军总医院、空军总医院；天津泰达国际心血管医院；解放军</w:t>
      </w:r>
      <w:r w:rsidRPr="00B01E8E">
        <w:rPr>
          <w:shd w:val="clear" w:color="auto" w:fill="FFFFFF"/>
        </w:rPr>
        <w:t>455</w:t>
      </w:r>
      <w:r w:rsidRPr="00B01E8E">
        <w:rPr>
          <w:rFonts w:hint="eastAsia"/>
          <w:shd w:val="clear" w:color="auto" w:fill="FFFFFF"/>
        </w:rPr>
        <w:t>医院、</w:t>
      </w:r>
      <w:r w:rsidRPr="00B01E8E">
        <w:rPr>
          <w:shd w:val="clear" w:color="auto" w:fill="FFFFFF"/>
        </w:rPr>
        <w:t>411</w:t>
      </w:r>
      <w:r w:rsidRPr="00B01E8E">
        <w:rPr>
          <w:rFonts w:hint="eastAsia"/>
          <w:shd w:val="clear" w:color="auto" w:fill="FFFFFF"/>
        </w:rPr>
        <w:t>医院（上海）、江苏省中医院、江苏省口腔医院、南京妇幼保健院、杭州口腔医院、无锡口腔医院；大连大学附属中山医院、青岛口腔医院、烟台口腔医院；深圳市人民医院、深圳市第二、第五、第九人民医院，深圳市南山区人民医院、深圳市光明新区人民医院；北京九州通药业、悦康圆通药业、深圳友和药业、和顺堂药业等全国发达地区的医药机构，以及哈尔滨医科大学附属第一、第二、第三、第四医院、黑龙江省医院省中医研究院等单位建立了长期稳定的合作关系，实行定向实习、定向就业。</w:t>
      </w:r>
    </w:p>
    <w:p w:rsidR="00B01E8E" w:rsidRPr="00B01E8E" w:rsidRDefault="00B01E8E" w:rsidP="00B01E8E">
      <w:pPr>
        <w:pStyle w:val="a9"/>
        <w:spacing w:before="156" w:after="156"/>
        <w:ind w:firstLine="480"/>
        <w:rPr>
          <w:shd w:val="clear" w:color="auto" w:fill="FFFFFF"/>
        </w:rPr>
      </w:pPr>
      <w:r w:rsidRPr="00B01E8E">
        <w:rPr>
          <w:rFonts w:hint="eastAsia"/>
          <w:shd w:val="clear" w:color="auto" w:fill="FFFFFF"/>
        </w:rPr>
        <w:lastRenderedPageBreak/>
        <w:t>实习生凭其标准的普通话、优雅的气质形象、规范的护理礼仪和过硬的操作技能赢得了用人单位的欢迎和赞誉。</w:t>
      </w:r>
      <w:r w:rsidRPr="00B01E8E">
        <w:rPr>
          <w:rFonts w:ascii="宋体" w:hAnsi="宋体" w:hint="eastAsia"/>
        </w:rPr>
        <w:t>学校创新性的实习就业工作机制促进了大学生自我管理能力的提升，给学生带来了在发达地区就业的机会和回到家乡服务基层的能力，提高了他们与本专业本科生的就业竞争力。瞄准市场需求培养人才，送学生到本专业一流的企业和医院实习，为学生在本行业领域的职业发展奠定了坚实的基础。</w:t>
      </w:r>
    </w:p>
    <w:p w:rsidR="00B01E8E" w:rsidRPr="00B01E8E" w:rsidRDefault="00B01E8E" w:rsidP="00B01E8E">
      <w:pPr>
        <w:pStyle w:val="a9"/>
        <w:spacing w:before="156" w:after="156"/>
        <w:ind w:firstLine="480"/>
        <w:rPr>
          <w:shd w:val="clear" w:color="auto" w:fill="FFFFFF"/>
        </w:rPr>
      </w:pPr>
      <w:r w:rsidRPr="00B01E8E">
        <w:rPr>
          <w:rFonts w:hint="eastAsia"/>
          <w:shd w:val="clear" w:color="auto" w:fill="FFFFFF"/>
        </w:rPr>
        <w:t>学校坚持以提高质量为核心，以增强特色为重点，“市场化运作、企业化管理”，瞄准市场培养人才，用国际化视野谋划学校的未来，确定了学校国际化发展新战略。在先进的办学理念的引领下，黑龙江护理高等专科学校正在向质量一流、特色鲜明的高职院校稳步迈进！</w:t>
      </w:r>
    </w:p>
    <w:p w:rsidR="00B01E8E" w:rsidRPr="00B01E8E" w:rsidRDefault="00B01E8E" w:rsidP="0029377A">
      <w:pPr>
        <w:spacing w:line="360" w:lineRule="auto"/>
        <w:ind w:firstLineChars="200" w:firstLine="480"/>
        <w:rPr>
          <w:rFonts w:ascii="宋体" w:hAnsi="宋体" w:cs="宋体"/>
          <w:kern w:val="0"/>
          <w:sz w:val="24"/>
        </w:rPr>
      </w:pPr>
    </w:p>
    <w:p w:rsidR="00B01E8E" w:rsidRDefault="00B01E8E" w:rsidP="0029377A">
      <w:pPr>
        <w:spacing w:line="360" w:lineRule="auto"/>
        <w:ind w:firstLineChars="200" w:firstLine="480"/>
        <w:rPr>
          <w:rFonts w:ascii="宋体" w:hAnsi="宋体" w:cs="宋体"/>
          <w:kern w:val="0"/>
          <w:sz w:val="24"/>
        </w:rPr>
      </w:pPr>
    </w:p>
    <w:p w:rsidR="00B01E8E" w:rsidRDefault="00B01E8E" w:rsidP="0029377A">
      <w:pPr>
        <w:spacing w:line="360" w:lineRule="auto"/>
        <w:ind w:firstLineChars="200" w:firstLine="480"/>
        <w:rPr>
          <w:rFonts w:ascii="宋体" w:hAnsi="宋体" w:cs="宋体"/>
          <w:kern w:val="0"/>
          <w:sz w:val="24"/>
        </w:rPr>
      </w:pPr>
    </w:p>
    <w:p w:rsidR="004E3C1A" w:rsidRPr="00443FA4" w:rsidRDefault="004E3C1A" w:rsidP="0029377A">
      <w:pPr>
        <w:jc w:val="right"/>
      </w:pPr>
    </w:p>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4E3C1A" w:rsidRDefault="004E3C1A" w:rsidP="004E3C1A"/>
    <w:p w:rsidR="00E32BD7" w:rsidRDefault="00E32BD7" w:rsidP="004E3C1A"/>
    <w:p w:rsidR="002E222D" w:rsidRDefault="002E222D" w:rsidP="002E222D">
      <w:pPr>
        <w:pStyle w:val="a3"/>
        <w:spacing w:before="156" w:after="156"/>
      </w:pPr>
      <w:bookmarkStart w:id="5" w:name="_Toc502223486"/>
      <w:r>
        <w:rPr>
          <w:rFonts w:hint="eastAsia"/>
        </w:rPr>
        <w:lastRenderedPageBreak/>
        <w:t>第一部分</w:t>
      </w:r>
      <w:r w:rsidR="004E3C1A">
        <w:rPr>
          <w:rFonts w:hint="eastAsia"/>
        </w:rPr>
        <w:t xml:space="preserve"> </w:t>
      </w:r>
      <w:r w:rsidR="00CE3C81">
        <w:t>2017</w:t>
      </w:r>
      <w:r w:rsidR="00CE3C81">
        <w:rPr>
          <w:rFonts w:hint="eastAsia"/>
        </w:rPr>
        <w:t>届</w:t>
      </w:r>
      <w:r>
        <w:rPr>
          <w:rFonts w:hint="eastAsia"/>
        </w:rPr>
        <w:t>毕业生就业基本情况</w:t>
      </w:r>
      <w:bookmarkEnd w:id="0"/>
      <w:bookmarkEnd w:id="1"/>
      <w:bookmarkEnd w:id="5"/>
    </w:p>
    <w:p w:rsidR="002E222D" w:rsidRDefault="004E3C1A" w:rsidP="004E3C1A">
      <w:pPr>
        <w:pStyle w:val="a4"/>
      </w:pPr>
      <w:bookmarkStart w:id="6" w:name="_Toc462391274"/>
      <w:bookmarkStart w:id="7" w:name="_Toc469669202"/>
      <w:bookmarkStart w:id="8" w:name="_Toc502223487"/>
      <w:r>
        <w:rPr>
          <w:rFonts w:hint="eastAsia"/>
        </w:rPr>
        <w:t>一</w:t>
      </w:r>
      <w:r>
        <w:t>、</w:t>
      </w:r>
      <w:r w:rsidR="002E222D">
        <w:rPr>
          <w:rFonts w:hint="eastAsia"/>
        </w:rPr>
        <w:t>毕业生规模与结构</w:t>
      </w:r>
      <w:bookmarkEnd w:id="6"/>
      <w:bookmarkEnd w:id="7"/>
      <w:bookmarkEnd w:id="8"/>
    </w:p>
    <w:p w:rsidR="002E222D" w:rsidRDefault="002E222D" w:rsidP="004E3C1A">
      <w:pPr>
        <w:pStyle w:val="a5"/>
        <w:spacing w:before="156" w:after="156"/>
      </w:pPr>
      <w:bookmarkStart w:id="9" w:name="_Toc462391275"/>
      <w:bookmarkStart w:id="10" w:name="_Toc469669203"/>
      <w:bookmarkStart w:id="11" w:name="_Toc502223488"/>
      <w:r>
        <w:rPr>
          <w:rFonts w:hint="eastAsia"/>
        </w:rPr>
        <w:t>（一）毕业生规模</w:t>
      </w:r>
      <w:r>
        <w:t>及</w:t>
      </w:r>
      <w:r>
        <w:rPr>
          <w:rFonts w:hint="eastAsia"/>
        </w:rPr>
        <w:t>性别、专业结构</w:t>
      </w:r>
      <w:bookmarkEnd w:id="9"/>
      <w:bookmarkEnd w:id="10"/>
      <w:bookmarkEnd w:id="11"/>
    </w:p>
    <w:p w:rsidR="002E222D" w:rsidRDefault="004E3C1A" w:rsidP="004E3C1A">
      <w:pPr>
        <w:pStyle w:val="a9"/>
        <w:spacing w:before="156" w:after="156"/>
        <w:ind w:firstLine="480"/>
      </w:pPr>
      <w:r>
        <w:rPr>
          <w:rFonts w:hint="eastAsia"/>
        </w:rPr>
        <w:t>学校</w:t>
      </w:r>
      <w:r w:rsidR="002E222D">
        <w:rPr>
          <w:rFonts w:hint="eastAsia"/>
        </w:rPr>
        <w:t>2017届</w:t>
      </w:r>
      <w:r w:rsidR="002E222D" w:rsidRPr="00D63B8D">
        <w:t>毕业生</w:t>
      </w:r>
      <w:r w:rsidR="002E222D" w:rsidRPr="00D63B8D">
        <w:rPr>
          <w:rFonts w:hint="eastAsia"/>
        </w:rPr>
        <w:t>总人数</w:t>
      </w:r>
      <w:r w:rsidR="002E222D" w:rsidRPr="00D63B8D">
        <w:t>为</w:t>
      </w:r>
      <w:r w:rsidR="002E222D">
        <w:t>2686</w:t>
      </w:r>
      <w:r w:rsidR="002E222D" w:rsidRPr="00D63B8D">
        <w:rPr>
          <w:rFonts w:hint="eastAsia"/>
        </w:rPr>
        <w:t>人。</w:t>
      </w:r>
      <w:r w:rsidR="002E222D">
        <w:rPr>
          <w:rFonts w:hint="eastAsia"/>
        </w:rPr>
        <w:t>其中</w:t>
      </w:r>
      <w:r w:rsidR="002E222D" w:rsidRPr="00D63B8D">
        <w:t>女性毕业生</w:t>
      </w:r>
      <w:r w:rsidR="002E222D">
        <w:t>2299</w:t>
      </w:r>
      <w:r w:rsidR="002E222D" w:rsidRPr="00D63B8D">
        <w:rPr>
          <w:rFonts w:hint="eastAsia"/>
        </w:rPr>
        <w:t>人</w:t>
      </w:r>
      <w:r w:rsidR="002E222D" w:rsidRPr="00D63B8D">
        <w:t>，男性毕业生</w:t>
      </w:r>
      <w:r w:rsidR="002E222D">
        <w:t>387</w:t>
      </w:r>
      <w:r w:rsidR="002E222D" w:rsidRPr="00D63B8D">
        <w:rPr>
          <w:rFonts w:hint="eastAsia"/>
        </w:rPr>
        <w:t>人</w:t>
      </w:r>
      <w:r w:rsidR="002E222D" w:rsidRPr="00D63B8D">
        <w:t>，</w:t>
      </w:r>
      <w:r w:rsidR="002E222D">
        <w:rPr>
          <w:rFonts w:hint="eastAsia"/>
        </w:rPr>
        <w:t>女性</w:t>
      </w:r>
      <w:r w:rsidR="002E222D">
        <w:t>毕业生</w:t>
      </w:r>
      <w:r w:rsidR="002E222D" w:rsidRPr="00D63B8D">
        <w:rPr>
          <w:rFonts w:hint="eastAsia"/>
        </w:rPr>
        <w:t>是</w:t>
      </w:r>
      <w:r w:rsidR="002E222D">
        <w:rPr>
          <w:rFonts w:hint="eastAsia"/>
        </w:rPr>
        <w:t>男性</w:t>
      </w:r>
      <w:r w:rsidR="002E222D">
        <w:t>毕业生的</w:t>
      </w:r>
      <w:r w:rsidR="002E222D">
        <w:rPr>
          <w:rFonts w:hint="eastAsia"/>
        </w:rPr>
        <w:t>5.9</w:t>
      </w:r>
      <w:r w:rsidR="002E222D">
        <w:t>4</w:t>
      </w:r>
      <w:r w:rsidR="002E222D">
        <w:rPr>
          <w:rFonts w:hint="eastAsia"/>
        </w:rPr>
        <w:t>倍</w:t>
      </w:r>
      <w:r w:rsidR="002E222D">
        <w:t>。</w:t>
      </w:r>
    </w:p>
    <w:p w:rsidR="002E222D" w:rsidRDefault="004E3C1A" w:rsidP="004E3C1A">
      <w:pPr>
        <w:pStyle w:val="a9"/>
        <w:spacing w:before="156" w:after="156"/>
        <w:ind w:firstLine="480"/>
      </w:pPr>
      <w:r>
        <w:rPr>
          <w:rFonts w:hint="eastAsia"/>
        </w:rPr>
        <w:t>学校</w:t>
      </w:r>
      <w:r w:rsidR="002E222D">
        <w:rPr>
          <w:rFonts w:hint="eastAsia"/>
        </w:rPr>
        <w:t>毕业生</w:t>
      </w:r>
      <w:r w:rsidR="002E222D">
        <w:t>分布在</w:t>
      </w:r>
      <w:r w:rsidR="002E222D">
        <w:rPr>
          <w:rFonts w:hint="eastAsia"/>
        </w:rPr>
        <w:t>6个</w:t>
      </w:r>
      <w:r w:rsidR="002E222D">
        <w:t>学院</w:t>
      </w:r>
      <w:r w:rsidR="002E222D">
        <w:rPr>
          <w:rFonts w:hint="eastAsia"/>
        </w:rPr>
        <w:t>中的12个</w:t>
      </w:r>
      <w:r w:rsidR="002E222D">
        <w:t>专业中</w:t>
      </w:r>
      <w:r w:rsidR="002E222D">
        <w:rPr>
          <w:rFonts w:hint="eastAsia"/>
        </w:rPr>
        <w:t>。各个</w:t>
      </w:r>
      <w:r w:rsidR="002E222D">
        <w:t>学院中，</w:t>
      </w:r>
      <w:r w:rsidR="002E222D">
        <w:rPr>
          <w:rFonts w:hint="eastAsia"/>
        </w:rPr>
        <w:t>护理学院（125</w:t>
      </w:r>
      <w:r w:rsidR="002E222D">
        <w:t>9</w:t>
      </w:r>
      <w:r w:rsidR="002E222D">
        <w:rPr>
          <w:rFonts w:hint="eastAsia"/>
        </w:rPr>
        <w:t>人）</w:t>
      </w:r>
      <w:r w:rsidR="002E222D">
        <w:t>人数最多，其次是</w:t>
      </w:r>
      <w:r w:rsidR="002E222D">
        <w:rPr>
          <w:rFonts w:hint="eastAsia"/>
        </w:rPr>
        <w:t>口腔</w:t>
      </w:r>
      <w:r w:rsidR="002E222D">
        <w:t>医学院</w:t>
      </w:r>
      <w:r w:rsidR="002E222D">
        <w:rPr>
          <w:rFonts w:hint="eastAsia"/>
        </w:rPr>
        <w:t>（5</w:t>
      </w:r>
      <w:r w:rsidR="002E222D">
        <w:t>30</w:t>
      </w:r>
      <w:r w:rsidR="002E222D">
        <w:rPr>
          <w:rFonts w:hint="eastAsia"/>
        </w:rPr>
        <w:t>人）。</w:t>
      </w:r>
      <w:r w:rsidR="002E222D">
        <w:t>分专业来看，护理</w:t>
      </w:r>
      <w:r w:rsidR="002E222D">
        <w:rPr>
          <w:rFonts w:hint="eastAsia"/>
        </w:rPr>
        <w:t>专业</w:t>
      </w:r>
      <w:r w:rsidR="002E222D">
        <w:t>的人数最</w:t>
      </w:r>
      <w:r w:rsidR="002E222D">
        <w:rPr>
          <w:rFonts w:hint="eastAsia"/>
        </w:rPr>
        <w:t>多</w:t>
      </w:r>
      <w:r w:rsidR="002E222D">
        <w:t>，占毕业生总人数的</w:t>
      </w:r>
      <w:r w:rsidR="002E222D">
        <w:rPr>
          <w:rFonts w:hint="eastAsia"/>
        </w:rPr>
        <w:t>46.</w:t>
      </w:r>
      <w:r w:rsidR="002E222D">
        <w:t>87%</w:t>
      </w:r>
      <w:r w:rsidR="00700F4E">
        <w:rPr>
          <w:rFonts w:hint="eastAsia"/>
        </w:rPr>
        <w:t>；</w:t>
      </w:r>
      <w:r w:rsidR="002E222D">
        <w:t>其次是</w:t>
      </w:r>
      <w:r w:rsidR="002E222D">
        <w:rPr>
          <w:rFonts w:hint="eastAsia"/>
        </w:rPr>
        <w:t>口腔医学</w:t>
      </w:r>
      <w:r w:rsidR="002E222D">
        <w:t>专业</w:t>
      </w:r>
      <w:r w:rsidR="002E222D">
        <w:rPr>
          <w:rFonts w:hint="eastAsia"/>
        </w:rPr>
        <w:t>（30</w:t>
      </w:r>
      <w:r w:rsidR="002E222D">
        <w:t>3</w:t>
      </w:r>
      <w:r w:rsidR="002E222D">
        <w:rPr>
          <w:rFonts w:hint="eastAsia"/>
        </w:rPr>
        <w:t>人），</w:t>
      </w:r>
      <w:r w:rsidR="002E222D">
        <w:t>占毕业生总数的</w:t>
      </w:r>
      <w:r w:rsidR="002E222D">
        <w:rPr>
          <w:rFonts w:hint="eastAsia"/>
        </w:rPr>
        <w:t>11.2</w:t>
      </w:r>
      <w:r w:rsidR="002E222D">
        <w:t>8%。具体情况详见下表。</w:t>
      </w:r>
    </w:p>
    <w:p w:rsidR="004E3C1A" w:rsidRDefault="00F2657E" w:rsidP="00F2657E">
      <w:pPr>
        <w:pStyle w:val="af1"/>
        <w:jc w:val="center"/>
        <w:rPr>
          <w:rFonts w:asciiTheme="majorEastAsia" w:eastAsiaTheme="majorEastAsia" w:hAnsiTheme="majorEastAsia"/>
          <w:sz w:val="18"/>
          <w:szCs w:val="18"/>
        </w:rPr>
      </w:pPr>
      <w:r w:rsidRPr="00F2657E">
        <w:rPr>
          <w:rFonts w:asciiTheme="majorEastAsia" w:eastAsiaTheme="majorEastAsia" w:hAnsiTheme="majorEastAsia" w:hint="eastAsia"/>
          <w:sz w:val="18"/>
          <w:szCs w:val="18"/>
        </w:rPr>
        <w:t>表1-</w:t>
      </w:r>
      <w:r w:rsidRPr="00F2657E">
        <w:rPr>
          <w:rFonts w:asciiTheme="majorEastAsia" w:eastAsiaTheme="majorEastAsia" w:hAnsiTheme="majorEastAsia"/>
          <w:sz w:val="18"/>
          <w:szCs w:val="18"/>
        </w:rPr>
        <w:fldChar w:fldCharType="begin"/>
      </w:r>
      <w:r w:rsidRPr="00F2657E">
        <w:rPr>
          <w:rFonts w:asciiTheme="majorEastAsia" w:eastAsiaTheme="majorEastAsia" w:hAnsiTheme="majorEastAsia"/>
          <w:sz w:val="18"/>
          <w:szCs w:val="18"/>
        </w:rPr>
        <w:instrText xml:space="preserve"> </w:instrText>
      </w:r>
      <w:r w:rsidRPr="00F2657E">
        <w:rPr>
          <w:rFonts w:asciiTheme="majorEastAsia" w:eastAsiaTheme="majorEastAsia" w:hAnsiTheme="majorEastAsia" w:hint="eastAsia"/>
          <w:sz w:val="18"/>
          <w:szCs w:val="18"/>
        </w:rPr>
        <w:instrText>SEQ 表1- \* ARABIC</w:instrText>
      </w:r>
      <w:r w:rsidRPr="00F2657E">
        <w:rPr>
          <w:rFonts w:asciiTheme="majorEastAsia" w:eastAsiaTheme="majorEastAsia" w:hAnsiTheme="majorEastAsia"/>
          <w:sz w:val="18"/>
          <w:szCs w:val="18"/>
        </w:rPr>
        <w:instrText xml:space="preserve"> </w:instrText>
      </w:r>
      <w:r w:rsidRPr="00F2657E">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w:t>
      </w:r>
      <w:r w:rsidRPr="00F2657E">
        <w:rPr>
          <w:rFonts w:asciiTheme="majorEastAsia" w:eastAsiaTheme="majorEastAsia" w:hAnsiTheme="majorEastAsia"/>
          <w:sz w:val="18"/>
          <w:szCs w:val="18"/>
        </w:rPr>
        <w:fldChar w:fldCharType="end"/>
      </w:r>
      <w:r w:rsidRPr="00F2657E">
        <w:rPr>
          <w:rFonts w:asciiTheme="majorEastAsia" w:eastAsiaTheme="majorEastAsia" w:hAnsiTheme="majorEastAsia"/>
          <w:sz w:val="18"/>
          <w:szCs w:val="18"/>
        </w:rPr>
        <w:t xml:space="preserve"> </w:t>
      </w:r>
      <w:r w:rsidR="00CE3C81">
        <w:rPr>
          <w:rFonts w:asciiTheme="majorEastAsia" w:eastAsiaTheme="majorEastAsia" w:hAnsiTheme="majorEastAsia"/>
          <w:sz w:val="18"/>
          <w:szCs w:val="18"/>
        </w:rPr>
        <w:t>2017</w:t>
      </w:r>
      <w:r w:rsidR="00CE3C81">
        <w:rPr>
          <w:rFonts w:asciiTheme="majorEastAsia" w:eastAsiaTheme="majorEastAsia" w:hAnsiTheme="majorEastAsia" w:hint="eastAsia"/>
          <w:sz w:val="18"/>
          <w:szCs w:val="18"/>
        </w:rPr>
        <w:t>届</w:t>
      </w:r>
      <w:r w:rsidRPr="00F2657E">
        <w:rPr>
          <w:rFonts w:asciiTheme="majorEastAsia" w:eastAsiaTheme="majorEastAsia" w:hAnsiTheme="majorEastAsia" w:hint="eastAsia"/>
          <w:sz w:val="18"/>
          <w:szCs w:val="18"/>
        </w:rPr>
        <w:t>毕业生</w:t>
      </w:r>
      <w:r w:rsidRPr="00F2657E">
        <w:rPr>
          <w:rFonts w:asciiTheme="majorEastAsia" w:eastAsiaTheme="majorEastAsia" w:hAnsiTheme="majorEastAsia"/>
          <w:sz w:val="18"/>
          <w:szCs w:val="18"/>
        </w:rPr>
        <w:t>规模及性别、专业结构</w:t>
      </w:r>
    </w:p>
    <w:p w:rsidR="00F2657E" w:rsidRPr="00F2657E" w:rsidRDefault="00F2657E" w:rsidP="00F2657E">
      <w:pPr>
        <w:jc w:val="right"/>
        <w:rPr>
          <w:rFonts w:asciiTheme="majorEastAsia" w:eastAsiaTheme="majorEastAsia" w:hAnsiTheme="majorEastAsia"/>
          <w:sz w:val="18"/>
          <w:szCs w:val="18"/>
        </w:rPr>
      </w:pPr>
      <w:r w:rsidRPr="00F2657E">
        <w:rPr>
          <w:rFonts w:asciiTheme="majorEastAsia" w:eastAsiaTheme="majorEastAsia" w:hAnsiTheme="majorEastAsia" w:hint="eastAsia"/>
          <w:sz w:val="18"/>
          <w:szCs w:val="18"/>
        </w:rPr>
        <w:t>单位</w:t>
      </w:r>
      <w:r w:rsidRPr="00F2657E">
        <w:rPr>
          <w:rFonts w:asciiTheme="majorEastAsia" w:eastAsiaTheme="majorEastAsia" w:hAnsiTheme="majorEastAsia"/>
          <w:sz w:val="18"/>
          <w:szCs w:val="18"/>
        </w:rPr>
        <w:t>：人数（</w:t>
      </w:r>
      <w:r w:rsidRPr="00F2657E">
        <w:rPr>
          <w:rFonts w:asciiTheme="majorEastAsia" w:eastAsiaTheme="majorEastAsia" w:hAnsiTheme="majorEastAsia" w:hint="eastAsia"/>
          <w:sz w:val="18"/>
          <w:szCs w:val="18"/>
        </w:rPr>
        <w:t>人</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、比例</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w:t>
      </w:r>
      <w:r w:rsidRPr="00F2657E">
        <w:rPr>
          <w:rFonts w:asciiTheme="majorEastAsia" w:eastAsiaTheme="majorEastAsia" w:hAnsiTheme="majorEastAsia"/>
          <w:sz w:val="18"/>
          <w:szCs w:val="18"/>
        </w:rPr>
        <w:t>）</w:t>
      </w:r>
    </w:p>
    <w:tbl>
      <w:tblPr>
        <w:tblStyle w:val="4-5"/>
        <w:tblW w:w="5000" w:type="pct"/>
        <w:tblLook w:val="04A0" w:firstRow="1" w:lastRow="0" w:firstColumn="1" w:lastColumn="0" w:noHBand="0" w:noVBand="1"/>
      </w:tblPr>
      <w:tblGrid>
        <w:gridCol w:w="1514"/>
        <w:gridCol w:w="1936"/>
        <w:gridCol w:w="800"/>
        <w:gridCol w:w="815"/>
        <w:gridCol w:w="650"/>
        <w:gridCol w:w="967"/>
        <w:gridCol w:w="650"/>
        <w:gridCol w:w="964"/>
      </w:tblGrid>
      <w:tr w:rsidR="002E222D" w:rsidRPr="004E3C1A" w:rsidTr="00417E0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1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E222D" w:rsidRPr="00337CE3" w:rsidRDefault="002E222D" w:rsidP="00337CE3">
            <w:pPr>
              <w:widowControl/>
              <w:jc w:val="center"/>
              <w:rPr>
                <w:rFonts w:asciiTheme="minorEastAsia" w:hAnsiTheme="minorEastAsia" w:cs="宋体"/>
                <w:kern w:val="0"/>
                <w:sz w:val="18"/>
                <w:szCs w:val="18"/>
              </w:rPr>
            </w:pPr>
            <w:r w:rsidRPr="00337CE3">
              <w:rPr>
                <w:rFonts w:asciiTheme="minorEastAsia" w:hAnsiTheme="minorEastAsia" w:cs="宋体" w:hint="eastAsia"/>
                <w:kern w:val="0"/>
                <w:sz w:val="18"/>
                <w:szCs w:val="18"/>
              </w:rPr>
              <w:t>学院</w:t>
            </w:r>
          </w:p>
        </w:tc>
        <w:tc>
          <w:tcPr>
            <w:tcW w:w="116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E222D" w:rsidRPr="00337CE3" w:rsidRDefault="002E222D" w:rsidP="00337CE3">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 w:val="18"/>
                <w:szCs w:val="18"/>
              </w:rPr>
            </w:pPr>
            <w:r w:rsidRPr="00337CE3">
              <w:rPr>
                <w:rFonts w:asciiTheme="minorEastAsia" w:hAnsiTheme="minorEastAsia" w:cs="宋体" w:hint="eastAsia"/>
                <w:kern w:val="0"/>
                <w:sz w:val="18"/>
                <w:szCs w:val="18"/>
              </w:rPr>
              <w:t>专业</w:t>
            </w:r>
          </w:p>
        </w:tc>
        <w:tc>
          <w:tcPr>
            <w:tcW w:w="97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E222D" w:rsidRPr="00337CE3" w:rsidRDefault="002E222D" w:rsidP="00337CE3">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 w:val="18"/>
                <w:szCs w:val="18"/>
              </w:rPr>
            </w:pPr>
            <w:r w:rsidRPr="00337CE3">
              <w:rPr>
                <w:rFonts w:asciiTheme="minorEastAsia" w:hAnsiTheme="minorEastAsia" w:cs="宋体" w:hint="eastAsia"/>
                <w:kern w:val="0"/>
                <w:sz w:val="18"/>
                <w:szCs w:val="18"/>
              </w:rPr>
              <w:t>男</w:t>
            </w:r>
          </w:p>
        </w:tc>
        <w:tc>
          <w:tcPr>
            <w:tcW w:w="97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E222D" w:rsidRPr="00337CE3" w:rsidRDefault="002E222D" w:rsidP="00337CE3">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 w:val="18"/>
                <w:szCs w:val="18"/>
              </w:rPr>
            </w:pPr>
            <w:r w:rsidRPr="00337CE3">
              <w:rPr>
                <w:rFonts w:asciiTheme="minorEastAsia" w:hAnsiTheme="minorEastAsia" w:cs="宋体" w:hint="eastAsia"/>
                <w:kern w:val="0"/>
                <w:sz w:val="18"/>
                <w:szCs w:val="18"/>
              </w:rPr>
              <w:t>女</w:t>
            </w:r>
          </w:p>
        </w:tc>
        <w:tc>
          <w:tcPr>
            <w:tcW w:w="9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E222D" w:rsidRPr="00337CE3" w:rsidRDefault="002E222D" w:rsidP="00337CE3">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 w:val="18"/>
                <w:szCs w:val="18"/>
              </w:rPr>
            </w:pPr>
            <w:r w:rsidRPr="00337CE3">
              <w:rPr>
                <w:rFonts w:asciiTheme="minorEastAsia" w:hAnsiTheme="minorEastAsia" w:cs="宋体" w:hint="eastAsia"/>
                <w:kern w:val="0"/>
                <w:sz w:val="18"/>
                <w:szCs w:val="18"/>
              </w:rPr>
              <w:t>总计</w:t>
            </w:r>
          </w:p>
        </w:tc>
      </w:tr>
      <w:tr w:rsidR="00337CE3" w:rsidRPr="004E3C1A" w:rsidTr="00417E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vAlign w:val="center"/>
            <w:hideMark/>
          </w:tcPr>
          <w:p w:rsidR="002E222D" w:rsidRPr="00337CE3" w:rsidRDefault="002E222D" w:rsidP="00337CE3">
            <w:pPr>
              <w:widowControl/>
              <w:jc w:val="center"/>
              <w:rPr>
                <w:rFonts w:asciiTheme="minorEastAsia" w:hAnsiTheme="minorEastAsia" w:cs="宋体"/>
                <w:color w:val="FFFFFF" w:themeColor="background1"/>
                <w:kern w:val="0"/>
                <w:sz w:val="18"/>
                <w:szCs w:val="18"/>
              </w:rPr>
            </w:pPr>
          </w:p>
        </w:tc>
        <w:tc>
          <w:tcPr>
            <w:tcW w:w="116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bCs/>
                <w:color w:val="FFFFFF" w:themeColor="background1"/>
                <w:kern w:val="0"/>
                <w:sz w:val="18"/>
                <w:szCs w:val="18"/>
              </w:rPr>
            </w:pPr>
          </w:p>
        </w:tc>
        <w:tc>
          <w:tcPr>
            <w:tcW w:w="4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FFFFFF" w:themeColor="background1"/>
                <w:kern w:val="0"/>
                <w:sz w:val="18"/>
                <w:szCs w:val="18"/>
              </w:rPr>
            </w:pPr>
            <w:r w:rsidRPr="00337CE3">
              <w:rPr>
                <w:rFonts w:asciiTheme="minorEastAsia" w:hAnsiTheme="minorEastAsia" w:cs="宋体" w:hint="eastAsia"/>
                <w:b/>
                <w:color w:val="FFFFFF" w:themeColor="background1"/>
                <w:kern w:val="0"/>
                <w:sz w:val="18"/>
                <w:szCs w:val="18"/>
              </w:rPr>
              <w:t>人数</w:t>
            </w:r>
          </w:p>
        </w:tc>
        <w:tc>
          <w:tcPr>
            <w:tcW w:w="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FFFFFF" w:themeColor="background1"/>
                <w:kern w:val="0"/>
                <w:sz w:val="18"/>
                <w:szCs w:val="18"/>
              </w:rPr>
            </w:pPr>
            <w:r w:rsidRPr="00337CE3">
              <w:rPr>
                <w:rFonts w:asciiTheme="minorEastAsia" w:hAnsiTheme="minorEastAsia" w:cs="宋体" w:hint="eastAsia"/>
                <w:b/>
                <w:color w:val="FFFFFF" w:themeColor="background1"/>
                <w:kern w:val="0"/>
                <w:sz w:val="18"/>
                <w:szCs w:val="18"/>
              </w:rPr>
              <w:t>比例</w:t>
            </w:r>
          </w:p>
        </w:tc>
        <w:tc>
          <w:tcPr>
            <w:tcW w:w="3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FFFFFF" w:themeColor="background1"/>
                <w:kern w:val="0"/>
                <w:sz w:val="18"/>
                <w:szCs w:val="18"/>
              </w:rPr>
            </w:pPr>
            <w:r w:rsidRPr="00337CE3">
              <w:rPr>
                <w:rFonts w:asciiTheme="minorEastAsia" w:hAnsiTheme="minorEastAsia" w:cs="宋体" w:hint="eastAsia"/>
                <w:b/>
                <w:color w:val="FFFFFF" w:themeColor="background1"/>
                <w:kern w:val="0"/>
                <w:sz w:val="18"/>
                <w:szCs w:val="18"/>
              </w:rPr>
              <w:t>人数</w:t>
            </w: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FFFFFF" w:themeColor="background1"/>
                <w:kern w:val="0"/>
                <w:sz w:val="18"/>
                <w:szCs w:val="18"/>
              </w:rPr>
            </w:pPr>
            <w:r w:rsidRPr="00337CE3">
              <w:rPr>
                <w:rFonts w:asciiTheme="minorEastAsia" w:hAnsiTheme="minorEastAsia" w:cs="宋体" w:hint="eastAsia"/>
                <w:b/>
                <w:color w:val="FFFFFF" w:themeColor="background1"/>
                <w:kern w:val="0"/>
                <w:sz w:val="18"/>
                <w:szCs w:val="18"/>
              </w:rPr>
              <w:t>比例</w:t>
            </w:r>
          </w:p>
        </w:tc>
        <w:tc>
          <w:tcPr>
            <w:tcW w:w="3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FFFFFF" w:themeColor="background1"/>
                <w:kern w:val="0"/>
                <w:sz w:val="18"/>
                <w:szCs w:val="18"/>
              </w:rPr>
            </w:pPr>
            <w:r w:rsidRPr="00337CE3">
              <w:rPr>
                <w:rFonts w:asciiTheme="minorEastAsia" w:hAnsiTheme="minorEastAsia" w:cs="宋体" w:hint="eastAsia"/>
                <w:b/>
                <w:color w:val="FFFFFF" w:themeColor="background1"/>
                <w:kern w:val="0"/>
                <w:sz w:val="18"/>
                <w:szCs w:val="18"/>
              </w:rPr>
              <w:t>人数</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FFFFFF" w:themeColor="background1"/>
                <w:kern w:val="0"/>
                <w:sz w:val="18"/>
                <w:szCs w:val="18"/>
              </w:rPr>
            </w:pPr>
            <w:r w:rsidRPr="00337CE3">
              <w:rPr>
                <w:rFonts w:asciiTheme="minorEastAsia" w:hAnsiTheme="minorEastAsia" w:cs="宋体" w:hint="eastAsia"/>
                <w:b/>
                <w:color w:val="FFFFFF" w:themeColor="background1"/>
                <w:kern w:val="0"/>
                <w:sz w:val="18"/>
                <w:szCs w:val="18"/>
              </w:rPr>
              <w:t>比例</w:t>
            </w:r>
          </w:p>
        </w:tc>
      </w:tr>
      <w:tr w:rsidR="002E222D" w:rsidRPr="004E3C1A" w:rsidTr="00417E04">
        <w:trPr>
          <w:trHeight w:val="20"/>
        </w:trPr>
        <w:tc>
          <w:tcPr>
            <w:cnfStyle w:val="001000000000" w:firstRow="0" w:lastRow="0" w:firstColumn="1" w:lastColumn="0" w:oddVBand="0" w:evenVBand="0" w:oddHBand="0" w:evenHBand="0" w:firstRowFirstColumn="0" w:firstRowLastColumn="0" w:lastRowFirstColumn="0" w:lastRowLastColumn="0"/>
            <w:tcW w:w="912" w:type="pct"/>
            <w:vMerge w:val="restart"/>
            <w:tcBorders>
              <w:top w:val="single" w:sz="4" w:space="0" w:color="FFFFFF" w:themeColor="background1"/>
            </w:tcBorders>
            <w:noWrap/>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r w:rsidRPr="004E3C1A">
              <w:rPr>
                <w:rFonts w:asciiTheme="minorEastAsia" w:hAnsiTheme="minorEastAsia" w:cs="宋体" w:hint="eastAsia"/>
                <w:b w:val="0"/>
                <w:color w:val="000000"/>
                <w:kern w:val="0"/>
                <w:sz w:val="18"/>
                <w:szCs w:val="18"/>
              </w:rPr>
              <w:t>护理学院</w:t>
            </w:r>
          </w:p>
        </w:tc>
        <w:tc>
          <w:tcPr>
            <w:tcW w:w="1166" w:type="pct"/>
            <w:tcBorders>
              <w:top w:val="single" w:sz="4" w:space="0" w:color="FFFFFF" w:themeColor="background1"/>
            </w:tcBorders>
            <w:noWrap/>
            <w:vAlign w:val="center"/>
            <w:hideMark/>
          </w:tcPr>
          <w:p w:rsidR="002E222D" w:rsidRPr="004E3C1A" w:rsidRDefault="002E222D" w:rsidP="00337CE3">
            <w:pPr>
              <w:widowControl/>
              <w:ind w:firstLineChars="100" w:firstLine="180"/>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护理</w:t>
            </w:r>
          </w:p>
        </w:tc>
        <w:tc>
          <w:tcPr>
            <w:tcW w:w="482" w:type="pct"/>
            <w:tcBorders>
              <w:top w:val="single" w:sz="4" w:space="0" w:color="FFFFFF" w:themeColor="background1"/>
            </w:tcBorders>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161</w:t>
            </w:r>
          </w:p>
        </w:tc>
        <w:tc>
          <w:tcPr>
            <w:tcW w:w="491" w:type="pct"/>
            <w:tcBorders>
              <w:top w:val="single" w:sz="4" w:space="0" w:color="FFFFFF" w:themeColor="background1"/>
            </w:tcBorders>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41.60</w:t>
            </w:r>
          </w:p>
        </w:tc>
        <w:tc>
          <w:tcPr>
            <w:tcW w:w="392" w:type="pct"/>
            <w:tcBorders>
              <w:top w:val="single" w:sz="4" w:space="0" w:color="FFFFFF" w:themeColor="background1"/>
            </w:tcBorders>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1098</w:t>
            </w:r>
          </w:p>
        </w:tc>
        <w:tc>
          <w:tcPr>
            <w:tcW w:w="583" w:type="pct"/>
            <w:tcBorders>
              <w:top w:val="single" w:sz="4" w:space="0" w:color="FFFFFF" w:themeColor="background1"/>
            </w:tcBorders>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47.76</w:t>
            </w:r>
          </w:p>
        </w:tc>
        <w:tc>
          <w:tcPr>
            <w:tcW w:w="392" w:type="pct"/>
            <w:tcBorders>
              <w:top w:val="single" w:sz="4" w:space="0" w:color="FFFFFF" w:themeColor="background1"/>
            </w:tcBorders>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1259</w:t>
            </w:r>
          </w:p>
        </w:tc>
        <w:tc>
          <w:tcPr>
            <w:tcW w:w="582" w:type="pct"/>
            <w:tcBorders>
              <w:top w:val="single" w:sz="4" w:space="0" w:color="FFFFFF" w:themeColor="background1"/>
            </w:tcBorders>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46.87</w:t>
            </w:r>
          </w:p>
        </w:tc>
      </w:tr>
      <w:tr w:rsidR="002E222D" w:rsidRPr="004E3C1A" w:rsidTr="00417E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vMerge/>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p>
        </w:tc>
        <w:tc>
          <w:tcPr>
            <w:tcW w:w="1166" w:type="pct"/>
            <w:noWrap/>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337CE3">
              <w:rPr>
                <w:rFonts w:asciiTheme="minorEastAsia" w:hAnsiTheme="minorEastAsia" w:cs="宋体" w:hint="eastAsia"/>
                <w:b/>
                <w:color w:val="000000"/>
                <w:kern w:val="0"/>
                <w:sz w:val="18"/>
                <w:szCs w:val="18"/>
              </w:rPr>
              <w:t>小计</w:t>
            </w:r>
          </w:p>
        </w:tc>
        <w:tc>
          <w:tcPr>
            <w:tcW w:w="482" w:type="pct"/>
            <w:noWrap/>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337CE3">
              <w:rPr>
                <w:rFonts w:asciiTheme="minorEastAsia" w:hAnsiTheme="minorEastAsia" w:cs="宋体" w:hint="eastAsia"/>
                <w:b/>
                <w:color w:val="000000"/>
                <w:kern w:val="0"/>
                <w:sz w:val="18"/>
                <w:szCs w:val="18"/>
              </w:rPr>
              <w:t>161</w:t>
            </w:r>
          </w:p>
        </w:tc>
        <w:tc>
          <w:tcPr>
            <w:tcW w:w="491" w:type="pct"/>
            <w:noWrap/>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337CE3">
              <w:rPr>
                <w:rFonts w:asciiTheme="minorEastAsia" w:hAnsiTheme="minorEastAsia" w:cs="宋体" w:hint="eastAsia"/>
                <w:b/>
                <w:color w:val="000000"/>
                <w:kern w:val="0"/>
                <w:sz w:val="18"/>
                <w:szCs w:val="18"/>
              </w:rPr>
              <w:t>41.60</w:t>
            </w:r>
          </w:p>
        </w:tc>
        <w:tc>
          <w:tcPr>
            <w:tcW w:w="392" w:type="pct"/>
            <w:noWrap/>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337CE3">
              <w:rPr>
                <w:rFonts w:asciiTheme="minorEastAsia" w:hAnsiTheme="minorEastAsia" w:cs="宋体" w:hint="eastAsia"/>
                <w:b/>
                <w:color w:val="000000"/>
                <w:kern w:val="0"/>
                <w:sz w:val="18"/>
                <w:szCs w:val="18"/>
              </w:rPr>
              <w:t>1098</w:t>
            </w:r>
          </w:p>
        </w:tc>
        <w:tc>
          <w:tcPr>
            <w:tcW w:w="583" w:type="pct"/>
            <w:noWrap/>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337CE3">
              <w:rPr>
                <w:rFonts w:asciiTheme="minorEastAsia" w:hAnsiTheme="minorEastAsia" w:cs="宋体" w:hint="eastAsia"/>
                <w:b/>
                <w:color w:val="000000"/>
                <w:kern w:val="0"/>
                <w:sz w:val="18"/>
                <w:szCs w:val="18"/>
              </w:rPr>
              <w:t>47.76</w:t>
            </w:r>
          </w:p>
        </w:tc>
        <w:tc>
          <w:tcPr>
            <w:tcW w:w="392" w:type="pct"/>
            <w:noWrap/>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337CE3">
              <w:rPr>
                <w:rFonts w:asciiTheme="minorEastAsia" w:hAnsiTheme="minorEastAsia" w:cs="宋体" w:hint="eastAsia"/>
                <w:b/>
                <w:color w:val="000000"/>
                <w:kern w:val="0"/>
                <w:sz w:val="18"/>
                <w:szCs w:val="18"/>
              </w:rPr>
              <w:t>1259</w:t>
            </w:r>
          </w:p>
        </w:tc>
        <w:tc>
          <w:tcPr>
            <w:tcW w:w="582" w:type="pct"/>
            <w:noWrap/>
            <w:vAlign w:val="center"/>
            <w:hideMark/>
          </w:tcPr>
          <w:p w:rsidR="002E222D" w:rsidRPr="00337CE3"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337CE3">
              <w:rPr>
                <w:rFonts w:asciiTheme="minorEastAsia" w:hAnsiTheme="minorEastAsia" w:cs="宋体" w:hint="eastAsia"/>
                <w:b/>
                <w:color w:val="000000"/>
                <w:kern w:val="0"/>
                <w:sz w:val="18"/>
                <w:szCs w:val="18"/>
              </w:rPr>
              <w:t>46.87</w:t>
            </w:r>
          </w:p>
        </w:tc>
      </w:tr>
      <w:tr w:rsidR="002E222D" w:rsidRPr="004E3C1A" w:rsidTr="00417E04">
        <w:trPr>
          <w:trHeight w:val="20"/>
        </w:trPr>
        <w:tc>
          <w:tcPr>
            <w:cnfStyle w:val="001000000000" w:firstRow="0" w:lastRow="0" w:firstColumn="1" w:lastColumn="0" w:oddVBand="0" w:evenVBand="0" w:oddHBand="0" w:evenHBand="0" w:firstRowFirstColumn="0" w:firstRowLastColumn="0" w:lastRowFirstColumn="0" w:lastRowLastColumn="0"/>
            <w:tcW w:w="912" w:type="pct"/>
            <w:vMerge w:val="restart"/>
            <w:shd w:val="clear" w:color="auto" w:fill="D9E2F3" w:themeFill="accent5" w:themeFillTint="33"/>
            <w:noWrap/>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r w:rsidRPr="004E3C1A">
              <w:rPr>
                <w:rFonts w:asciiTheme="minorEastAsia" w:hAnsiTheme="minorEastAsia" w:cs="宋体" w:hint="eastAsia"/>
                <w:b w:val="0"/>
                <w:color w:val="000000"/>
                <w:kern w:val="0"/>
                <w:sz w:val="18"/>
                <w:szCs w:val="18"/>
              </w:rPr>
              <w:t>口腔医学院</w:t>
            </w:r>
          </w:p>
        </w:tc>
        <w:tc>
          <w:tcPr>
            <w:tcW w:w="1166" w:type="pct"/>
            <w:noWrap/>
            <w:vAlign w:val="center"/>
            <w:hideMark/>
          </w:tcPr>
          <w:p w:rsidR="002E222D" w:rsidRPr="004E3C1A" w:rsidRDefault="002E222D" w:rsidP="00337CE3">
            <w:pPr>
              <w:widowControl/>
              <w:ind w:firstLineChars="100" w:firstLine="180"/>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口腔医学</w:t>
            </w:r>
          </w:p>
        </w:tc>
        <w:tc>
          <w:tcPr>
            <w:tcW w:w="48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66</w:t>
            </w:r>
          </w:p>
        </w:tc>
        <w:tc>
          <w:tcPr>
            <w:tcW w:w="491"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17.05</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237</w:t>
            </w:r>
          </w:p>
        </w:tc>
        <w:tc>
          <w:tcPr>
            <w:tcW w:w="583"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10.31</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303</w:t>
            </w:r>
          </w:p>
        </w:tc>
        <w:tc>
          <w:tcPr>
            <w:tcW w:w="58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11.28</w:t>
            </w:r>
          </w:p>
        </w:tc>
      </w:tr>
      <w:tr w:rsidR="002E222D" w:rsidRPr="004E3C1A" w:rsidTr="00417E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vMerge/>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p>
        </w:tc>
        <w:tc>
          <w:tcPr>
            <w:tcW w:w="1166" w:type="pct"/>
            <w:noWrap/>
            <w:vAlign w:val="center"/>
            <w:hideMark/>
          </w:tcPr>
          <w:p w:rsidR="002E222D" w:rsidRPr="004E3C1A" w:rsidRDefault="002E222D" w:rsidP="00337CE3">
            <w:pPr>
              <w:widowControl/>
              <w:ind w:firstLineChars="100" w:firstLine="180"/>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口腔护理</w:t>
            </w:r>
          </w:p>
        </w:tc>
        <w:tc>
          <w:tcPr>
            <w:tcW w:w="48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5</w:t>
            </w:r>
          </w:p>
        </w:tc>
        <w:tc>
          <w:tcPr>
            <w:tcW w:w="491"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1.29</w:t>
            </w:r>
          </w:p>
        </w:tc>
        <w:tc>
          <w:tcPr>
            <w:tcW w:w="39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222</w:t>
            </w:r>
          </w:p>
        </w:tc>
        <w:tc>
          <w:tcPr>
            <w:tcW w:w="583"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9.66</w:t>
            </w:r>
          </w:p>
        </w:tc>
        <w:tc>
          <w:tcPr>
            <w:tcW w:w="39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227</w:t>
            </w:r>
          </w:p>
        </w:tc>
        <w:tc>
          <w:tcPr>
            <w:tcW w:w="58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8.45</w:t>
            </w:r>
          </w:p>
        </w:tc>
      </w:tr>
      <w:tr w:rsidR="002E222D" w:rsidRPr="004E3C1A" w:rsidTr="00417E04">
        <w:trPr>
          <w:trHeight w:val="20"/>
        </w:trPr>
        <w:tc>
          <w:tcPr>
            <w:cnfStyle w:val="001000000000" w:firstRow="0" w:lastRow="0" w:firstColumn="1" w:lastColumn="0" w:oddVBand="0" w:evenVBand="0" w:oddHBand="0" w:evenHBand="0" w:firstRowFirstColumn="0" w:firstRowLastColumn="0" w:lastRowFirstColumn="0" w:lastRowLastColumn="0"/>
            <w:tcW w:w="912" w:type="pct"/>
            <w:vMerge/>
            <w:shd w:val="clear" w:color="auto" w:fill="D9E2F3" w:themeFill="accent5" w:themeFillTint="33"/>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p>
        </w:tc>
        <w:tc>
          <w:tcPr>
            <w:tcW w:w="1166" w:type="pct"/>
            <w:noWrap/>
            <w:vAlign w:val="center"/>
            <w:hideMark/>
          </w:tcPr>
          <w:p w:rsidR="002E222D" w:rsidRPr="00F2657E" w:rsidRDefault="002E222D" w:rsidP="00337CE3">
            <w:pPr>
              <w:widowControl/>
              <w:ind w:firstLineChars="100" w:firstLine="181"/>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小计</w:t>
            </w:r>
          </w:p>
        </w:tc>
        <w:tc>
          <w:tcPr>
            <w:tcW w:w="482" w:type="pct"/>
            <w:noWrap/>
            <w:vAlign w:val="center"/>
            <w:hideMark/>
          </w:tcPr>
          <w:p w:rsidR="002E222D" w:rsidRPr="00F2657E"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71</w:t>
            </w:r>
          </w:p>
        </w:tc>
        <w:tc>
          <w:tcPr>
            <w:tcW w:w="491" w:type="pct"/>
            <w:noWrap/>
            <w:vAlign w:val="center"/>
            <w:hideMark/>
          </w:tcPr>
          <w:p w:rsidR="002E222D" w:rsidRPr="00F2657E"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18.35</w:t>
            </w:r>
          </w:p>
        </w:tc>
        <w:tc>
          <w:tcPr>
            <w:tcW w:w="392" w:type="pct"/>
            <w:noWrap/>
            <w:vAlign w:val="center"/>
            <w:hideMark/>
          </w:tcPr>
          <w:p w:rsidR="002E222D" w:rsidRPr="00F2657E"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459</w:t>
            </w:r>
          </w:p>
        </w:tc>
        <w:tc>
          <w:tcPr>
            <w:tcW w:w="583" w:type="pct"/>
            <w:noWrap/>
            <w:vAlign w:val="center"/>
            <w:hideMark/>
          </w:tcPr>
          <w:p w:rsidR="002E222D" w:rsidRPr="00F2657E"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19.97</w:t>
            </w:r>
          </w:p>
        </w:tc>
        <w:tc>
          <w:tcPr>
            <w:tcW w:w="392" w:type="pct"/>
            <w:noWrap/>
            <w:vAlign w:val="center"/>
            <w:hideMark/>
          </w:tcPr>
          <w:p w:rsidR="002E222D" w:rsidRPr="00F2657E"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530</w:t>
            </w:r>
          </w:p>
        </w:tc>
        <w:tc>
          <w:tcPr>
            <w:tcW w:w="582" w:type="pct"/>
            <w:noWrap/>
            <w:vAlign w:val="center"/>
            <w:hideMark/>
          </w:tcPr>
          <w:p w:rsidR="002E222D" w:rsidRPr="00F2657E"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19.73</w:t>
            </w:r>
          </w:p>
        </w:tc>
      </w:tr>
      <w:tr w:rsidR="002E222D" w:rsidRPr="004E3C1A" w:rsidTr="00417E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vMerge w:val="restart"/>
            <w:shd w:val="clear" w:color="auto" w:fill="FFFFFF" w:themeFill="background1"/>
            <w:noWrap/>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r w:rsidRPr="004E3C1A">
              <w:rPr>
                <w:rFonts w:asciiTheme="minorEastAsia" w:hAnsiTheme="minorEastAsia" w:cs="宋体" w:hint="eastAsia"/>
                <w:b w:val="0"/>
                <w:color w:val="000000"/>
                <w:kern w:val="0"/>
                <w:sz w:val="18"/>
                <w:szCs w:val="18"/>
              </w:rPr>
              <w:t>临床医学院</w:t>
            </w:r>
          </w:p>
        </w:tc>
        <w:tc>
          <w:tcPr>
            <w:tcW w:w="1166" w:type="pct"/>
            <w:noWrap/>
            <w:vAlign w:val="center"/>
            <w:hideMark/>
          </w:tcPr>
          <w:p w:rsidR="002E222D" w:rsidRPr="004E3C1A" w:rsidRDefault="002E222D" w:rsidP="00337CE3">
            <w:pPr>
              <w:widowControl/>
              <w:ind w:firstLineChars="100" w:firstLine="180"/>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临床医学</w:t>
            </w:r>
          </w:p>
        </w:tc>
        <w:tc>
          <w:tcPr>
            <w:tcW w:w="48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40</w:t>
            </w:r>
          </w:p>
        </w:tc>
        <w:tc>
          <w:tcPr>
            <w:tcW w:w="491"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10.34</w:t>
            </w:r>
          </w:p>
        </w:tc>
        <w:tc>
          <w:tcPr>
            <w:tcW w:w="39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98</w:t>
            </w:r>
          </w:p>
        </w:tc>
        <w:tc>
          <w:tcPr>
            <w:tcW w:w="583"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4.26</w:t>
            </w:r>
          </w:p>
        </w:tc>
        <w:tc>
          <w:tcPr>
            <w:tcW w:w="39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138</w:t>
            </w:r>
          </w:p>
        </w:tc>
        <w:tc>
          <w:tcPr>
            <w:tcW w:w="58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5.14</w:t>
            </w:r>
          </w:p>
        </w:tc>
      </w:tr>
      <w:tr w:rsidR="002E222D" w:rsidRPr="004E3C1A" w:rsidTr="00417E04">
        <w:trPr>
          <w:trHeight w:val="20"/>
        </w:trPr>
        <w:tc>
          <w:tcPr>
            <w:cnfStyle w:val="001000000000" w:firstRow="0" w:lastRow="0" w:firstColumn="1" w:lastColumn="0" w:oddVBand="0" w:evenVBand="0" w:oddHBand="0" w:evenHBand="0" w:firstRowFirstColumn="0" w:firstRowLastColumn="0" w:lastRowFirstColumn="0" w:lastRowLastColumn="0"/>
            <w:tcW w:w="912" w:type="pct"/>
            <w:vMerge/>
            <w:shd w:val="clear" w:color="auto" w:fill="FFFFFF" w:themeFill="background1"/>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p>
        </w:tc>
        <w:tc>
          <w:tcPr>
            <w:tcW w:w="1166" w:type="pct"/>
            <w:noWrap/>
            <w:vAlign w:val="center"/>
            <w:hideMark/>
          </w:tcPr>
          <w:p w:rsidR="002E222D" w:rsidRPr="004E3C1A" w:rsidRDefault="002E222D" w:rsidP="00337CE3">
            <w:pPr>
              <w:widowControl/>
              <w:ind w:firstLineChars="100" w:firstLine="180"/>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康复治疗技术</w:t>
            </w:r>
          </w:p>
        </w:tc>
        <w:tc>
          <w:tcPr>
            <w:tcW w:w="48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22</w:t>
            </w:r>
          </w:p>
        </w:tc>
        <w:tc>
          <w:tcPr>
            <w:tcW w:w="491"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5.68</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41</w:t>
            </w:r>
          </w:p>
        </w:tc>
        <w:tc>
          <w:tcPr>
            <w:tcW w:w="583"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1.78</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63</w:t>
            </w:r>
          </w:p>
        </w:tc>
        <w:tc>
          <w:tcPr>
            <w:tcW w:w="58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2.35</w:t>
            </w:r>
          </w:p>
        </w:tc>
      </w:tr>
      <w:tr w:rsidR="002E222D" w:rsidRPr="004E3C1A" w:rsidTr="00417E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vMerge/>
            <w:shd w:val="clear" w:color="auto" w:fill="FFFFFF" w:themeFill="background1"/>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p>
        </w:tc>
        <w:tc>
          <w:tcPr>
            <w:tcW w:w="1166" w:type="pct"/>
            <w:noWrap/>
            <w:vAlign w:val="center"/>
            <w:hideMark/>
          </w:tcPr>
          <w:p w:rsidR="002E222D" w:rsidRPr="004E3C1A" w:rsidRDefault="002E222D" w:rsidP="00337CE3">
            <w:pPr>
              <w:widowControl/>
              <w:ind w:firstLineChars="100" w:firstLine="180"/>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卫生信息管理</w:t>
            </w:r>
          </w:p>
        </w:tc>
        <w:tc>
          <w:tcPr>
            <w:tcW w:w="48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6</w:t>
            </w:r>
          </w:p>
        </w:tc>
        <w:tc>
          <w:tcPr>
            <w:tcW w:w="491"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1.55</w:t>
            </w:r>
          </w:p>
        </w:tc>
        <w:tc>
          <w:tcPr>
            <w:tcW w:w="39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36</w:t>
            </w:r>
          </w:p>
        </w:tc>
        <w:tc>
          <w:tcPr>
            <w:tcW w:w="583"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1.57</w:t>
            </w:r>
          </w:p>
        </w:tc>
        <w:tc>
          <w:tcPr>
            <w:tcW w:w="39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42</w:t>
            </w:r>
          </w:p>
        </w:tc>
        <w:tc>
          <w:tcPr>
            <w:tcW w:w="58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1.56</w:t>
            </w:r>
          </w:p>
        </w:tc>
      </w:tr>
      <w:tr w:rsidR="002E222D" w:rsidRPr="004E3C1A" w:rsidTr="00417E04">
        <w:trPr>
          <w:trHeight w:val="20"/>
        </w:trPr>
        <w:tc>
          <w:tcPr>
            <w:cnfStyle w:val="001000000000" w:firstRow="0" w:lastRow="0" w:firstColumn="1" w:lastColumn="0" w:oddVBand="0" w:evenVBand="0" w:oddHBand="0" w:evenHBand="0" w:firstRowFirstColumn="0" w:firstRowLastColumn="0" w:lastRowFirstColumn="0" w:lastRowLastColumn="0"/>
            <w:tcW w:w="912" w:type="pct"/>
            <w:vMerge/>
            <w:shd w:val="clear" w:color="auto" w:fill="FFFFFF" w:themeFill="background1"/>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p>
        </w:tc>
        <w:tc>
          <w:tcPr>
            <w:tcW w:w="1166" w:type="pct"/>
            <w:noWrap/>
            <w:vAlign w:val="center"/>
            <w:hideMark/>
          </w:tcPr>
          <w:p w:rsidR="002E222D" w:rsidRPr="004E3C1A" w:rsidRDefault="002E222D" w:rsidP="00337CE3">
            <w:pPr>
              <w:widowControl/>
              <w:ind w:firstLineChars="100" w:firstLine="180"/>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助产</w:t>
            </w:r>
          </w:p>
        </w:tc>
        <w:tc>
          <w:tcPr>
            <w:tcW w:w="482" w:type="pct"/>
            <w:noWrap/>
            <w:vAlign w:val="center"/>
            <w:hideMark/>
          </w:tcPr>
          <w:p w:rsidR="002E222D" w:rsidRPr="004E3C1A" w:rsidRDefault="00337CE3" w:rsidP="00337CE3">
            <w:pPr>
              <w:widowControl/>
              <w:ind w:firstLineChars="100" w:firstLine="180"/>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w:t>
            </w:r>
          </w:p>
        </w:tc>
        <w:tc>
          <w:tcPr>
            <w:tcW w:w="491"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0.00</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144</w:t>
            </w:r>
          </w:p>
        </w:tc>
        <w:tc>
          <w:tcPr>
            <w:tcW w:w="583"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6.26</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144</w:t>
            </w:r>
          </w:p>
        </w:tc>
        <w:tc>
          <w:tcPr>
            <w:tcW w:w="58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5.36</w:t>
            </w:r>
          </w:p>
        </w:tc>
      </w:tr>
      <w:tr w:rsidR="002E222D" w:rsidRPr="004E3C1A" w:rsidTr="00417E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vMerge/>
            <w:shd w:val="clear" w:color="auto" w:fill="FFFFFF" w:themeFill="background1"/>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p>
        </w:tc>
        <w:tc>
          <w:tcPr>
            <w:tcW w:w="1166" w:type="pct"/>
            <w:noWrap/>
            <w:vAlign w:val="center"/>
            <w:hideMark/>
          </w:tcPr>
          <w:p w:rsidR="002E222D" w:rsidRPr="00F2657E" w:rsidRDefault="002E222D" w:rsidP="00337CE3">
            <w:pPr>
              <w:widowControl/>
              <w:ind w:firstLineChars="100" w:firstLine="181"/>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小计</w:t>
            </w:r>
          </w:p>
        </w:tc>
        <w:tc>
          <w:tcPr>
            <w:tcW w:w="48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68</w:t>
            </w:r>
          </w:p>
        </w:tc>
        <w:tc>
          <w:tcPr>
            <w:tcW w:w="491"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17.57</w:t>
            </w:r>
          </w:p>
        </w:tc>
        <w:tc>
          <w:tcPr>
            <w:tcW w:w="39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319</w:t>
            </w:r>
          </w:p>
        </w:tc>
        <w:tc>
          <w:tcPr>
            <w:tcW w:w="583"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13.88</w:t>
            </w:r>
          </w:p>
        </w:tc>
        <w:tc>
          <w:tcPr>
            <w:tcW w:w="39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387</w:t>
            </w:r>
          </w:p>
        </w:tc>
        <w:tc>
          <w:tcPr>
            <w:tcW w:w="58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14.41</w:t>
            </w:r>
          </w:p>
        </w:tc>
      </w:tr>
      <w:tr w:rsidR="002E222D" w:rsidRPr="004E3C1A" w:rsidTr="00417E04">
        <w:trPr>
          <w:trHeight w:val="20"/>
        </w:trPr>
        <w:tc>
          <w:tcPr>
            <w:cnfStyle w:val="001000000000" w:firstRow="0" w:lastRow="0" w:firstColumn="1" w:lastColumn="0" w:oddVBand="0" w:evenVBand="0" w:oddHBand="0" w:evenHBand="0" w:firstRowFirstColumn="0" w:firstRowLastColumn="0" w:lastRowFirstColumn="0" w:lastRowLastColumn="0"/>
            <w:tcW w:w="912" w:type="pct"/>
            <w:vMerge w:val="restart"/>
            <w:shd w:val="clear" w:color="auto" w:fill="D9E2F3" w:themeFill="accent5" w:themeFillTint="33"/>
            <w:noWrap/>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r w:rsidRPr="004E3C1A">
              <w:rPr>
                <w:rFonts w:asciiTheme="minorEastAsia" w:hAnsiTheme="minorEastAsia" w:cs="宋体" w:hint="eastAsia"/>
                <w:b w:val="0"/>
                <w:color w:val="000000"/>
                <w:kern w:val="0"/>
                <w:sz w:val="18"/>
                <w:szCs w:val="18"/>
              </w:rPr>
              <w:t>药学院</w:t>
            </w:r>
          </w:p>
        </w:tc>
        <w:tc>
          <w:tcPr>
            <w:tcW w:w="1166" w:type="pct"/>
            <w:noWrap/>
            <w:vAlign w:val="center"/>
            <w:hideMark/>
          </w:tcPr>
          <w:p w:rsidR="002E222D" w:rsidRPr="004E3C1A" w:rsidRDefault="002E222D" w:rsidP="00337CE3">
            <w:pPr>
              <w:widowControl/>
              <w:ind w:firstLineChars="100" w:firstLine="180"/>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药学</w:t>
            </w:r>
          </w:p>
        </w:tc>
        <w:tc>
          <w:tcPr>
            <w:tcW w:w="48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20</w:t>
            </w:r>
          </w:p>
        </w:tc>
        <w:tc>
          <w:tcPr>
            <w:tcW w:w="491"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5.17</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65</w:t>
            </w:r>
          </w:p>
        </w:tc>
        <w:tc>
          <w:tcPr>
            <w:tcW w:w="583"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2.83</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85</w:t>
            </w:r>
          </w:p>
        </w:tc>
        <w:tc>
          <w:tcPr>
            <w:tcW w:w="58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3.16</w:t>
            </w:r>
          </w:p>
        </w:tc>
      </w:tr>
      <w:tr w:rsidR="002E222D" w:rsidRPr="004E3C1A" w:rsidTr="00417E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vMerge/>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p>
        </w:tc>
        <w:tc>
          <w:tcPr>
            <w:tcW w:w="1166" w:type="pct"/>
            <w:noWrap/>
            <w:vAlign w:val="center"/>
            <w:hideMark/>
          </w:tcPr>
          <w:p w:rsidR="002E222D" w:rsidRPr="004E3C1A" w:rsidRDefault="002E222D" w:rsidP="00337CE3">
            <w:pPr>
              <w:widowControl/>
              <w:ind w:firstLineChars="100" w:firstLine="180"/>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药品经营与管理</w:t>
            </w:r>
          </w:p>
        </w:tc>
        <w:tc>
          <w:tcPr>
            <w:tcW w:w="48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12</w:t>
            </w:r>
          </w:p>
        </w:tc>
        <w:tc>
          <w:tcPr>
            <w:tcW w:w="491"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3.10</w:t>
            </w:r>
          </w:p>
        </w:tc>
        <w:tc>
          <w:tcPr>
            <w:tcW w:w="39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53</w:t>
            </w:r>
          </w:p>
        </w:tc>
        <w:tc>
          <w:tcPr>
            <w:tcW w:w="583"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2.31</w:t>
            </w:r>
          </w:p>
        </w:tc>
        <w:tc>
          <w:tcPr>
            <w:tcW w:w="39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65</w:t>
            </w:r>
          </w:p>
        </w:tc>
        <w:tc>
          <w:tcPr>
            <w:tcW w:w="582" w:type="pct"/>
            <w:noWrap/>
            <w:vAlign w:val="center"/>
            <w:hideMark/>
          </w:tcPr>
          <w:p w:rsidR="002E222D" w:rsidRPr="004E3C1A"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2.42</w:t>
            </w:r>
          </w:p>
        </w:tc>
      </w:tr>
      <w:tr w:rsidR="002E222D" w:rsidRPr="004E3C1A" w:rsidTr="00417E04">
        <w:trPr>
          <w:trHeight w:val="20"/>
        </w:trPr>
        <w:tc>
          <w:tcPr>
            <w:cnfStyle w:val="001000000000" w:firstRow="0" w:lastRow="0" w:firstColumn="1" w:lastColumn="0" w:oddVBand="0" w:evenVBand="0" w:oddHBand="0" w:evenHBand="0" w:firstRowFirstColumn="0" w:firstRowLastColumn="0" w:lastRowFirstColumn="0" w:lastRowLastColumn="0"/>
            <w:tcW w:w="912" w:type="pct"/>
            <w:vMerge/>
            <w:shd w:val="clear" w:color="auto" w:fill="D9E2F3" w:themeFill="accent5" w:themeFillTint="33"/>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p>
        </w:tc>
        <w:tc>
          <w:tcPr>
            <w:tcW w:w="1166" w:type="pct"/>
            <w:noWrap/>
            <w:vAlign w:val="center"/>
            <w:hideMark/>
          </w:tcPr>
          <w:p w:rsidR="002E222D" w:rsidRPr="004E3C1A" w:rsidRDefault="002E222D" w:rsidP="00337CE3">
            <w:pPr>
              <w:widowControl/>
              <w:ind w:firstLineChars="100" w:firstLine="180"/>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中药</w:t>
            </w:r>
          </w:p>
        </w:tc>
        <w:tc>
          <w:tcPr>
            <w:tcW w:w="48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6</w:t>
            </w:r>
          </w:p>
        </w:tc>
        <w:tc>
          <w:tcPr>
            <w:tcW w:w="491"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1.55</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39</w:t>
            </w:r>
          </w:p>
        </w:tc>
        <w:tc>
          <w:tcPr>
            <w:tcW w:w="583"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1.70</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45</w:t>
            </w:r>
          </w:p>
        </w:tc>
        <w:tc>
          <w:tcPr>
            <w:tcW w:w="58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1.68</w:t>
            </w:r>
          </w:p>
        </w:tc>
      </w:tr>
      <w:tr w:rsidR="002E222D" w:rsidRPr="004E3C1A" w:rsidTr="00417E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vMerge/>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p>
        </w:tc>
        <w:tc>
          <w:tcPr>
            <w:tcW w:w="1166" w:type="pct"/>
            <w:noWrap/>
            <w:vAlign w:val="center"/>
            <w:hideMark/>
          </w:tcPr>
          <w:p w:rsidR="002E222D" w:rsidRPr="00F2657E" w:rsidRDefault="002E222D" w:rsidP="00337CE3">
            <w:pPr>
              <w:widowControl/>
              <w:ind w:firstLineChars="100" w:firstLine="181"/>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小计</w:t>
            </w:r>
          </w:p>
        </w:tc>
        <w:tc>
          <w:tcPr>
            <w:tcW w:w="48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38</w:t>
            </w:r>
          </w:p>
        </w:tc>
        <w:tc>
          <w:tcPr>
            <w:tcW w:w="491"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9.82</w:t>
            </w:r>
          </w:p>
        </w:tc>
        <w:tc>
          <w:tcPr>
            <w:tcW w:w="39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157</w:t>
            </w:r>
          </w:p>
        </w:tc>
        <w:tc>
          <w:tcPr>
            <w:tcW w:w="583"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6.83</w:t>
            </w:r>
          </w:p>
        </w:tc>
        <w:tc>
          <w:tcPr>
            <w:tcW w:w="39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195</w:t>
            </w:r>
          </w:p>
        </w:tc>
        <w:tc>
          <w:tcPr>
            <w:tcW w:w="58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7.26</w:t>
            </w:r>
          </w:p>
        </w:tc>
      </w:tr>
      <w:tr w:rsidR="002E222D" w:rsidRPr="004E3C1A" w:rsidTr="00417E04">
        <w:trPr>
          <w:trHeight w:val="20"/>
        </w:trPr>
        <w:tc>
          <w:tcPr>
            <w:cnfStyle w:val="001000000000" w:firstRow="0" w:lastRow="0" w:firstColumn="1" w:lastColumn="0" w:oddVBand="0" w:evenVBand="0" w:oddHBand="0" w:evenHBand="0" w:firstRowFirstColumn="0" w:firstRowLastColumn="0" w:lastRowFirstColumn="0" w:lastRowLastColumn="0"/>
            <w:tcW w:w="912" w:type="pct"/>
            <w:vMerge w:val="restart"/>
            <w:noWrap/>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r w:rsidRPr="004E3C1A">
              <w:rPr>
                <w:rFonts w:asciiTheme="minorEastAsia" w:hAnsiTheme="minorEastAsia" w:cs="宋体" w:hint="eastAsia"/>
                <w:b w:val="0"/>
                <w:color w:val="000000"/>
                <w:kern w:val="0"/>
                <w:sz w:val="18"/>
                <w:szCs w:val="18"/>
              </w:rPr>
              <w:t>医学检验学院</w:t>
            </w:r>
          </w:p>
        </w:tc>
        <w:tc>
          <w:tcPr>
            <w:tcW w:w="1166" w:type="pct"/>
            <w:noWrap/>
            <w:vAlign w:val="center"/>
            <w:hideMark/>
          </w:tcPr>
          <w:p w:rsidR="002E222D" w:rsidRPr="004E3C1A" w:rsidRDefault="002E222D" w:rsidP="00337CE3">
            <w:pPr>
              <w:widowControl/>
              <w:ind w:firstLineChars="100" w:firstLine="180"/>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医学检验技术</w:t>
            </w:r>
          </w:p>
        </w:tc>
        <w:tc>
          <w:tcPr>
            <w:tcW w:w="48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39</w:t>
            </w:r>
          </w:p>
        </w:tc>
        <w:tc>
          <w:tcPr>
            <w:tcW w:w="491"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10.08</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131</w:t>
            </w:r>
          </w:p>
        </w:tc>
        <w:tc>
          <w:tcPr>
            <w:tcW w:w="583"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5.70</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170</w:t>
            </w:r>
          </w:p>
        </w:tc>
        <w:tc>
          <w:tcPr>
            <w:tcW w:w="58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6.33</w:t>
            </w:r>
          </w:p>
        </w:tc>
      </w:tr>
      <w:tr w:rsidR="002E222D" w:rsidRPr="004E3C1A" w:rsidTr="00417E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vMerge/>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p>
        </w:tc>
        <w:tc>
          <w:tcPr>
            <w:tcW w:w="1166" w:type="pct"/>
            <w:noWrap/>
            <w:vAlign w:val="center"/>
            <w:hideMark/>
          </w:tcPr>
          <w:p w:rsidR="002E222D" w:rsidRPr="00F2657E" w:rsidRDefault="002E222D" w:rsidP="00337CE3">
            <w:pPr>
              <w:widowControl/>
              <w:ind w:firstLineChars="100" w:firstLine="181"/>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小计</w:t>
            </w:r>
          </w:p>
        </w:tc>
        <w:tc>
          <w:tcPr>
            <w:tcW w:w="48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39</w:t>
            </w:r>
          </w:p>
        </w:tc>
        <w:tc>
          <w:tcPr>
            <w:tcW w:w="491"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10.08</w:t>
            </w:r>
          </w:p>
        </w:tc>
        <w:tc>
          <w:tcPr>
            <w:tcW w:w="39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131</w:t>
            </w:r>
          </w:p>
        </w:tc>
        <w:tc>
          <w:tcPr>
            <w:tcW w:w="583"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5.70</w:t>
            </w:r>
          </w:p>
        </w:tc>
        <w:tc>
          <w:tcPr>
            <w:tcW w:w="39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170</w:t>
            </w:r>
          </w:p>
        </w:tc>
        <w:tc>
          <w:tcPr>
            <w:tcW w:w="58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6.33</w:t>
            </w:r>
          </w:p>
        </w:tc>
      </w:tr>
      <w:tr w:rsidR="002E222D" w:rsidRPr="004E3C1A" w:rsidTr="00417E04">
        <w:trPr>
          <w:trHeight w:val="20"/>
        </w:trPr>
        <w:tc>
          <w:tcPr>
            <w:cnfStyle w:val="001000000000" w:firstRow="0" w:lastRow="0" w:firstColumn="1" w:lastColumn="0" w:oddVBand="0" w:evenVBand="0" w:oddHBand="0" w:evenHBand="0" w:firstRowFirstColumn="0" w:firstRowLastColumn="0" w:lastRowFirstColumn="0" w:lastRowLastColumn="0"/>
            <w:tcW w:w="912" w:type="pct"/>
            <w:vMerge w:val="restart"/>
            <w:shd w:val="clear" w:color="auto" w:fill="D9E2F3" w:themeFill="accent5" w:themeFillTint="33"/>
            <w:noWrap/>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r w:rsidRPr="004E3C1A">
              <w:rPr>
                <w:rFonts w:asciiTheme="minorEastAsia" w:hAnsiTheme="minorEastAsia" w:cs="宋体" w:hint="eastAsia"/>
                <w:b w:val="0"/>
                <w:color w:val="000000"/>
                <w:kern w:val="0"/>
                <w:sz w:val="18"/>
                <w:szCs w:val="18"/>
              </w:rPr>
              <w:t>国际教育学院</w:t>
            </w:r>
          </w:p>
        </w:tc>
        <w:tc>
          <w:tcPr>
            <w:tcW w:w="1166" w:type="pct"/>
            <w:noWrap/>
            <w:vAlign w:val="center"/>
            <w:hideMark/>
          </w:tcPr>
          <w:p w:rsidR="002E222D" w:rsidRPr="004E3C1A" w:rsidRDefault="002E222D" w:rsidP="00337CE3">
            <w:pPr>
              <w:widowControl/>
              <w:ind w:firstLineChars="100" w:firstLine="180"/>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涉外护理</w:t>
            </w:r>
          </w:p>
        </w:tc>
        <w:tc>
          <w:tcPr>
            <w:tcW w:w="48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10</w:t>
            </w:r>
          </w:p>
        </w:tc>
        <w:tc>
          <w:tcPr>
            <w:tcW w:w="491"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2.58</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135</w:t>
            </w:r>
          </w:p>
        </w:tc>
        <w:tc>
          <w:tcPr>
            <w:tcW w:w="583"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5.87</w:t>
            </w:r>
          </w:p>
        </w:tc>
        <w:tc>
          <w:tcPr>
            <w:tcW w:w="39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145</w:t>
            </w:r>
          </w:p>
        </w:tc>
        <w:tc>
          <w:tcPr>
            <w:tcW w:w="582" w:type="pct"/>
            <w:noWrap/>
            <w:vAlign w:val="center"/>
            <w:hideMark/>
          </w:tcPr>
          <w:p w:rsidR="002E222D" w:rsidRPr="004E3C1A"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4E3C1A">
              <w:rPr>
                <w:rFonts w:asciiTheme="minorEastAsia" w:hAnsiTheme="minorEastAsia" w:cs="宋体" w:hint="eastAsia"/>
                <w:color w:val="000000"/>
                <w:kern w:val="0"/>
                <w:sz w:val="18"/>
                <w:szCs w:val="18"/>
              </w:rPr>
              <w:t>5.40</w:t>
            </w:r>
          </w:p>
        </w:tc>
      </w:tr>
      <w:tr w:rsidR="002E222D" w:rsidRPr="004E3C1A" w:rsidTr="00417E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vMerge/>
            <w:vAlign w:val="center"/>
            <w:hideMark/>
          </w:tcPr>
          <w:p w:rsidR="002E222D" w:rsidRPr="004E3C1A" w:rsidRDefault="002E222D" w:rsidP="00337CE3">
            <w:pPr>
              <w:widowControl/>
              <w:jc w:val="center"/>
              <w:rPr>
                <w:rFonts w:asciiTheme="minorEastAsia" w:hAnsiTheme="minorEastAsia" w:cs="宋体"/>
                <w:b w:val="0"/>
                <w:color w:val="000000"/>
                <w:kern w:val="0"/>
                <w:sz w:val="18"/>
                <w:szCs w:val="18"/>
              </w:rPr>
            </w:pPr>
          </w:p>
        </w:tc>
        <w:tc>
          <w:tcPr>
            <w:tcW w:w="1166" w:type="pct"/>
            <w:noWrap/>
            <w:vAlign w:val="center"/>
            <w:hideMark/>
          </w:tcPr>
          <w:p w:rsidR="002E222D" w:rsidRPr="00F2657E" w:rsidRDefault="002E222D" w:rsidP="00337CE3">
            <w:pPr>
              <w:widowControl/>
              <w:ind w:firstLineChars="100" w:firstLine="181"/>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小计</w:t>
            </w:r>
          </w:p>
        </w:tc>
        <w:tc>
          <w:tcPr>
            <w:tcW w:w="48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10</w:t>
            </w:r>
          </w:p>
        </w:tc>
        <w:tc>
          <w:tcPr>
            <w:tcW w:w="491"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2.58</w:t>
            </w:r>
          </w:p>
        </w:tc>
        <w:tc>
          <w:tcPr>
            <w:tcW w:w="39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135</w:t>
            </w:r>
          </w:p>
        </w:tc>
        <w:tc>
          <w:tcPr>
            <w:tcW w:w="583"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5.87</w:t>
            </w:r>
          </w:p>
        </w:tc>
        <w:tc>
          <w:tcPr>
            <w:tcW w:w="39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145</w:t>
            </w:r>
          </w:p>
        </w:tc>
        <w:tc>
          <w:tcPr>
            <w:tcW w:w="582" w:type="pct"/>
            <w:noWrap/>
            <w:vAlign w:val="center"/>
            <w:hideMark/>
          </w:tcPr>
          <w:p w:rsidR="002E222D" w:rsidRPr="00F2657E" w:rsidRDefault="002E222D" w:rsidP="00337CE3">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b/>
                <w:color w:val="000000"/>
                <w:kern w:val="0"/>
                <w:sz w:val="18"/>
                <w:szCs w:val="18"/>
              </w:rPr>
            </w:pPr>
            <w:r w:rsidRPr="00F2657E">
              <w:rPr>
                <w:rFonts w:asciiTheme="minorEastAsia" w:hAnsiTheme="minorEastAsia" w:cs="宋体" w:hint="eastAsia"/>
                <w:b/>
                <w:color w:val="000000"/>
                <w:kern w:val="0"/>
                <w:sz w:val="18"/>
                <w:szCs w:val="18"/>
              </w:rPr>
              <w:t>5.40</w:t>
            </w:r>
          </w:p>
        </w:tc>
      </w:tr>
      <w:tr w:rsidR="002E222D" w:rsidRPr="00337CE3" w:rsidTr="00417E04">
        <w:trPr>
          <w:trHeight w:val="20"/>
        </w:trPr>
        <w:tc>
          <w:tcPr>
            <w:cnfStyle w:val="001000000000" w:firstRow="0" w:lastRow="0" w:firstColumn="1" w:lastColumn="0" w:oddVBand="0" w:evenVBand="0" w:oddHBand="0" w:evenHBand="0" w:firstRowFirstColumn="0" w:firstRowLastColumn="0" w:lastRowFirstColumn="0" w:lastRowLastColumn="0"/>
            <w:tcW w:w="2079" w:type="pct"/>
            <w:gridSpan w:val="2"/>
            <w:noWrap/>
            <w:vAlign w:val="center"/>
            <w:hideMark/>
          </w:tcPr>
          <w:p w:rsidR="002E222D" w:rsidRPr="00337CE3" w:rsidRDefault="002E222D" w:rsidP="00337CE3">
            <w:pPr>
              <w:widowControl/>
              <w:jc w:val="center"/>
              <w:rPr>
                <w:rFonts w:asciiTheme="minorEastAsia" w:hAnsiTheme="minorEastAsia" w:cs="宋体"/>
                <w:color w:val="000000"/>
                <w:kern w:val="0"/>
                <w:sz w:val="18"/>
                <w:szCs w:val="18"/>
              </w:rPr>
            </w:pPr>
            <w:r w:rsidRPr="00337CE3">
              <w:rPr>
                <w:rFonts w:asciiTheme="minorEastAsia" w:hAnsiTheme="minorEastAsia" w:cs="宋体" w:hint="eastAsia"/>
                <w:color w:val="000000"/>
                <w:kern w:val="0"/>
                <w:sz w:val="18"/>
                <w:szCs w:val="18"/>
              </w:rPr>
              <w:t>总计</w:t>
            </w:r>
          </w:p>
        </w:tc>
        <w:tc>
          <w:tcPr>
            <w:tcW w:w="482" w:type="pct"/>
            <w:noWrap/>
            <w:vAlign w:val="center"/>
            <w:hideMark/>
          </w:tcPr>
          <w:p w:rsidR="002E222D" w:rsidRPr="00337CE3"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b/>
                <w:bCs/>
                <w:color w:val="000000"/>
                <w:kern w:val="0"/>
                <w:sz w:val="18"/>
                <w:szCs w:val="18"/>
              </w:rPr>
            </w:pPr>
            <w:r w:rsidRPr="00337CE3">
              <w:rPr>
                <w:rFonts w:asciiTheme="minorEastAsia" w:hAnsiTheme="minorEastAsia" w:cs="宋体" w:hint="eastAsia"/>
                <w:b/>
                <w:bCs/>
                <w:color w:val="000000"/>
                <w:kern w:val="0"/>
                <w:sz w:val="18"/>
                <w:szCs w:val="18"/>
              </w:rPr>
              <w:t>387</w:t>
            </w:r>
          </w:p>
        </w:tc>
        <w:tc>
          <w:tcPr>
            <w:tcW w:w="491" w:type="pct"/>
            <w:noWrap/>
            <w:vAlign w:val="center"/>
            <w:hideMark/>
          </w:tcPr>
          <w:p w:rsidR="002E222D" w:rsidRPr="00337CE3"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b/>
                <w:color w:val="000000"/>
                <w:kern w:val="0"/>
                <w:sz w:val="18"/>
                <w:szCs w:val="18"/>
              </w:rPr>
            </w:pPr>
            <w:r w:rsidRPr="00337CE3">
              <w:rPr>
                <w:rFonts w:asciiTheme="minorEastAsia" w:hAnsiTheme="minorEastAsia" w:cs="宋体" w:hint="eastAsia"/>
                <w:b/>
                <w:color w:val="000000"/>
                <w:kern w:val="0"/>
                <w:sz w:val="18"/>
                <w:szCs w:val="18"/>
              </w:rPr>
              <w:t>100.00</w:t>
            </w:r>
          </w:p>
        </w:tc>
        <w:tc>
          <w:tcPr>
            <w:tcW w:w="392" w:type="pct"/>
            <w:noWrap/>
            <w:vAlign w:val="center"/>
            <w:hideMark/>
          </w:tcPr>
          <w:p w:rsidR="002E222D" w:rsidRPr="00337CE3"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b/>
                <w:bCs/>
                <w:color w:val="000000"/>
                <w:kern w:val="0"/>
                <w:sz w:val="18"/>
                <w:szCs w:val="18"/>
              </w:rPr>
            </w:pPr>
            <w:r w:rsidRPr="00337CE3">
              <w:rPr>
                <w:rFonts w:asciiTheme="minorEastAsia" w:hAnsiTheme="minorEastAsia" w:cs="宋体" w:hint="eastAsia"/>
                <w:b/>
                <w:bCs/>
                <w:color w:val="000000"/>
                <w:kern w:val="0"/>
                <w:sz w:val="18"/>
                <w:szCs w:val="18"/>
              </w:rPr>
              <w:t>2299</w:t>
            </w:r>
          </w:p>
        </w:tc>
        <w:tc>
          <w:tcPr>
            <w:tcW w:w="583" w:type="pct"/>
            <w:noWrap/>
            <w:vAlign w:val="center"/>
            <w:hideMark/>
          </w:tcPr>
          <w:p w:rsidR="002E222D" w:rsidRPr="00337CE3"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b/>
                <w:color w:val="000000"/>
                <w:kern w:val="0"/>
                <w:sz w:val="18"/>
                <w:szCs w:val="18"/>
              </w:rPr>
            </w:pPr>
            <w:r w:rsidRPr="00337CE3">
              <w:rPr>
                <w:rFonts w:asciiTheme="minorEastAsia" w:hAnsiTheme="minorEastAsia" w:cs="宋体" w:hint="eastAsia"/>
                <w:b/>
                <w:color w:val="000000"/>
                <w:kern w:val="0"/>
                <w:sz w:val="18"/>
                <w:szCs w:val="18"/>
              </w:rPr>
              <w:t>100.00</w:t>
            </w:r>
          </w:p>
        </w:tc>
        <w:tc>
          <w:tcPr>
            <w:tcW w:w="392" w:type="pct"/>
            <w:noWrap/>
            <w:vAlign w:val="center"/>
            <w:hideMark/>
          </w:tcPr>
          <w:p w:rsidR="002E222D" w:rsidRPr="00337CE3"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b/>
                <w:bCs/>
                <w:color w:val="000000"/>
                <w:kern w:val="0"/>
                <w:sz w:val="18"/>
                <w:szCs w:val="18"/>
              </w:rPr>
            </w:pPr>
            <w:r w:rsidRPr="00337CE3">
              <w:rPr>
                <w:rFonts w:asciiTheme="minorEastAsia" w:hAnsiTheme="minorEastAsia" w:cs="宋体" w:hint="eastAsia"/>
                <w:b/>
                <w:bCs/>
                <w:color w:val="000000"/>
                <w:kern w:val="0"/>
                <w:sz w:val="18"/>
                <w:szCs w:val="18"/>
              </w:rPr>
              <w:t>2686</w:t>
            </w:r>
          </w:p>
        </w:tc>
        <w:tc>
          <w:tcPr>
            <w:tcW w:w="582" w:type="pct"/>
            <w:noWrap/>
            <w:vAlign w:val="center"/>
            <w:hideMark/>
          </w:tcPr>
          <w:p w:rsidR="002E222D" w:rsidRPr="00337CE3" w:rsidRDefault="002E222D" w:rsidP="00337CE3">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b/>
                <w:color w:val="000000"/>
                <w:kern w:val="0"/>
                <w:sz w:val="18"/>
                <w:szCs w:val="18"/>
              </w:rPr>
            </w:pPr>
            <w:r w:rsidRPr="00337CE3">
              <w:rPr>
                <w:rFonts w:asciiTheme="minorEastAsia" w:hAnsiTheme="minorEastAsia" w:cs="宋体" w:hint="eastAsia"/>
                <w:b/>
                <w:color w:val="000000"/>
                <w:kern w:val="0"/>
                <w:sz w:val="18"/>
                <w:szCs w:val="18"/>
              </w:rPr>
              <w:t>100.00</w:t>
            </w:r>
          </w:p>
        </w:tc>
      </w:tr>
    </w:tbl>
    <w:p w:rsidR="00E32BD7" w:rsidRPr="00E32BD7" w:rsidRDefault="00E32BD7" w:rsidP="00E32BD7">
      <w:bookmarkStart w:id="12" w:name="_Toc462391277"/>
      <w:bookmarkStart w:id="13" w:name="_Toc469669204"/>
    </w:p>
    <w:p w:rsidR="00E32BD7" w:rsidRDefault="00E32BD7" w:rsidP="00E32BD7"/>
    <w:p w:rsidR="00E32BD7" w:rsidRPr="00E32BD7" w:rsidRDefault="00E32BD7" w:rsidP="00E32BD7"/>
    <w:p w:rsidR="002E222D" w:rsidRDefault="002E222D" w:rsidP="002405C7">
      <w:pPr>
        <w:pStyle w:val="a5"/>
        <w:spacing w:before="156" w:after="156"/>
      </w:pPr>
      <w:bookmarkStart w:id="14" w:name="_Toc502223489"/>
      <w:r>
        <w:rPr>
          <w:rFonts w:hint="eastAsia"/>
        </w:rPr>
        <w:lastRenderedPageBreak/>
        <w:t>（二）毕业生生源与</w:t>
      </w:r>
      <w:r>
        <w:t>民族</w:t>
      </w:r>
      <w:r>
        <w:rPr>
          <w:rFonts w:hint="eastAsia"/>
        </w:rPr>
        <w:t>结构</w:t>
      </w:r>
      <w:bookmarkEnd w:id="12"/>
      <w:bookmarkEnd w:id="13"/>
      <w:bookmarkEnd w:id="14"/>
    </w:p>
    <w:p w:rsidR="002E222D" w:rsidRDefault="002E222D" w:rsidP="00E32BD7">
      <w:pPr>
        <w:pStyle w:val="a9"/>
        <w:spacing w:before="156" w:after="156"/>
        <w:ind w:firstLine="480"/>
      </w:pPr>
      <w:r w:rsidRPr="00CB0F27">
        <w:rPr>
          <w:rFonts w:hint="eastAsia"/>
        </w:rPr>
        <w:t>毕业生来自</w:t>
      </w:r>
      <w:r w:rsidRPr="00CB0F27">
        <w:t>全国</w:t>
      </w:r>
      <w:r>
        <w:t>14</w:t>
      </w:r>
      <w:r w:rsidRPr="00CB0F27">
        <w:rPr>
          <w:rFonts w:hint="eastAsia"/>
        </w:rPr>
        <w:t>个</w:t>
      </w:r>
      <w:r w:rsidRPr="00CB0F27">
        <w:t>省市自治区，</w:t>
      </w:r>
      <w:r w:rsidR="00700F4E">
        <w:rPr>
          <w:rFonts w:hint="eastAsia"/>
        </w:rPr>
        <w:t>学校</w:t>
      </w:r>
      <w:r>
        <w:rPr>
          <w:rFonts w:hint="eastAsia"/>
        </w:rPr>
        <w:t>毕业生</w:t>
      </w:r>
      <w:r>
        <w:t>主要来自</w:t>
      </w:r>
      <w:r>
        <w:rPr>
          <w:rFonts w:hint="eastAsia"/>
        </w:rPr>
        <w:t>黑龙江</w:t>
      </w:r>
      <w:r w:rsidRPr="00CB0F27">
        <w:t>省</w:t>
      </w:r>
      <w:r>
        <w:rPr>
          <w:rFonts w:hint="eastAsia"/>
        </w:rPr>
        <w:t>，</w:t>
      </w:r>
      <w:r>
        <w:t>有</w:t>
      </w:r>
      <w:r w:rsidRPr="00CB0F27">
        <w:rPr>
          <w:rFonts w:hint="eastAsia"/>
        </w:rPr>
        <w:t>2</w:t>
      </w:r>
      <w:r>
        <w:t>444</w:t>
      </w:r>
      <w:r w:rsidRPr="00CB0F27">
        <w:rPr>
          <w:rFonts w:hint="eastAsia"/>
        </w:rPr>
        <w:t>人，</w:t>
      </w:r>
      <w:r w:rsidRPr="00CB0F27">
        <w:t>占</w:t>
      </w:r>
      <w:r>
        <w:rPr>
          <w:rFonts w:hint="eastAsia"/>
        </w:rPr>
        <w:t>毕业生</w:t>
      </w:r>
      <w:r>
        <w:t>总人数的90.99</w:t>
      </w:r>
      <w:r w:rsidRPr="00CB0F27">
        <w:t>%</w:t>
      </w:r>
      <w:r>
        <w:rPr>
          <w:rFonts w:hint="eastAsia"/>
        </w:rPr>
        <w:t>。</w:t>
      </w:r>
    </w:p>
    <w:p w:rsidR="002E222D" w:rsidRPr="00CB0F27" w:rsidRDefault="002E222D" w:rsidP="00E32BD7">
      <w:pPr>
        <w:pStyle w:val="a9"/>
        <w:spacing w:before="156" w:after="156"/>
        <w:ind w:firstLine="480"/>
      </w:pPr>
      <w:r>
        <w:rPr>
          <w:rFonts w:hint="eastAsia"/>
        </w:rPr>
        <w:t>毕业生</w:t>
      </w:r>
      <w:r>
        <w:t>分布在</w:t>
      </w:r>
      <w:r>
        <w:rPr>
          <w:rFonts w:hint="eastAsia"/>
        </w:rPr>
        <w:t>12个</w:t>
      </w:r>
      <w:r>
        <w:t>民族中</w:t>
      </w:r>
      <w:r>
        <w:rPr>
          <w:rFonts w:hint="eastAsia"/>
        </w:rPr>
        <w:t>，</w:t>
      </w:r>
      <w:r>
        <w:t>其中汉族毕业生人数最多，占比达到</w:t>
      </w:r>
      <w:r>
        <w:rPr>
          <w:rFonts w:hint="eastAsia"/>
        </w:rPr>
        <w:t>95.0</w:t>
      </w:r>
      <w:r>
        <w:t>5%</w:t>
      </w:r>
      <w:r w:rsidR="00700F4E">
        <w:rPr>
          <w:rFonts w:hint="eastAsia"/>
        </w:rPr>
        <w:t>。</w:t>
      </w:r>
      <w:r>
        <w:rPr>
          <w:rFonts w:hint="eastAsia"/>
        </w:rPr>
        <w:t>具体</w:t>
      </w:r>
      <w:r>
        <w:t>生源地</w:t>
      </w:r>
      <w:r>
        <w:rPr>
          <w:rFonts w:hint="eastAsia"/>
        </w:rPr>
        <w:t>与</w:t>
      </w:r>
      <w:r>
        <w:t>民族</w:t>
      </w:r>
      <w:r>
        <w:rPr>
          <w:rFonts w:hint="eastAsia"/>
        </w:rPr>
        <w:t>分布</w:t>
      </w:r>
      <w:r w:rsidRPr="00CB0F27">
        <w:t>详见下表。</w:t>
      </w:r>
    </w:p>
    <w:p w:rsidR="002E222D" w:rsidRDefault="00CD48A2" w:rsidP="00CD48A2">
      <w:pPr>
        <w:pStyle w:val="af1"/>
        <w:jc w:val="center"/>
        <w:rPr>
          <w:rFonts w:asciiTheme="majorEastAsia" w:eastAsiaTheme="majorEastAsia" w:hAnsiTheme="majorEastAsia"/>
          <w:sz w:val="18"/>
          <w:szCs w:val="18"/>
        </w:rPr>
      </w:pPr>
      <w:bookmarkStart w:id="15" w:name="_Toc462309030"/>
      <w:bookmarkStart w:id="16" w:name="_Toc469669373"/>
      <w:r w:rsidRPr="00CD48A2">
        <w:rPr>
          <w:rFonts w:asciiTheme="majorEastAsia" w:eastAsiaTheme="majorEastAsia" w:hAnsiTheme="majorEastAsia" w:hint="eastAsia"/>
          <w:sz w:val="18"/>
          <w:szCs w:val="18"/>
        </w:rPr>
        <w:t>表1-</w:t>
      </w:r>
      <w:r w:rsidRPr="00CD48A2">
        <w:rPr>
          <w:rFonts w:asciiTheme="majorEastAsia" w:eastAsiaTheme="majorEastAsia" w:hAnsiTheme="majorEastAsia"/>
          <w:sz w:val="18"/>
          <w:szCs w:val="18"/>
        </w:rPr>
        <w:fldChar w:fldCharType="begin"/>
      </w:r>
      <w:r w:rsidRPr="00CD48A2">
        <w:rPr>
          <w:rFonts w:asciiTheme="majorEastAsia" w:eastAsiaTheme="majorEastAsia" w:hAnsiTheme="majorEastAsia"/>
          <w:sz w:val="18"/>
          <w:szCs w:val="18"/>
        </w:rPr>
        <w:instrText xml:space="preserve"> </w:instrText>
      </w:r>
      <w:r w:rsidRPr="00CD48A2">
        <w:rPr>
          <w:rFonts w:asciiTheme="majorEastAsia" w:eastAsiaTheme="majorEastAsia" w:hAnsiTheme="majorEastAsia" w:hint="eastAsia"/>
          <w:sz w:val="18"/>
          <w:szCs w:val="18"/>
        </w:rPr>
        <w:instrText>SEQ 表1- \* ARABIC</w:instrText>
      </w:r>
      <w:r w:rsidRPr="00CD48A2">
        <w:rPr>
          <w:rFonts w:asciiTheme="majorEastAsia" w:eastAsiaTheme="majorEastAsia" w:hAnsiTheme="majorEastAsia"/>
          <w:sz w:val="18"/>
          <w:szCs w:val="18"/>
        </w:rPr>
        <w:instrText xml:space="preserve"> </w:instrText>
      </w:r>
      <w:r w:rsidRPr="00CD48A2">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2</w:t>
      </w:r>
      <w:r w:rsidRPr="00CD48A2">
        <w:rPr>
          <w:rFonts w:asciiTheme="majorEastAsia" w:eastAsiaTheme="majorEastAsia" w:hAnsiTheme="majorEastAsia"/>
          <w:sz w:val="18"/>
          <w:szCs w:val="18"/>
        </w:rPr>
        <w:fldChar w:fldCharType="end"/>
      </w:r>
      <w:r w:rsidRPr="00CD48A2">
        <w:rPr>
          <w:rFonts w:asciiTheme="majorEastAsia" w:eastAsiaTheme="majorEastAsia" w:hAnsiTheme="majorEastAsia"/>
          <w:sz w:val="18"/>
          <w:szCs w:val="18"/>
        </w:rPr>
        <w:t xml:space="preserve"> </w:t>
      </w:r>
      <w:r w:rsidR="00E32BD7">
        <w:rPr>
          <w:rFonts w:asciiTheme="majorEastAsia" w:eastAsiaTheme="majorEastAsia" w:hAnsiTheme="majorEastAsia"/>
          <w:sz w:val="18"/>
          <w:szCs w:val="18"/>
        </w:rPr>
        <w:t>2017</w:t>
      </w:r>
      <w:r w:rsidR="00E32BD7">
        <w:rPr>
          <w:rFonts w:asciiTheme="majorEastAsia" w:eastAsiaTheme="majorEastAsia" w:hAnsiTheme="majorEastAsia" w:hint="eastAsia"/>
          <w:sz w:val="18"/>
          <w:szCs w:val="18"/>
        </w:rPr>
        <w:t>届</w:t>
      </w:r>
      <w:r w:rsidR="002E222D" w:rsidRPr="00CD48A2">
        <w:rPr>
          <w:rFonts w:asciiTheme="majorEastAsia" w:eastAsiaTheme="majorEastAsia" w:hAnsiTheme="majorEastAsia" w:hint="eastAsia"/>
          <w:sz w:val="18"/>
          <w:szCs w:val="18"/>
        </w:rPr>
        <w:t>毕业生</w:t>
      </w:r>
      <w:r w:rsidR="002E222D" w:rsidRPr="00CD48A2">
        <w:rPr>
          <w:rFonts w:asciiTheme="majorEastAsia" w:eastAsiaTheme="majorEastAsia" w:hAnsiTheme="majorEastAsia"/>
          <w:sz w:val="18"/>
          <w:szCs w:val="18"/>
        </w:rPr>
        <w:t>生源</w:t>
      </w:r>
      <w:r w:rsidR="002E222D" w:rsidRPr="00CD48A2">
        <w:rPr>
          <w:rFonts w:asciiTheme="majorEastAsia" w:eastAsiaTheme="majorEastAsia" w:hAnsiTheme="majorEastAsia" w:hint="eastAsia"/>
          <w:sz w:val="18"/>
          <w:szCs w:val="18"/>
        </w:rPr>
        <w:t>与</w:t>
      </w:r>
      <w:r w:rsidR="002E222D" w:rsidRPr="00CD48A2">
        <w:rPr>
          <w:rFonts w:asciiTheme="majorEastAsia" w:eastAsiaTheme="majorEastAsia" w:hAnsiTheme="majorEastAsia"/>
          <w:sz w:val="18"/>
          <w:szCs w:val="18"/>
        </w:rPr>
        <w:t>民族结构</w:t>
      </w:r>
      <w:bookmarkEnd w:id="15"/>
      <w:bookmarkEnd w:id="16"/>
    </w:p>
    <w:p w:rsidR="00CD48A2" w:rsidRPr="00CD48A2" w:rsidRDefault="00CD48A2" w:rsidP="00CD48A2">
      <w:pPr>
        <w:jc w:val="right"/>
        <w:rPr>
          <w:rFonts w:asciiTheme="majorEastAsia" w:eastAsiaTheme="majorEastAsia" w:hAnsiTheme="majorEastAsia"/>
          <w:sz w:val="18"/>
          <w:szCs w:val="18"/>
        </w:rPr>
      </w:pPr>
      <w:r w:rsidRPr="00F2657E">
        <w:rPr>
          <w:rFonts w:asciiTheme="majorEastAsia" w:eastAsiaTheme="majorEastAsia" w:hAnsiTheme="majorEastAsia" w:hint="eastAsia"/>
          <w:sz w:val="18"/>
          <w:szCs w:val="18"/>
        </w:rPr>
        <w:t>单位</w:t>
      </w:r>
      <w:r w:rsidRPr="00F2657E">
        <w:rPr>
          <w:rFonts w:asciiTheme="majorEastAsia" w:eastAsiaTheme="majorEastAsia" w:hAnsiTheme="majorEastAsia"/>
          <w:sz w:val="18"/>
          <w:szCs w:val="18"/>
        </w:rPr>
        <w:t>：人数（</w:t>
      </w:r>
      <w:r w:rsidRPr="00F2657E">
        <w:rPr>
          <w:rFonts w:asciiTheme="majorEastAsia" w:eastAsiaTheme="majorEastAsia" w:hAnsiTheme="majorEastAsia" w:hint="eastAsia"/>
          <w:sz w:val="18"/>
          <w:szCs w:val="18"/>
        </w:rPr>
        <w:t>人</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、比例</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w:t>
      </w:r>
      <w:r w:rsidRPr="00F2657E">
        <w:rPr>
          <w:rFonts w:asciiTheme="majorEastAsia" w:eastAsiaTheme="majorEastAsia" w:hAnsiTheme="majorEastAsia"/>
          <w:sz w:val="18"/>
          <w:szCs w:val="18"/>
        </w:rPr>
        <w:t>）</w:t>
      </w:r>
    </w:p>
    <w:tbl>
      <w:tblPr>
        <w:tblStyle w:val="4-5"/>
        <w:tblW w:w="5000" w:type="pct"/>
        <w:tblLook w:val="04A0" w:firstRow="1" w:lastRow="0" w:firstColumn="1" w:lastColumn="0" w:noHBand="0" w:noVBand="1"/>
      </w:tblPr>
      <w:tblGrid>
        <w:gridCol w:w="1839"/>
        <w:gridCol w:w="1417"/>
        <w:gridCol w:w="1417"/>
        <w:gridCol w:w="1276"/>
        <w:gridCol w:w="1239"/>
        <w:gridCol w:w="1108"/>
      </w:tblGrid>
      <w:tr w:rsidR="002405C7" w:rsidRPr="002405C7" w:rsidTr="002405C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color w:val="FFFFFF"/>
                <w:kern w:val="0"/>
                <w:sz w:val="18"/>
                <w:szCs w:val="18"/>
              </w:rPr>
            </w:pPr>
            <w:r w:rsidRPr="002405C7">
              <w:rPr>
                <w:rFonts w:asciiTheme="majorEastAsia" w:eastAsiaTheme="majorEastAsia" w:hAnsiTheme="majorEastAsia" w:cs="宋体" w:hint="eastAsia"/>
                <w:color w:val="FFFFFF"/>
                <w:kern w:val="0"/>
                <w:sz w:val="18"/>
                <w:szCs w:val="18"/>
              </w:rPr>
              <w:t>地域</w:t>
            </w:r>
          </w:p>
        </w:tc>
        <w:tc>
          <w:tcPr>
            <w:tcW w:w="854" w:type="pct"/>
            <w:noWrap/>
            <w:vAlign w:val="center"/>
            <w:hideMark/>
          </w:tcPr>
          <w:p w:rsidR="002405C7" w:rsidRPr="002405C7" w:rsidRDefault="002405C7" w:rsidP="002405C7">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2405C7">
              <w:rPr>
                <w:rFonts w:asciiTheme="majorEastAsia" w:eastAsiaTheme="majorEastAsia" w:hAnsiTheme="majorEastAsia" w:cs="宋体" w:hint="eastAsia"/>
                <w:color w:val="FFFFFF"/>
                <w:kern w:val="0"/>
                <w:sz w:val="18"/>
                <w:szCs w:val="18"/>
              </w:rPr>
              <w:t>人数</w:t>
            </w:r>
          </w:p>
        </w:tc>
        <w:tc>
          <w:tcPr>
            <w:tcW w:w="854" w:type="pct"/>
            <w:noWrap/>
            <w:vAlign w:val="center"/>
            <w:hideMark/>
          </w:tcPr>
          <w:p w:rsidR="002405C7" w:rsidRPr="002405C7" w:rsidRDefault="002405C7" w:rsidP="002405C7">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Pr>
                <w:rFonts w:asciiTheme="majorEastAsia" w:eastAsiaTheme="majorEastAsia" w:hAnsiTheme="majorEastAsia" w:cs="宋体" w:hint="eastAsia"/>
                <w:color w:val="FFFFFF"/>
                <w:kern w:val="0"/>
                <w:sz w:val="18"/>
                <w:szCs w:val="18"/>
              </w:rPr>
              <w:t>比例</w:t>
            </w:r>
          </w:p>
        </w:tc>
        <w:tc>
          <w:tcPr>
            <w:tcW w:w="769" w:type="pct"/>
            <w:noWrap/>
            <w:vAlign w:val="center"/>
            <w:hideMark/>
          </w:tcPr>
          <w:p w:rsidR="002405C7" w:rsidRPr="002405C7" w:rsidRDefault="002405C7" w:rsidP="002405C7">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2405C7">
              <w:rPr>
                <w:rFonts w:asciiTheme="majorEastAsia" w:eastAsiaTheme="majorEastAsia" w:hAnsiTheme="majorEastAsia" w:cs="宋体" w:hint="eastAsia"/>
                <w:color w:val="FFFFFF"/>
                <w:kern w:val="0"/>
                <w:sz w:val="18"/>
                <w:szCs w:val="18"/>
              </w:rPr>
              <w:t>民族</w:t>
            </w:r>
          </w:p>
        </w:tc>
        <w:tc>
          <w:tcPr>
            <w:tcW w:w="747" w:type="pct"/>
            <w:noWrap/>
            <w:vAlign w:val="center"/>
            <w:hideMark/>
          </w:tcPr>
          <w:p w:rsidR="002405C7" w:rsidRPr="002405C7" w:rsidRDefault="002405C7" w:rsidP="002405C7">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2405C7">
              <w:rPr>
                <w:rFonts w:asciiTheme="majorEastAsia" w:eastAsiaTheme="majorEastAsia" w:hAnsiTheme="majorEastAsia" w:cs="宋体" w:hint="eastAsia"/>
                <w:color w:val="FFFFFF"/>
                <w:kern w:val="0"/>
                <w:sz w:val="18"/>
                <w:szCs w:val="18"/>
              </w:rPr>
              <w:t>人数</w:t>
            </w:r>
          </w:p>
        </w:tc>
        <w:tc>
          <w:tcPr>
            <w:tcW w:w="668" w:type="pct"/>
            <w:noWrap/>
            <w:vAlign w:val="center"/>
            <w:hideMark/>
          </w:tcPr>
          <w:p w:rsidR="002405C7" w:rsidRPr="002405C7" w:rsidRDefault="002405C7" w:rsidP="002405C7">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Pr>
                <w:rFonts w:asciiTheme="majorEastAsia" w:eastAsiaTheme="majorEastAsia" w:hAnsiTheme="majorEastAsia" w:cs="宋体" w:hint="eastAsia"/>
                <w:color w:val="FFFFFF"/>
                <w:kern w:val="0"/>
                <w:sz w:val="18"/>
                <w:szCs w:val="18"/>
              </w:rPr>
              <w:t>比例</w:t>
            </w:r>
          </w:p>
        </w:tc>
      </w:tr>
      <w:tr w:rsidR="002405C7" w:rsidRPr="002405C7" w:rsidTr="002405C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黑龙江省</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2444</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90.99</w:t>
            </w:r>
          </w:p>
        </w:tc>
        <w:tc>
          <w:tcPr>
            <w:tcW w:w="769"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汉族</w:t>
            </w:r>
          </w:p>
        </w:tc>
        <w:tc>
          <w:tcPr>
            <w:tcW w:w="747"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2553</w:t>
            </w:r>
          </w:p>
        </w:tc>
        <w:tc>
          <w:tcPr>
            <w:tcW w:w="668"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95.05</w:t>
            </w:r>
          </w:p>
        </w:tc>
      </w:tr>
      <w:tr w:rsidR="002405C7" w:rsidRPr="002405C7" w:rsidTr="002405C7">
        <w:trPr>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辽宁省</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40</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1.49</w:t>
            </w:r>
          </w:p>
        </w:tc>
        <w:tc>
          <w:tcPr>
            <w:tcW w:w="769"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满族</w:t>
            </w:r>
          </w:p>
        </w:tc>
        <w:tc>
          <w:tcPr>
            <w:tcW w:w="747"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76</w:t>
            </w:r>
          </w:p>
        </w:tc>
        <w:tc>
          <w:tcPr>
            <w:tcW w:w="668"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2.83</w:t>
            </w:r>
          </w:p>
        </w:tc>
      </w:tr>
      <w:tr w:rsidR="002405C7" w:rsidRPr="002405C7" w:rsidTr="002405C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山东省</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36</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1.34</w:t>
            </w:r>
          </w:p>
        </w:tc>
        <w:tc>
          <w:tcPr>
            <w:tcW w:w="769"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蒙古族</w:t>
            </w:r>
          </w:p>
        </w:tc>
        <w:tc>
          <w:tcPr>
            <w:tcW w:w="747"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31</w:t>
            </w:r>
          </w:p>
        </w:tc>
        <w:tc>
          <w:tcPr>
            <w:tcW w:w="668"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1.15</w:t>
            </w:r>
          </w:p>
        </w:tc>
      </w:tr>
      <w:tr w:rsidR="002405C7" w:rsidRPr="002405C7" w:rsidTr="002405C7">
        <w:trPr>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吉林省</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34</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1.27</w:t>
            </w:r>
          </w:p>
        </w:tc>
        <w:tc>
          <w:tcPr>
            <w:tcW w:w="769"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回族</w:t>
            </w:r>
          </w:p>
        </w:tc>
        <w:tc>
          <w:tcPr>
            <w:tcW w:w="747"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16</w:t>
            </w:r>
          </w:p>
        </w:tc>
        <w:tc>
          <w:tcPr>
            <w:tcW w:w="668"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0.60</w:t>
            </w:r>
          </w:p>
        </w:tc>
      </w:tr>
      <w:tr w:rsidR="002405C7" w:rsidRPr="002405C7" w:rsidTr="002405C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四川省</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34</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1.27</w:t>
            </w:r>
          </w:p>
        </w:tc>
        <w:tc>
          <w:tcPr>
            <w:tcW w:w="769"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朝鲜族</w:t>
            </w:r>
          </w:p>
        </w:tc>
        <w:tc>
          <w:tcPr>
            <w:tcW w:w="747"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2</w:t>
            </w:r>
          </w:p>
        </w:tc>
        <w:tc>
          <w:tcPr>
            <w:tcW w:w="668"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0.07</w:t>
            </w:r>
          </w:p>
        </w:tc>
      </w:tr>
      <w:tr w:rsidR="002405C7" w:rsidRPr="002405C7" w:rsidTr="002405C7">
        <w:trPr>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内蒙古</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30</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1.12</w:t>
            </w:r>
          </w:p>
        </w:tc>
        <w:tc>
          <w:tcPr>
            <w:tcW w:w="769"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达斡尔族</w:t>
            </w:r>
          </w:p>
        </w:tc>
        <w:tc>
          <w:tcPr>
            <w:tcW w:w="747"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2</w:t>
            </w:r>
          </w:p>
        </w:tc>
        <w:tc>
          <w:tcPr>
            <w:tcW w:w="668"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0.07</w:t>
            </w:r>
          </w:p>
        </w:tc>
      </w:tr>
      <w:tr w:rsidR="002405C7" w:rsidRPr="002405C7" w:rsidTr="002405C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甘肃省</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21</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0.78</w:t>
            </w:r>
          </w:p>
        </w:tc>
        <w:tc>
          <w:tcPr>
            <w:tcW w:w="769"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侗族</w:t>
            </w:r>
          </w:p>
        </w:tc>
        <w:tc>
          <w:tcPr>
            <w:tcW w:w="747"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w:t>
            </w:r>
          </w:p>
        </w:tc>
        <w:tc>
          <w:tcPr>
            <w:tcW w:w="668"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0.04</w:t>
            </w:r>
          </w:p>
        </w:tc>
      </w:tr>
      <w:tr w:rsidR="002405C7" w:rsidRPr="002405C7" w:rsidTr="002405C7">
        <w:trPr>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山西省</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15</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0.56</w:t>
            </w:r>
          </w:p>
        </w:tc>
        <w:tc>
          <w:tcPr>
            <w:tcW w:w="769"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黎族</w:t>
            </w:r>
          </w:p>
        </w:tc>
        <w:tc>
          <w:tcPr>
            <w:tcW w:w="747"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w:t>
            </w:r>
          </w:p>
        </w:tc>
        <w:tc>
          <w:tcPr>
            <w:tcW w:w="668"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0.04</w:t>
            </w:r>
          </w:p>
        </w:tc>
      </w:tr>
      <w:tr w:rsidR="002405C7" w:rsidRPr="002405C7" w:rsidTr="002405C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安徽省</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7</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0.26</w:t>
            </w:r>
          </w:p>
        </w:tc>
        <w:tc>
          <w:tcPr>
            <w:tcW w:w="769"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苗族</w:t>
            </w:r>
          </w:p>
        </w:tc>
        <w:tc>
          <w:tcPr>
            <w:tcW w:w="747"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w:t>
            </w:r>
          </w:p>
        </w:tc>
        <w:tc>
          <w:tcPr>
            <w:tcW w:w="668"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0.04</w:t>
            </w:r>
          </w:p>
        </w:tc>
      </w:tr>
      <w:tr w:rsidR="002405C7" w:rsidRPr="002405C7" w:rsidTr="002405C7">
        <w:trPr>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广西壮族</w:t>
            </w:r>
            <w:r w:rsidRPr="002405C7">
              <w:rPr>
                <w:rFonts w:asciiTheme="majorEastAsia" w:eastAsiaTheme="majorEastAsia" w:hAnsiTheme="majorEastAsia" w:cs="宋体"/>
                <w:b w:val="0"/>
                <w:color w:val="000000"/>
                <w:kern w:val="0"/>
                <w:sz w:val="18"/>
                <w:szCs w:val="18"/>
              </w:rPr>
              <w:t>自治区</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7</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0.26</w:t>
            </w:r>
          </w:p>
        </w:tc>
        <w:tc>
          <w:tcPr>
            <w:tcW w:w="769"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锡伯族</w:t>
            </w:r>
          </w:p>
        </w:tc>
        <w:tc>
          <w:tcPr>
            <w:tcW w:w="747"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w:t>
            </w:r>
          </w:p>
        </w:tc>
        <w:tc>
          <w:tcPr>
            <w:tcW w:w="668"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0.04</w:t>
            </w:r>
          </w:p>
        </w:tc>
      </w:tr>
      <w:tr w:rsidR="002405C7" w:rsidRPr="002405C7" w:rsidTr="002405C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河北省</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6</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0.22</w:t>
            </w:r>
          </w:p>
        </w:tc>
        <w:tc>
          <w:tcPr>
            <w:tcW w:w="769"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瑶族</w:t>
            </w:r>
          </w:p>
        </w:tc>
        <w:tc>
          <w:tcPr>
            <w:tcW w:w="747"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w:t>
            </w:r>
          </w:p>
        </w:tc>
        <w:tc>
          <w:tcPr>
            <w:tcW w:w="668"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0.04</w:t>
            </w:r>
          </w:p>
        </w:tc>
      </w:tr>
      <w:tr w:rsidR="002405C7" w:rsidRPr="002405C7" w:rsidTr="002405C7">
        <w:trPr>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河南省</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5</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0.19</w:t>
            </w:r>
          </w:p>
        </w:tc>
        <w:tc>
          <w:tcPr>
            <w:tcW w:w="769"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壮族</w:t>
            </w:r>
          </w:p>
        </w:tc>
        <w:tc>
          <w:tcPr>
            <w:tcW w:w="747"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1</w:t>
            </w:r>
          </w:p>
        </w:tc>
        <w:tc>
          <w:tcPr>
            <w:tcW w:w="668"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0.04</w:t>
            </w:r>
          </w:p>
        </w:tc>
      </w:tr>
      <w:tr w:rsidR="002405C7" w:rsidRPr="002405C7" w:rsidTr="002405C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广东省</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4</w:t>
            </w:r>
          </w:p>
        </w:tc>
        <w:tc>
          <w:tcPr>
            <w:tcW w:w="854"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0.15</w:t>
            </w:r>
          </w:p>
        </w:tc>
        <w:tc>
          <w:tcPr>
            <w:tcW w:w="769"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p>
        </w:tc>
        <w:tc>
          <w:tcPr>
            <w:tcW w:w="747"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kern w:val="0"/>
                <w:sz w:val="18"/>
                <w:szCs w:val="18"/>
              </w:rPr>
            </w:pPr>
          </w:p>
        </w:tc>
        <w:tc>
          <w:tcPr>
            <w:tcW w:w="668" w:type="pct"/>
            <w:noWrap/>
            <w:vAlign w:val="center"/>
            <w:hideMark/>
          </w:tcPr>
          <w:p w:rsidR="002405C7" w:rsidRPr="002405C7" w:rsidRDefault="002405C7" w:rsidP="002405C7">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kern w:val="0"/>
                <w:sz w:val="18"/>
                <w:szCs w:val="18"/>
              </w:rPr>
            </w:pPr>
          </w:p>
        </w:tc>
      </w:tr>
      <w:tr w:rsidR="002405C7" w:rsidRPr="002405C7" w:rsidTr="002405C7">
        <w:trPr>
          <w:trHeight w:val="270"/>
        </w:trPr>
        <w:tc>
          <w:tcPr>
            <w:cnfStyle w:val="001000000000" w:firstRow="0" w:lastRow="0" w:firstColumn="1" w:lastColumn="0" w:oddVBand="0" w:evenVBand="0" w:oddHBand="0" w:evenHBand="0" w:firstRowFirstColumn="0" w:firstRowLastColumn="0" w:lastRowFirstColumn="0" w:lastRowLastColumn="0"/>
            <w:tcW w:w="1108" w:type="pct"/>
            <w:noWrap/>
            <w:vAlign w:val="center"/>
            <w:hideMark/>
          </w:tcPr>
          <w:p w:rsidR="002405C7" w:rsidRPr="002405C7" w:rsidRDefault="002405C7" w:rsidP="002405C7">
            <w:pPr>
              <w:widowControl/>
              <w:jc w:val="center"/>
              <w:rPr>
                <w:rFonts w:asciiTheme="majorEastAsia" w:eastAsiaTheme="majorEastAsia" w:hAnsiTheme="majorEastAsia" w:cs="宋体"/>
                <w:b w:val="0"/>
                <w:color w:val="000000"/>
                <w:kern w:val="0"/>
                <w:sz w:val="18"/>
                <w:szCs w:val="18"/>
              </w:rPr>
            </w:pPr>
            <w:r w:rsidRPr="002405C7">
              <w:rPr>
                <w:rFonts w:asciiTheme="majorEastAsia" w:eastAsiaTheme="majorEastAsia" w:hAnsiTheme="majorEastAsia" w:cs="宋体" w:hint="eastAsia"/>
                <w:b w:val="0"/>
                <w:color w:val="000000"/>
                <w:kern w:val="0"/>
                <w:sz w:val="18"/>
                <w:szCs w:val="18"/>
              </w:rPr>
              <w:t>新疆维吾尔自治区</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3</w:t>
            </w:r>
          </w:p>
        </w:tc>
        <w:tc>
          <w:tcPr>
            <w:tcW w:w="854"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2405C7">
              <w:rPr>
                <w:rFonts w:asciiTheme="majorEastAsia" w:eastAsiaTheme="majorEastAsia" w:hAnsiTheme="majorEastAsia" w:cs="宋体" w:hint="eastAsia"/>
                <w:color w:val="000000"/>
                <w:kern w:val="0"/>
                <w:sz w:val="18"/>
                <w:szCs w:val="18"/>
              </w:rPr>
              <w:t>0.11</w:t>
            </w:r>
          </w:p>
        </w:tc>
        <w:tc>
          <w:tcPr>
            <w:tcW w:w="769"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p>
        </w:tc>
        <w:tc>
          <w:tcPr>
            <w:tcW w:w="747"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kern w:val="0"/>
                <w:sz w:val="18"/>
                <w:szCs w:val="18"/>
              </w:rPr>
            </w:pPr>
          </w:p>
        </w:tc>
        <w:tc>
          <w:tcPr>
            <w:tcW w:w="668" w:type="pct"/>
            <w:noWrap/>
            <w:vAlign w:val="center"/>
            <w:hideMark/>
          </w:tcPr>
          <w:p w:rsidR="002405C7" w:rsidRPr="002405C7" w:rsidRDefault="002405C7" w:rsidP="002405C7">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kern w:val="0"/>
                <w:sz w:val="18"/>
                <w:szCs w:val="18"/>
              </w:rPr>
            </w:pPr>
          </w:p>
        </w:tc>
      </w:tr>
    </w:tbl>
    <w:p w:rsidR="002E222D" w:rsidRDefault="002E222D" w:rsidP="00CD48A2">
      <w:pPr>
        <w:pStyle w:val="a4"/>
      </w:pPr>
      <w:bookmarkStart w:id="17" w:name="_Toc462391280"/>
      <w:bookmarkStart w:id="18" w:name="_Toc469669207"/>
      <w:bookmarkStart w:id="19" w:name="_Toc502223490"/>
      <w:r>
        <w:rPr>
          <w:rFonts w:hint="eastAsia"/>
        </w:rPr>
        <w:t>二、毕业生初次就业率</w:t>
      </w:r>
      <w:bookmarkEnd w:id="17"/>
      <w:bookmarkEnd w:id="18"/>
      <w:r w:rsidRPr="000A30C8">
        <w:rPr>
          <w:rFonts w:hint="eastAsia"/>
        </w:rPr>
        <w:t>分析</w:t>
      </w:r>
      <w:bookmarkEnd w:id="19"/>
    </w:p>
    <w:p w:rsidR="002E222D" w:rsidRDefault="002E222D" w:rsidP="00CD48A2">
      <w:pPr>
        <w:pStyle w:val="a5"/>
        <w:spacing w:before="156" w:after="156"/>
      </w:pPr>
      <w:bookmarkStart w:id="20" w:name="_Toc462391281"/>
      <w:bookmarkStart w:id="21" w:name="_Toc469669208"/>
      <w:bookmarkStart w:id="22" w:name="_Toc502223491"/>
      <w:r>
        <w:rPr>
          <w:rFonts w:hint="eastAsia"/>
        </w:rPr>
        <w:t>（一）毕业生总体就业率</w:t>
      </w:r>
      <w:bookmarkEnd w:id="20"/>
      <w:bookmarkEnd w:id="21"/>
      <w:bookmarkEnd w:id="22"/>
    </w:p>
    <w:p w:rsidR="002E222D" w:rsidRDefault="002E222D" w:rsidP="00CD48A2">
      <w:pPr>
        <w:pStyle w:val="a9"/>
        <w:spacing w:before="156" w:after="156"/>
        <w:ind w:firstLine="480"/>
      </w:pPr>
      <w:r w:rsidRPr="00E9753D">
        <w:rPr>
          <w:rFonts w:hint="eastAsia"/>
        </w:rPr>
        <w:t>201</w:t>
      </w:r>
      <w:r>
        <w:t>7</w:t>
      </w:r>
      <w:r w:rsidR="00700F4E">
        <w:rPr>
          <w:rFonts w:hint="eastAsia"/>
        </w:rPr>
        <w:t>届</w:t>
      </w:r>
      <w:r>
        <w:rPr>
          <w:rFonts w:hint="eastAsia"/>
        </w:rPr>
        <w:t>共有</w:t>
      </w:r>
      <w:r w:rsidRPr="00E9753D">
        <w:rPr>
          <w:rFonts w:hint="eastAsia"/>
        </w:rPr>
        <w:t>毕业生</w:t>
      </w:r>
      <w:r>
        <w:t>2686</w:t>
      </w:r>
      <w:r w:rsidRPr="00E9753D">
        <w:rPr>
          <w:rFonts w:hint="eastAsia"/>
        </w:rPr>
        <w:t>人，截止201</w:t>
      </w:r>
      <w:r>
        <w:t>7</w:t>
      </w:r>
      <w:r w:rsidRPr="00E9753D">
        <w:rPr>
          <w:rFonts w:hint="eastAsia"/>
        </w:rPr>
        <w:t>年</w:t>
      </w:r>
      <w:r w:rsidRPr="00E9753D">
        <w:t>8</w:t>
      </w:r>
      <w:r w:rsidRPr="00E9753D">
        <w:rPr>
          <w:rFonts w:hint="eastAsia"/>
        </w:rPr>
        <w:t>月3</w:t>
      </w:r>
      <w:r w:rsidRPr="00E9753D">
        <w:t>1</w:t>
      </w:r>
      <w:r w:rsidRPr="00E9753D">
        <w:rPr>
          <w:rFonts w:hint="eastAsia"/>
        </w:rPr>
        <w:t>日，全校总体就业率为</w:t>
      </w:r>
      <w:r>
        <w:t>91.44</w:t>
      </w:r>
      <w:r w:rsidRPr="00E9753D">
        <w:rPr>
          <w:rFonts w:hint="eastAsia"/>
        </w:rPr>
        <w:t>%。</w:t>
      </w:r>
      <w:r>
        <w:rPr>
          <w:rFonts w:hint="eastAsia"/>
        </w:rPr>
        <w:t>[</w:t>
      </w:r>
      <w:r w:rsidRPr="00E9753D">
        <w:rPr>
          <w:rFonts w:hint="eastAsia"/>
        </w:rPr>
        <w:t>就业率=（</w:t>
      </w:r>
      <w:r>
        <w:rPr>
          <w:rFonts w:hint="eastAsia"/>
        </w:rPr>
        <w:t>签就业协议形式就业+签劳动合同形式就业+其他录用形式就业+升学+出国、出境+自主创业+自由职业</w:t>
      </w:r>
      <w:r w:rsidRPr="00E9753D">
        <w:rPr>
          <w:rFonts w:hint="eastAsia"/>
        </w:rPr>
        <w:t>）/毕业生总数*100%）</w:t>
      </w:r>
      <w:r>
        <w:rPr>
          <w:rFonts w:hint="eastAsia"/>
        </w:rPr>
        <w:t>]</w:t>
      </w:r>
      <w:r w:rsidRPr="00E9753D">
        <w:rPr>
          <w:rFonts w:hint="eastAsia"/>
        </w:rPr>
        <w:t>其中</w:t>
      </w:r>
      <w:r>
        <w:t>升学148</w:t>
      </w:r>
      <w:r w:rsidRPr="00E9753D">
        <w:rPr>
          <w:rFonts w:hint="eastAsia"/>
        </w:rPr>
        <w:t>人，</w:t>
      </w:r>
      <w:r>
        <w:rPr>
          <w:rFonts w:hint="eastAsia"/>
        </w:rPr>
        <w:t>占比</w:t>
      </w:r>
      <w:r>
        <w:t>5.51</w:t>
      </w:r>
      <w:r w:rsidRPr="00E9753D">
        <w:rPr>
          <w:rFonts w:hint="eastAsia"/>
        </w:rPr>
        <w:t>%</w:t>
      </w:r>
      <w:r>
        <w:t>；</w:t>
      </w:r>
      <w:r w:rsidRPr="00E9753D">
        <w:rPr>
          <w:rFonts w:hint="eastAsia"/>
        </w:rPr>
        <w:t>创业</w:t>
      </w:r>
      <w:r>
        <w:rPr>
          <w:rFonts w:hint="eastAsia"/>
        </w:rPr>
        <w:t>2</w:t>
      </w:r>
      <w:r w:rsidRPr="00E9753D">
        <w:rPr>
          <w:rFonts w:hint="eastAsia"/>
        </w:rPr>
        <w:t>人</w:t>
      </w:r>
      <w:r>
        <w:t>，</w:t>
      </w:r>
      <w:r>
        <w:rPr>
          <w:rFonts w:hint="eastAsia"/>
        </w:rPr>
        <w:t>占比0.</w:t>
      </w:r>
      <w:r>
        <w:t>07%</w:t>
      </w:r>
      <w:r w:rsidRPr="00E9753D">
        <w:t>。</w:t>
      </w:r>
      <w:r>
        <w:rPr>
          <w:rFonts w:hint="eastAsia"/>
        </w:rPr>
        <w:t>男生</w:t>
      </w:r>
      <w:r>
        <w:t>就业人数</w:t>
      </w:r>
      <w:r>
        <w:rPr>
          <w:rFonts w:hint="eastAsia"/>
        </w:rPr>
        <w:t>35</w:t>
      </w:r>
      <w:r>
        <w:t>1</w:t>
      </w:r>
      <w:r>
        <w:rPr>
          <w:rFonts w:hint="eastAsia"/>
        </w:rPr>
        <w:t>人</w:t>
      </w:r>
      <w:r w:rsidRPr="00E9753D">
        <w:rPr>
          <w:rFonts w:hint="eastAsia"/>
        </w:rPr>
        <w:t>，女生</w:t>
      </w:r>
      <w:r>
        <w:rPr>
          <w:rFonts w:hint="eastAsia"/>
        </w:rPr>
        <w:t>就业</w:t>
      </w:r>
      <w:r>
        <w:t>人数2105</w:t>
      </w:r>
      <w:r w:rsidRPr="00E9753D">
        <w:rPr>
          <w:rFonts w:hint="eastAsia"/>
        </w:rPr>
        <w:t>人。</w:t>
      </w:r>
      <w:r>
        <w:rPr>
          <w:rFonts w:hint="eastAsia"/>
        </w:rPr>
        <w:t>详见</w:t>
      </w:r>
      <w:r>
        <w:t>下表。</w:t>
      </w:r>
    </w:p>
    <w:p w:rsidR="002E222D" w:rsidRPr="00CD48A2" w:rsidRDefault="00CD48A2" w:rsidP="00CD48A2">
      <w:pPr>
        <w:pStyle w:val="af1"/>
        <w:jc w:val="center"/>
        <w:rPr>
          <w:rFonts w:asciiTheme="majorEastAsia" w:eastAsiaTheme="majorEastAsia" w:hAnsiTheme="majorEastAsia"/>
          <w:sz w:val="18"/>
          <w:szCs w:val="18"/>
        </w:rPr>
      </w:pPr>
      <w:bookmarkStart w:id="23" w:name="_Toc462309033"/>
      <w:bookmarkStart w:id="24" w:name="_Toc469669376"/>
      <w:r w:rsidRPr="00CD48A2">
        <w:rPr>
          <w:rFonts w:asciiTheme="majorEastAsia" w:eastAsiaTheme="majorEastAsia" w:hAnsiTheme="majorEastAsia" w:hint="eastAsia"/>
          <w:sz w:val="18"/>
          <w:szCs w:val="18"/>
        </w:rPr>
        <w:t>表1-</w:t>
      </w:r>
      <w:r w:rsidRPr="00CD48A2">
        <w:rPr>
          <w:rFonts w:asciiTheme="majorEastAsia" w:eastAsiaTheme="majorEastAsia" w:hAnsiTheme="majorEastAsia"/>
          <w:sz w:val="18"/>
          <w:szCs w:val="18"/>
        </w:rPr>
        <w:fldChar w:fldCharType="begin"/>
      </w:r>
      <w:r w:rsidRPr="00CD48A2">
        <w:rPr>
          <w:rFonts w:asciiTheme="majorEastAsia" w:eastAsiaTheme="majorEastAsia" w:hAnsiTheme="majorEastAsia"/>
          <w:sz w:val="18"/>
          <w:szCs w:val="18"/>
        </w:rPr>
        <w:instrText xml:space="preserve"> </w:instrText>
      </w:r>
      <w:r w:rsidRPr="00CD48A2">
        <w:rPr>
          <w:rFonts w:asciiTheme="majorEastAsia" w:eastAsiaTheme="majorEastAsia" w:hAnsiTheme="majorEastAsia" w:hint="eastAsia"/>
          <w:sz w:val="18"/>
          <w:szCs w:val="18"/>
        </w:rPr>
        <w:instrText>SEQ 表1- \* ARABIC</w:instrText>
      </w:r>
      <w:r w:rsidRPr="00CD48A2">
        <w:rPr>
          <w:rFonts w:asciiTheme="majorEastAsia" w:eastAsiaTheme="majorEastAsia" w:hAnsiTheme="majorEastAsia"/>
          <w:sz w:val="18"/>
          <w:szCs w:val="18"/>
        </w:rPr>
        <w:instrText xml:space="preserve"> </w:instrText>
      </w:r>
      <w:r w:rsidRPr="00CD48A2">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3</w:t>
      </w:r>
      <w:r w:rsidRPr="00CD48A2">
        <w:rPr>
          <w:rFonts w:asciiTheme="majorEastAsia" w:eastAsiaTheme="majorEastAsia" w:hAnsiTheme="majorEastAsia"/>
          <w:sz w:val="18"/>
          <w:szCs w:val="18"/>
        </w:rPr>
        <w:fldChar w:fldCharType="end"/>
      </w:r>
      <w:r w:rsidRPr="00CD48A2">
        <w:rPr>
          <w:rFonts w:asciiTheme="majorEastAsia" w:eastAsiaTheme="majorEastAsia" w:hAnsiTheme="majorEastAsia"/>
          <w:sz w:val="18"/>
          <w:szCs w:val="18"/>
        </w:rPr>
        <w:t xml:space="preserve"> </w:t>
      </w:r>
      <w:r w:rsidR="00E32BD7">
        <w:rPr>
          <w:rFonts w:asciiTheme="majorEastAsia" w:eastAsiaTheme="majorEastAsia" w:hAnsiTheme="majorEastAsia"/>
          <w:sz w:val="18"/>
          <w:szCs w:val="18"/>
        </w:rPr>
        <w:t>2017</w:t>
      </w:r>
      <w:r w:rsidR="00E32BD7">
        <w:rPr>
          <w:rFonts w:asciiTheme="majorEastAsia" w:eastAsiaTheme="majorEastAsia" w:hAnsiTheme="majorEastAsia" w:hint="eastAsia"/>
          <w:sz w:val="18"/>
          <w:szCs w:val="18"/>
        </w:rPr>
        <w:t>届</w:t>
      </w:r>
      <w:r w:rsidR="002E222D" w:rsidRPr="00CD48A2">
        <w:rPr>
          <w:rFonts w:asciiTheme="majorEastAsia" w:eastAsiaTheme="majorEastAsia" w:hAnsiTheme="majorEastAsia" w:hint="eastAsia"/>
          <w:sz w:val="18"/>
          <w:szCs w:val="18"/>
        </w:rPr>
        <w:t>毕业生就业总体情况</w:t>
      </w:r>
      <w:bookmarkEnd w:id="23"/>
      <w:bookmarkEnd w:id="24"/>
    </w:p>
    <w:p w:rsidR="00CD48A2" w:rsidRPr="00CD48A2" w:rsidRDefault="00CD48A2" w:rsidP="00CD48A2">
      <w:pPr>
        <w:jc w:val="right"/>
        <w:rPr>
          <w:rFonts w:asciiTheme="majorEastAsia" w:eastAsiaTheme="majorEastAsia" w:hAnsiTheme="majorEastAsia"/>
          <w:sz w:val="18"/>
          <w:szCs w:val="18"/>
        </w:rPr>
      </w:pPr>
      <w:r w:rsidRPr="00F2657E">
        <w:rPr>
          <w:rFonts w:asciiTheme="majorEastAsia" w:eastAsiaTheme="majorEastAsia" w:hAnsiTheme="majorEastAsia" w:hint="eastAsia"/>
          <w:sz w:val="18"/>
          <w:szCs w:val="18"/>
        </w:rPr>
        <w:t>单位</w:t>
      </w:r>
      <w:r w:rsidRPr="00F2657E">
        <w:rPr>
          <w:rFonts w:asciiTheme="majorEastAsia" w:eastAsiaTheme="majorEastAsia" w:hAnsiTheme="majorEastAsia"/>
          <w:sz w:val="18"/>
          <w:szCs w:val="18"/>
        </w:rPr>
        <w:t>：人数（</w:t>
      </w:r>
      <w:r w:rsidRPr="00F2657E">
        <w:rPr>
          <w:rFonts w:asciiTheme="majorEastAsia" w:eastAsiaTheme="majorEastAsia" w:hAnsiTheme="majorEastAsia" w:hint="eastAsia"/>
          <w:sz w:val="18"/>
          <w:szCs w:val="18"/>
        </w:rPr>
        <w:t>人</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、比例</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w:t>
      </w:r>
      <w:r w:rsidRPr="00F2657E">
        <w:rPr>
          <w:rFonts w:asciiTheme="majorEastAsia" w:eastAsiaTheme="majorEastAsia" w:hAnsiTheme="majorEastAsia"/>
          <w:sz w:val="18"/>
          <w:szCs w:val="18"/>
        </w:rPr>
        <w:t>）</w:t>
      </w:r>
    </w:p>
    <w:tbl>
      <w:tblPr>
        <w:tblStyle w:val="4-5"/>
        <w:tblW w:w="5000" w:type="pct"/>
        <w:tblLook w:val="04A0" w:firstRow="1" w:lastRow="0" w:firstColumn="1" w:lastColumn="0" w:noHBand="0" w:noVBand="1"/>
      </w:tblPr>
      <w:tblGrid>
        <w:gridCol w:w="2680"/>
        <w:gridCol w:w="1404"/>
        <w:gridCol w:w="1404"/>
        <w:gridCol w:w="1404"/>
        <w:gridCol w:w="1404"/>
      </w:tblGrid>
      <w:tr w:rsidR="002E222D" w:rsidRPr="00CD48A2" w:rsidTr="00CD48A2">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614" w:type="pct"/>
            <w:noWrap/>
            <w:vAlign w:val="center"/>
            <w:hideMark/>
          </w:tcPr>
          <w:p w:rsidR="002E222D" w:rsidRPr="00CD48A2" w:rsidRDefault="002E222D" w:rsidP="00CD48A2">
            <w:pPr>
              <w:widowControl/>
              <w:jc w:val="center"/>
              <w:rPr>
                <w:rFonts w:asciiTheme="majorEastAsia" w:eastAsiaTheme="majorEastAsia" w:hAnsiTheme="majorEastAsia" w:cs="宋体"/>
                <w:color w:val="FFFFFF"/>
                <w:kern w:val="0"/>
                <w:sz w:val="18"/>
                <w:szCs w:val="18"/>
              </w:rPr>
            </w:pPr>
            <w:r w:rsidRPr="00CD48A2">
              <w:rPr>
                <w:rFonts w:asciiTheme="majorEastAsia" w:eastAsiaTheme="majorEastAsia" w:hAnsiTheme="majorEastAsia" w:cs="宋体" w:hint="eastAsia"/>
                <w:color w:val="FFFFFF"/>
                <w:kern w:val="0"/>
                <w:sz w:val="18"/>
                <w:szCs w:val="18"/>
              </w:rPr>
              <w:t>就业去向</w:t>
            </w:r>
          </w:p>
        </w:tc>
        <w:tc>
          <w:tcPr>
            <w:tcW w:w="846" w:type="pct"/>
            <w:noWrap/>
            <w:vAlign w:val="center"/>
            <w:hideMark/>
          </w:tcPr>
          <w:p w:rsidR="002E222D" w:rsidRPr="00CD48A2" w:rsidRDefault="002E222D" w:rsidP="00CD48A2">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CD48A2">
              <w:rPr>
                <w:rFonts w:asciiTheme="majorEastAsia" w:eastAsiaTheme="majorEastAsia" w:hAnsiTheme="majorEastAsia" w:cs="宋体" w:hint="eastAsia"/>
                <w:color w:val="FFFFFF"/>
                <w:kern w:val="0"/>
                <w:sz w:val="18"/>
                <w:szCs w:val="18"/>
              </w:rPr>
              <w:t>男性</w:t>
            </w:r>
          </w:p>
        </w:tc>
        <w:tc>
          <w:tcPr>
            <w:tcW w:w="846" w:type="pct"/>
            <w:noWrap/>
            <w:vAlign w:val="center"/>
            <w:hideMark/>
          </w:tcPr>
          <w:p w:rsidR="002E222D" w:rsidRPr="00CD48A2" w:rsidRDefault="002E222D" w:rsidP="00CD48A2">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CD48A2">
              <w:rPr>
                <w:rFonts w:asciiTheme="majorEastAsia" w:eastAsiaTheme="majorEastAsia" w:hAnsiTheme="majorEastAsia" w:cs="宋体" w:hint="eastAsia"/>
                <w:color w:val="FFFFFF"/>
                <w:kern w:val="0"/>
                <w:sz w:val="18"/>
                <w:szCs w:val="18"/>
              </w:rPr>
              <w:t>女性</w:t>
            </w:r>
          </w:p>
        </w:tc>
        <w:tc>
          <w:tcPr>
            <w:tcW w:w="846" w:type="pct"/>
            <w:noWrap/>
            <w:vAlign w:val="center"/>
            <w:hideMark/>
          </w:tcPr>
          <w:p w:rsidR="002E222D" w:rsidRPr="00CD48A2" w:rsidRDefault="002E222D" w:rsidP="00CD48A2">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CD48A2">
              <w:rPr>
                <w:rFonts w:asciiTheme="majorEastAsia" w:eastAsiaTheme="majorEastAsia" w:hAnsiTheme="majorEastAsia" w:cs="宋体" w:hint="eastAsia"/>
                <w:color w:val="FFFFFF"/>
                <w:kern w:val="0"/>
                <w:sz w:val="18"/>
                <w:szCs w:val="18"/>
              </w:rPr>
              <w:t>人数</w:t>
            </w:r>
          </w:p>
        </w:tc>
        <w:tc>
          <w:tcPr>
            <w:tcW w:w="846" w:type="pct"/>
            <w:noWrap/>
            <w:vAlign w:val="center"/>
            <w:hideMark/>
          </w:tcPr>
          <w:p w:rsidR="002E222D" w:rsidRPr="00CD48A2" w:rsidRDefault="002E222D" w:rsidP="00CD48A2">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CD48A2">
              <w:rPr>
                <w:rFonts w:asciiTheme="majorEastAsia" w:eastAsiaTheme="majorEastAsia" w:hAnsiTheme="majorEastAsia" w:cs="宋体" w:hint="eastAsia"/>
                <w:color w:val="FFFFFF"/>
                <w:kern w:val="0"/>
                <w:sz w:val="18"/>
                <w:szCs w:val="18"/>
              </w:rPr>
              <w:t>比例</w:t>
            </w:r>
          </w:p>
        </w:tc>
      </w:tr>
      <w:tr w:rsidR="002E222D" w:rsidRPr="00CD48A2" w:rsidTr="00CD48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14" w:type="pct"/>
            <w:noWrap/>
            <w:vAlign w:val="center"/>
            <w:hideMark/>
          </w:tcPr>
          <w:p w:rsidR="002E222D" w:rsidRPr="00CD48A2" w:rsidRDefault="002E222D" w:rsidP="00CD48A2">
            <w:pPr>
              <w:widowControl/>
              <w:jc w:val="center"/>
              <w:rPr>
                <w:rFonts w:asciiTheme="majorEastAsia" w:eastAsiaTheme="majorEastAsia" w:hAnsiTheme="majorEastAsia" w:cs="宋体"/>
                <w:b w:val="0"/>
                <w:color w:val="000000"/>
                <w:kern w:val="0"/>
                <w:sz w:val="18"/>
                <w:szCs w:val="18"/>
              </w:rPr>
            </w:pPr>
            <w:r w:rsidRPr="00CD48A2">
              <w:rPr>
                <w:rFonts w:asciiTheme="majorEastAsia" w:eastAsiaTheme="majorEastAsia" w:hAnsiTheme="majorEastAsia" w:cs="宋体" w:hint="eastAsia"/>
                <w:b w:val="0"/>
                <w:color w:val="000000"/>
                <w:kern w:val="0"/>
                <w:sz w:val="18"/>
                <w:szCs w:val="18"/>
              </w:rPr>
              <w:t>其他录用形式就业</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276</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1614</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1890</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70.36</w:t>
            </w:r>
          </w:p>
        </w:tc>
      </w:tr>
      <w:tr w:rsidR="002E222D" w:rsidRPr="00CD48A2" w:rsidTr="00CD48A2">
        <w:trPr>
          <w:trHeight w:val="270"/>
        </w:trPr>
        <w:tc>
          <w:tcPr>
            <w:cnfStyle w:val="001000000000" w:firstRow="0" w:lastRow="0" w:firstColumn="1" w:lastColumn="0" w:oddVBand="0" w:evenVBand="0" w:oddHBand="0" w:evenHBand="0" w:firstRowFirstColumn="0" w:firstRowLastColumn="0" w:lastRowFirstColumn="0" w:lastRowLastColumn="0"/>
            <w:tcW w:w="1614" w:type="pct"/>
            <w:noWrap/>
            <w:vAlign w:val="center"/>
            <w:hideMark/>
          </w:tcPr>
          <w:p w:rsidR="002E222D" w:rsidRPr="00CD48A2" w:rsidRDefault="002E222D" w:rsidP="00CD48A2">
            <w:pPr>
              <w:widowControl/>
              <w:jc w:val="center"/>
              <w:rPr>
                <w:rFonts w:asciiTheme="majorEastAsia" w:eastAsiaTheme="majorEastAsia" w:hAnsiTheme="majorEastAsia" w:cs="宋体"/>
                <w:b w:val="0"/>
                <w:color w:val="000000"/>
                <w:kern w:val="0"/>
                <w:sz w:val="18"/>
                <w:szCs w:val="18"/>
              </w:rPr>
            </w:pPr>
            <w:r w:rsidRPr="00CD48A2">
              <w:rPr>
                <w:rFonts w:asciiTheme="majorEastAsia" w:eastAsiaTheme="majorEastAsia" w:hAnsiTheme="majorEastAsia" w:cs="宋体" w:hint="eastAsia"/>
                <w:b w:val="0"/>
                <w:color w:val="000000"/>
                <w:kern w:val="0"/>
                <w:sz w:val="18"/>
                <w:szCs w:val="18"/>
              </w:rPr>
              <w:t>签就业协议形式就业</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54</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291</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345</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12.84</w:t>
            </w:r>
          </w:p>
        </w:tc>
      </w:tr>
      <w:tr w:rsidR="002E222D" w:rsidRPr="00CD48A2" w:rsidTr="00CD48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14" w:type="pct"/>
            <w:noWrap/>
            <w:vAlign w:val="center"/>
            <w:hideMark/>
          </w:tcPr>
          <w:p w:rsidR="002E222D" w:rsidRPr="00CD48A2" w:rsidRDefault="002E222D" w:rsidP="00CD48A2">
            <w:pPr>
              <w:widowControl/>
              <w:jc w:val="center"/>
              <w:rPr>
                <w:rFonts w:asciiTheme="majorEastAsia" w:eastAsiaTheme="majorEastAsia" w:hAnsiTheme="majorEastAsia" w:cs="宋体"/>
                <w:b w:val="0"/>
                <w:color w:val="000000"/>
                <w:kern w:val="0"/>
                <w:sz w:val="18"/>
                <w:szCs w:val="18"/>
              </w:rPr>
            </w:pPr>
            <w:r w:rsidRPr="00CD48A2">
              <w:rPr>
                <w:rFonts w:asciiTheme="majorEastAsia" w:eastAsiaTheme="majorEastAsia" w:hAnsiTheme="majorEastAsia" w:cs="宋体" w:hint="eastAsia"/>
                <w:b w:val="0"/>
                <w:color w:val="000000"/>
                <w:kern w:val="0"/>
                <w:sz w:val="18"/>
                <w:szCs w:val="18"/>
              </w:rPr>
              <w:lastRenderedPageBreak/>
              <w:t>签劳动合同形式就业</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2</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41</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43</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1.60</w:t>
            </w:r>
          </w:p>
        </w:tc>
      </w:tr>
      <w:tr w:rsidR="002E222D" w:rsidRPr="00CD48A2" w:rsidTr="00CD48A2">
        <w:trPr>
          <w:trHeight w:val="270"/>
        </w:trPr>
        <w:tc>
          <w:tcPr>
            <w:cnfStyle w:val="001000000000" w:firstRow="0" w:lastRow="0" w:firstColumn="1" w:lastColumn="0" w:oddVBand="0" w:evenVBand="0" w:oddHBand="0" w:evenHBand="0" w:firstRowFirstColumn="0" w:firstRowLastColumn="0" w:lastRowFirstColumn="0" w:lastRowLastColumn="0"/>
            <w:tcW w:w="1614" w:type="pct"/>
            <w:noWrap/>
            <w:vAlign w:val="center"/>
            <w:hideMark/>
          </w:tcPr>
          <w:p w:rsidR="002E222D" w:rsidRPr="00CD48A2" w:rsidRDefault="002E222D" w:rsidP="00CD48A2">
            <w:pPr>
              <w:widowControl/>
              <w:jc w:val="center"/>
              <w:rPr>
                <w:rFonts w:asciiTheme="majorEastAsia" w:eastAsiaTheme="majorEastAsia" w:hAnsiTheme="majorEastAsia" w:cs="宋体"/>
                <w:b w:val="0"/>
                <w:color w:val="000000"/>
                <w:kern w:val="0"/>
                <w:sz w:val="18"/>
                <w:szCs w:val="18"/>
              </w:rPr>
            </w:pPr>
            <w:r w:rsidRPr="00CD48A2">
              <w:rPr>
                <w:rFonts w:asciiTheme="majorEastAsia" w:eastAsiaTheme="majorEastAsia" w:hAnsiTheme="majorEastAsia" w:cs="宋体" w:hint="eastAsia"/>
                <w:b w:val="0"/>
                <w:color w:val="000000"/>
                <w:kern w:val="0"/>
                <w:sz w:val="18"/>
                <w:szCs w:val="18"/>
              </w:rPr>
              <w:t>升学</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16</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132</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148</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5.51</w:t>
            </w:r>
          </w:p>
        </w:tc>
      </w:tr>
      <w:tr w:rsidR="002E222D" w:rsidRPr="00CD48A2" w:rsidTr="00CD48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14" w:type="pct"/>
            <w:noWrap/>
            <w:vAlign w:val="center"/>
            <w:hideMark/>
          </w:tcPr>
          <w:p w:rsidR="002E222D" w:rsidRPr="00CD48A2" w:rsidRDefault="002E222D" w:rsidP="00CD48A2">
            <w:pPr>
              <w:widowControl/>
              <w:jc w:val="center"/>
              <w:rPr>
                <w:rFonts w:asciiTheme="majorEastAsia" w:eastAsiaTheme="majorEastAsia" w:hAnsiTheme="majorEastAsia" w:cs="宋体"/>
                <w:b w:val="0"/>
                <w:color w:val="000000"/>
                <w:kern w:val="0"/>
                <w:sz w:val="18"/>
                <w:szCs w:val="18"/>
              </w:rPr>
            </w:pPr>
            <w:r w:rsidRPr="00CD48A2">
              <w:rPr>
                <w:rFonts w:asciiTheme="majorEastAsia" w:eastAsiaTheme="majorEastAsia" w:hAnsiTheme="majorEastAsia" w:cs="宋体" w:hint="eastAsia"/>
                <w:b w:val="0"/>
                <w:color w:val="000000"/>
                <w:kern w:val="0"/>
                <w:sz w:val="18"/>
                <w:szCs w:val="18"/>
              </w:rPr>
              <w:t>出国、出境</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3</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22</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25</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0.93</w:t>
            </w:r>
          </w:p>
        </w:tc>
      </w:tr>
      <w:tr w:rsidR="002E222D" w:rsidRPr="00CD48A2" w:rsidTr="00CD48A2">
        <w:trPr>
          <w:trHeight w:val="270"/>
        </w:trPr>
        <w:tc>
          <w:tcPr>
            <w:cnfStyle w:val="001000000000" w:firstRow="0" w:lastRow="0" w:firstColumn="1" w:lastColumn="0" w:oddVBand="0" w:evenVBand="0" w:oddHBand="0" w:evenHBand="0" w:firstRowFirstColumn="0" w:firstRowLastColumn="0" w:lastRowFirstColumn="0" w:lastRowLastColumn="0"/>
            <w:tcW w:w="1614" w:type="pct"/>
            <w:noWrap/>
            <w:vAlign w:val="center"/>
            <w:hideMark/>
          </w:tcPr>
          <w:p w:rsidR="002E222D" w:rsidRPr="00CD48A2" w:rsidRDefault="002E222D" w:rsidP="00CD48A2">
            <w:pPr>
              <w:widowControl/>
              <w:jc w:val="center"/>
              <w:rPr>
                <w:rFonts w:asciiTheme="majorEastAsia" w:eastAsiaTheme="majorEastAsia" w:hAnsiTheme="majorEastAsia" w:cs="宋体"/>
                <w:b w:val="0"/>
                <w:color w:val="000000"/>
                <w:kern w:val="0"/>
                <w:sz w:val="18"/>
                <w:szCs w:val="18"/>
              </w:rPr>
            </w:pPr>
            <w:r w:rsidRPr="00CD48A2">
              <w:rPr>
                <w:rFonts w:asciiTheme="majorEastAsia" w:eastAsiaTheme="majorEastAsia" w:hAnsiTheme="majorEastAsia" w:cs="宋体" w:hint="eastAsia"/>
                <w:b w:val="0"/>
                <w:color w:val="000000"/>
                <w:kern w:val="0"/>
                <w:sz w:val="18"/>
                <w:szCs w:val="18"/>
              </w:rPr>
              <w:t>自主创业</w:t>
            </w:r>
          </w:p>
        </w:tc>
        <w:tc>
          <w:tcPr>
            <w:tcW w:w="846" w:type="pct"/>
            <w:noWrap/>
            <w:vAlign w:val="center"/>
            <w:hideMark/>
          </w:tcPr>
          <w:p w:rsidR="002E222D" w:rsidRPr="00CD48A2" w:rsidRDefault="00CD48A2"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2</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2</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0.07</w:t>
            </w:r>
          </w:p>
        </w:tc>
      </w:tr>
      <w:tr w:rsidR="002E222D" w:rsidRPr="00CD48A2" w:rsidTr="00CD48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14" w:type="pct"/>
            <w:noWrap/>
            <w:vAlign w:val="center"/>
            <w:hideMark/>
          </w:tcPr>
          <w:p w:rsidR="002E222D" w:rsidRPr="00CD48A2" w:rsidRDefault="002E222D" w:rsidP="00CD48A2">
            <w:pPr>
              <w:widowControl/>
              <w:jc w:val="center"/>
              <w:rPr>
                <w:rFonts w:asciiTheme="majorEastAsia" w:eastAsiaTheme="majorEastAsia" w:hAnsiTheme="majorEastAsia" w:cs="宋体"/>
                <w:b w:val="0"/>
                <w:color w:val="000000"/>
                <w:kern w:val="0"/>
                <w:sz w:val="18"/>
                <w:szCs w:val="18"/>
              </w:rPr>
            </w:pPr>
            <w:r w:rsidRPr="00CD48A2">
              <w:rPr>
                <w:rFonts w:asciiTheme="majorEastAsia" w:eastAsiaTheme="majorEastAsia" w:hAnsiTheme="majorEastAsia" w:cs="宋体" w:hint="eastAsia"/>
                <w:b w:val="0"/>
                <w:color w:val="000000"/>
                <w:kern w:val="0"/>
                <w:sz w:val="18"/>
                <w:szCs w:val="18"/>
              </w:rPr>
              <w:t>自由职业</w:t>
            </w:r>
          </w:p>
        </w:tc>
        <w:tc>
          <w:tcPr>
            <w:tcW w:w="846" w:type="pct"/>
            <w:noWrap/>
            <w:vAlign w:val="center"/>
            <w:hideMark/>
          </w:tcPr>
          <w:p w:rsidR="002E222D" w:rsidRPr="00CD48A2" w:rsidRDefault="00CD48A2"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3</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3</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0.11</w:t>
            </w:r>
          </w:p>
        </w:tc>
      </w:tr>
      <w:tr w:rsidR="002E222D" w:rsidRPr="00CD48A2" w:rsidTr="00CD48A2">
        <w:trPr>
          <w:trHeight w:val="270"/>
        </w:trPr>
        <w:tc>
          <w:tcPr>
            <w:cnfStyle w:val="001000000000" w:firstRow="0" w:lastRow="0" w:firstColumn="1" w:lastColumn="0" w:oddVBand="0" w:evenVBand="0" w:oddHBand="0" w:evenHBand="0" w:firstRowFirstColumn="0" w:firstRowLastColumn="0" w:lastRowFirstColumn="0" w:lastRowLastColumn="0"/>
            <w:tcW w:w="1614" w:type="pct"/>
            <w:noWrap/>
            <w:vAlign w:val="center"/>
            <w:hideMark/>
          </w:tcPr>
          <w:p w:rsidR="002E222D" w:rsidRPr="00CD48A2" w:rsidRDefault="002E222D" w:rsidP="00CD48A2">
            <w:pPr>
              <w:widowControl/>
              <w:jc w:val="center"/>
              <w:rPr>
                <w:rFonts w:asciiTheme="majorEastAsia" w:eastAsiaTheme="majorEastAsia" w:hAnsiTheme="majorEastAsia" w:cs="宋体"/>
                <w:b w:val="0"/>
                <w:color w:val="000000"/>
                <w:kern w:val="0"/>
                <w:sz w:val="18"/>
                <w:szCs w:val="18"/>
              </w:rPr>
            </w:pPr>
            <w:r w:rsidRPr="00CD48A2">
              <w:rPr>
                <w:rFonts w:asciiTheme="majorEastAsia" w:eastAsiaTheme="majorEastAsia" w:hAnsiTheme="majorEastAsia" w:cs="宋体" w:hint="eastAsia"/>
                <w:b w:val="0"/>
                <w:color w:val="000000"/>
                <w:kern w:val="0"/>
                <w:sz w:val="18"/>
                <w:szCs w:val="18"/>
              </w:rPr>
              <w:t>待就业</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36</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194</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230</w:t>
            </w:r>
          </w:p>
        </w:tc>
        <w:tc>
          <w:tcPr>
            <w:tcW w:w="846" w:type="pct"/>
            <w:noWrap/>
            <w:vAlign w:val="center"/>
            <w:hideMark/>
          </w:tcPr>
          <w:p w:rsidR="002E222D" w:rsidRPr="00CD48A2" w:rsidRDefault="002E222D" w:rsidP="00CD48A2">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8.56</w:t>
            </w:r>
          </w:p>
        </w:tc>
      </w:tr>
      <w:tr w:rsidR="002E222D" w:rsidRPr="00CD48A2" w:rsidTr="00CD48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14" w:type="pct"/>
            <w:noWrap/>
            <w:vAlign w:val="center"/>
            <w:hideMark/>
          </w:tcPr>
          <w:p w:rsidR="002E222D" w:rsidRPr="00CD48A2" w:rsidRDefault="002E222D" w:rsidP="00CD48A2">
            <w:pPr>
              <w:widowControl/>
              <w:jc w:val="center"/>
              <w:rPr>
                <w:rFonts w:asciiTheme="majorEastAsia" w:eastAsiaTheme="majorEastAsia" w:hAnsiTheme="majorEastAsia" w:cs="宋体"/>
                <w:color w:val="000000"/>
                <w:kern w:val="0"/>
                <w:sz w:val="18"/>
                <w:szCs w:val="18"/>
              </w:rPr>
            </w:pPr>
            <w:r w:rsidRPr="00CD48A2">
              <w:rPr>
                <w:rFonts w:asciiTheme="majorEastAsia" w:eastAsiaTheme="majorEastAsia" w:hAnsiTheme="majorEastAsia" w:cs="宋体" w:hint="eastAsia"/>
                <w:color w:val="000000"/>
                <w:kern w:val="0"/>
                <w:sz w:val="18"/>
                <w:szCs w:val="18"/>
              </w:rPr>
              <w:t>总计</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000000"/>
                <w:kern w:val="0"/>
                <w:sz w:val="18"/>
                <w:szCs w:val="18"/>
              </w:rPr>
            </w:pPr>
            <w:r w:rsidRPr="00CD48A2">
              <w:rPr>
                <w:rFonts w:asciiTheme="majorEastAsia" w:eastAsiaTheme="majorEastAsia" w:hAnsiTheme="majorEastAsia" w:cs="宋体" w:hint="eastAsia"/>
                <w:b/>
                <w:bCs/>
                <w:color w:val="000000"/>
                <w:kern w:val="0"/>
                <w:sz w:val="18"/>
                <w:szCs w:val="18"/>
              </w:rPr>
              <w:t>387</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000000"/>
                <w:kern w:val="0"/>
                <w:sz w:val="18"/>
                <w:szCs w:val="18"/>
              </w:rPr>
            </w:pPr>
            <w:r w:rsidRPr="00CD48A2">
              <w:rPr>
                <w:rFonts w:asciiTheme="majorEastAsia" w:eastAsiaTheme="majorEastAsia" w:hAnsiTheme="majorEastAsia" w:cs="宋体" w:hint="eastAsia"/>
                <w:b/>
                <w:bCs/>
                <w:color w:val="000000"/>
                <w:kern w:val="0"/>
                <w:sz w:val="18"/>
                <w:szCs w:val="18"/>
              </w:rPr>
              <w:t>2299</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000000"/>
                <w:kern w:val="0"/>
                <w:sz w:val="18"/>
                <w:szCs w:val="18"/>
              </w:rPr>
            </w:pPr>
            <w:r w:rsidRPr="00CD48A2">
              <w:rPr>
                <w:rFonts w:asciiTheme="majorEastAsia" w:eastAsiaTheme="majorEastAsia" w:hAnsiTheme="majorEastAsia" w:cs="宋体" w:hint="eastAsia"/>
                <w:b/>
                <w:bCs/>
                <w:color w:val="000000"/>
                <w:kern w:val="0"/>
                <w:sz w:val="18"/>
                <w:szCs w:val="18"/>
              </w:rPr>
              <w:t>2686</w:t>
            </w:r>
          </w:p>
        </w:tc>
        <w:tc>
          <w:tcPr>
            <w:tcW w:w="846" w:type="pct"/>
            <w:noWrap/>
            <w:vAlign w:val="center"/>
            <w:hideMark/>
          </w:tcPr>
          <w:p w:rsidR="002E222D" w:rsidRPr="00CD48A2" w:rsidRDefault="002E222D" w:rsidP="00CD48A2">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 w:val="18"/>
                <w:szCs w:val="18"/>
              </w:rPr>
            </w:pPr>
            <w:r w:rsidRPr="00CD48A2">
              <w:rPr>
                <w:rFonts w:asciiTheme="majorEastAsia" w:eastAsiaTheme="majorEastAsia" w:hAnsiTheme="majorEastAsia" w:cs="宋体" w:hint="eastAsia"/>
                <w:b/>
                <w:color w:val="000000"/>
                <w:kern w:val="0"/>
                <w:sz w:val="18"/>
                <w:szCs w:val="18"/>
              </w:rPr>
              <w:t>100.00</w:t>
            </w:r>
          </w:p>
        </w:tc>
      </w:tr>
    </w:tbl>
    <w:p w:rsidR="002E222D" w:rsidRDefault="002E222D" w:rsidP="00CD48A2">
      <w:pPr>
        <w:pStyle w:val="a5"/>
        <w:spacing w:before="156" w:after="156"/>
      </w:pPr>
      <w:bookmarkStart w:id="25" w:name="_Toc462391282"/>
      <w:bookmarkStart w:id="26" w:name="_Toc469669209"/>
      <w:bookmarkStart w:id="27" w:name="_Toc502223492"/>
      <w:r>
        <w:rPr>
          <w:rFonts w:hint="eastAsia"/>
        </w:rPr>
        <w:t>（二）各专业毕业生就业率</w:t>
      </w:r>
      <w:bookmarkEnd w:id="25"/>
      <w:bookmarkEnd w:id="26"/>
      <w:bookmarkEnd w:id="27"/>
    </w:p>
    <w:p w:rsidR="002E222D" w:rsidRPr="00E9753D" w:rsidRDefault="002E222D" w:rsidP="00CD48A2">
      <w:pPr>
        <w:pStyle w:val="a9"/>
        <w:spacing w:before="156" w:after="156"/>
        <w:ind w:firstLine="480"/>
      </w:pPr>
      <w:r w:rsidRPr="00E9753D">
        <w:rPr>
          <w:rFonts w:hint="eastAsia"/>
        </w:rPr>
        <w:t>全校</w:t>
      </w:r>
      <w:r>
        <w:t>12</w:t>
      </w:r>
      <w:r w:rsidRPr="00E9753D">
        <w:rPr>
          <w:rFonts w:hint="eastAsia"/>
        </w:rPr>
        <w:t>个专业</w:t>
      </w:r>
      <w:r w:rsidRPr="00E9753D">
        <w:t>中，</w:t>
      </w:r>
      <w:r w:rsidRPr="00846CEA">
        <w:rPr>
          <w:rFonts w:hint="eastAsia"/>
        </w:rPr>
        <w:t>口腔医学</w:t>
      </w:r>
      <w:r>
        <w:rPr>
          <w:rFonts w:hint="eastAsia"/>
        </w:rPr>
        <w:t>专业</w:t>
      </w:r>
      <w:r w:rsidRPr="00E9753D">
        <w:t>毕业生就业率</w:t>
      </w:r>
      <w:r>
        <w:rPr>
          <w:rFonts w:hint="eastAsia"/>
        </w:rPr>
        <w:t>最高</w:t>
      </w:r>
      <w:r>
        <w:t>，高达</w:t>
      </w:r>
      <w:r>
        <w:rPr>
          <w:rFonts w:hint="eastAsia"/>
        </w:rPr>
        <w:t>9</w:t>
      </w:r>
      <w:r>
        <w:t>7.69%</w:t>
      </w:r>
      <w:r>
        <w:rPr>
          <w:rFonts w:hint="eastAsia"/>
        </w:rPr>
        <w:t>；</w:t>
      </w:r>
      <w:r w:rsidRPr="00846CEA">
        <w:rPr>
          <w:rFonts w:hint="eastAsia"/>
        </w:rPr>
        <w:t>护理</w:t>
      </w:r>
      <w:r>
        <w:rPr>
          <w:rFonts w:hint="eastAsia"/>
        </w:rPr>
        <w:t>专业</w:t>
      </w:r>
      <w:r>
        <w:t>毕业生有</w:t>
      </w:r>
      <w:r>
        <w:rPr>
          <w:rFonts w:hint="eastAsia"/>
        </w:rPr>
        <w:t>1</w:t>
      </w:r>
      <w:r>
        <w:t>259</w:t>
      </w:r>
      <w:r>
        <w:rPr>
          <w:rFonts w:hint="eastAsia"/>
        </w:rPr>
        <w:t>人</w:t>
      </w:r>
      <w:r>
        <w:t>，就业率为</w:t>
      </w:r>
      <w:r>
        <w:rPr>
          <w:rFonts w:hint="eastAsia"/>
        </w:rPr>
        <w:t>9</w:t>
      </w:r>
      <w:r>
        <w:t>1.98</w:t>
      </w:r>
      <w:r>
        <w:rPr>
          <w:rFonts w:hint="eastAsia"/>
        </w:rPr>
        <w:t>%</w:t>
      </w:r>
      <w:r w:rsidR="00257A4E">
        <w:rPr>
          <w:rFonts w:hint="eastAsia"/>
        </w:rPr>
        <w:t>；</w:t>
      </w:r>
      <w:r w:rsidRPr="00846CEA">
        <w:rPr>
          <w:rFonts w:hint="eastAsia"/>
        </w:rPr>
        <w:t>卫生信息管理</w:t>
      </w:r>
      <w:r>
        <w:rPr>
          <w:rFonts w:hint="eastAsia"/>
        </w:rPr>
        <w:t>专业</w:t>
      </w:r>
      <w:r>
        <w:t>的毕业生</w:t>
      </w:r>
      <w:r>
        <w:rPr>
          <w:rFonts w:hint="eastAsia"/>
        </w:rPr>
        <w:t>最少，</w:t>
      </w:r>
      <w:r>
        <w:t>有42</w:t>
      </w:r>
      <w:r>
        <w:rPr>
          <w:rFonts w:hint="eastAsia"/>
        </w:rPr>
        <w:t>人</w:t>
      </w:r>
      <w:r>
        <w:t>，就业率为90.</w:t>
      </w:r>
      <w:r w:rsidR="00257A4E">
        <w:t>4</w:t>
      </w:r>
      <w:r>
        <w:t>8</w:t>
      </w:r>
      <w:r>
        <w:rPr>
          <w:rFonts w:hint="eastAsia"/>
        </w:rPr>
        <w:t>%</w:t>
      </w:r>
      <w:r w:rsidR="00AE425E">
        <w:rPr>
          <w:rFonts w:hint="eastAsia"/>
        </w:rPr>
        <w:t>。</w:t>
      </w:r>
      <w:r>
        <w:rPr>
          <w:rFonts w:hint="eastAsia"/>
        </w:rPr>
        <w:t>其余各</w:t>
      </w:r>
      <w:r w:rsidRPr="00E9753D">
        <w:t>专业的就业率</w:t>
      </w:r>
      <w:r>
        <w:rPr>
          <w:rFonts w:hint="eastAsia"/>
        </w:rPr>
        <w:t>详见下表</w:t>
      </w:r>
      <w:r>
        <w:t>。</w:t>
      </w:r>
    </w:p>
    <w:p w:rsidR="002E222D" w:rsidRDefault="00AE425E" w:rsidP="00AE425E">
      <w:pPr>
        <w:pStyle w:val="af1"/>
        <w:jc w:val="center"/>
        <w:rPr>
          <w:rFonts w:asciiTheme="majorEastAsia" w:eastAsiaTheme="majorEastAsia" w:hAnsiTheme="majorEastAsia"/>
          <w:sz w:val="18"/>
          <w:szCs w:val="18"/>
        </w:rPr>
      </w:pPr>
      <w:bookmarkStart w:id="28" w:name="_Toc462309034"/>
      <w:bookmarkStart w:id="29" w:name="_Toc469669377"/>
      <w:r w:rsidRPr="00AE425E">
        <w:rPr>
          <w:rFonts w:asciiTheme="majorEastAsia" w:eastAsiaTheme="majorEastAsia" w:hAnsiTheme="majorEastAsia" w:hint="eastAsia"/>
          <w:sz w:val="18"/>
          <w:szCs w:val="18"/>
        </w:rPr>
        <w:t>表1-</w:t>
      </w:r>
      <w:r w:rsidRPr="00AE425E">
        <w:rPr>
          <w:rFonts w:asciiTheme="majorEastAsia" w:eastAsiaTheme="majorEastAsia" w:hAnsiTheme="majorEastAsia"/>
          <w:sz w:val="18"/>
          <w:szCs w:val="18"/>
        </w:rPr>
        <w:fldChar w:fldCharType="begin"/>
      </w:r>
      <w:r w:rsidRPr="00AE425E">
        <w:rPr>
          <w:rFonts w:asciiTheme="majorEastAsia" w:eastAsiaTheme="majorEastAsia" w:hAnsiTheme="majorEastAsia"/>
          <w:sz w:val="18"/>
          <w:szCs w:val="18"/>
        </w:rPr>
        <w:instrText xml:space="preserve"> </w:instrText>
      </w:r>
      <w:r w:rsidRPr="00AE425E">
        <w:rPr>
          <w:rFonts w:asciiTheme="majorEastAsia" w:eastAsiaTheme="majorEastAsia" w:hAnsiTheme="majorEastAsia" w:hint="eastAsia"/>
          <w:sz w:val="18"/>
          <w:szCs w:val="18"/>
        </w:rPr>
        <w:instrText>SEQ 表1- \* ARABIC</w:instrText>
      </w:r>
      <w:r w:rsidRPr="00AE425E">
        <w:rPr>
          <w:rFonts w:asciiTheme="majorEastAsia" w:eastAsiaTheme="majorEastAsia" w:hAnsiTheme="majorEastAsia"/>
          <w:sz w:val="18"/>
          <w:szCs w:val="18"/>
        </w:rPr>
        <w:instrText xml:space="preserve"> </w:instrText>
      </w:r>
      <w:r w:rsidRPr="00AE425E">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4</w:t>
      </w:r>
      <w:r w:rsidRPr="00AE425E">
        <w:rPr>
          <w:rFonts w:asciiTheme="majorEastAsia" w:eastAsiaTheme="majorEastAsia" w:hAnsiTheme="majorEastAsia"/>
          <w:sz w:val="18"/>
          <w:szCs w:val="18"/>
        </w:rPr>
        <w:fldChar w:fldCharType="end"/>
      </w:r>
      <w:r w:rsidRPr="00AE425E">
        <w:rPr>
          <w:rFonts w:asciiTheme="majorEastAsia" w:eastAsiaTheme="majorEastAsia" w:hAnsiTheme="majorEastAsia"/>
          <w:sz w:val="18"/>
          <w:szCs w:val="18"/>
        </w:rPr>
        <w:t xml:space="preserve"> </w:t>
      </w:r>
      <w:r w:rsidR="00E32BD7">
        <w:rPr>
          <w:rFonts w:asciiTheme="majorEastAsia" w:eastAsiaTheme="majorEastAsia" w:hAnsiTheme="majorEastAsia"/>
          <w:sz w:val="18"/>
          <w:szCs w:val="18"/>
        </w:rPr>
        <w:t>2017</w:t>
      </w:r>
      <w:r w:rsidR="00E32BD7">
        <w:rPr>
          <w:rFonts w:asciiTheme="majorEastAsia" w:eastAsiaTheme="majorEastAsia" w:hAnsiTheme="majorEastAsia" w:hint="eastAsia"/>
          <w:sz w:val="18"/>
          <w:szCs w:val="18"/>
        </w:rPr>
        <w:t>届</w:t>
      </w:r>
      <w:r w:rsidR="002E222D" w:rsidRPr="00AE425E">
        <w:rPr>
          <w:rFonts w:asciiTheme="majorEastAsia" w:eastAsiaTheme="majorEastAsia" w:hAnsiTheme="majorEastAsia"/>
          <w:sz w:val="18"/>
          <w:szCs w:val="18"/>
        </w:rPr>
        <w:t>各专业毕业生</w:t>
      </w:r>
      <w:r w:rsidR="002E222D" w:rsidRPr="00AE425E">
        <w:rPr>
          <w:rFonts w:asciiTheme="majorEastAsia" w:eastAsiaTheme="majorEastAsia" w:hAnsiTheme="majorEastAsia" w:hint="eastAsia"/>
          <w:sz w:val="18"/>
          <w:szCs w:val="18"/>
        </w:rPr>
        <w:t>初次</w:t>
      </w:r>
      <w:r w:rsidR="002E222D" w:rsidRPr="00AE425E">
        <w:rPr>
          <w:rFonts w:asciiTheme="majorEastAsia" w:eastAsiaTheme="majorEastAsia" w:hAnsiTheme="majorEastAsia"/>
          <w:sz w:val="18"/>
          <w:szCs w:val="18"/>
        </w:rPr>
        <w:t>就业率情况</w:t>
      </w:r>
      <w:bookmarkEnd w:id="28"/>
      <w:bookmarkEnd w:id="29"/>
    </w:p>
    <w:p w:rsidR="00AE425E" w:rsidRPr="00AE425E" w:rsidRDefault="00AE425E" w:rsidP="00AE425E">
      <w:pPr>
        <w:jc w:val="right"/>
        <w:rPr>
          <w:rFonts w:asciiTheme="majorEastAsia" w:eastAsiaTheme="majorEastAsia" w:hAnsiTheme="majorEastAsia"/>
          <w:sz w:val="18"/>
          <w:szCs w:val="18"/>
        </w:rPr>
      </w:pPr>
      <w:r w:rsidRPr="00F2657E">
        <w:rPr>
          <w:rFonts w:asciiTheme="majorEastAsia" w:eastAsiaTheme="majorEastAsia" w:hAnsiTheme="majorEastAsia" w:hint="eastAsia"/>
          <w:sz w:val="18"/>
          <w:szCs w:val="18"/>
        </w:rPr>
        <w:t>单位</w:t>
      </w:r>
      <w:r w:rsidRPr="00F2657E">
        <w:rPr>
          <w:rFonts w:asciiTheme="majorEastAsia" w:eastAsiaTheme="majorEastAsia" w:hAnsiTheme="majorEastAsia"/>
          <w:sz w:val="18"/>
          <w:szCs w:val="18"/>
        </w:rPr>
        <w:t>：人数（</w:t>
      </w:r>
      <w:r w:rsidRPr="00F2657E">
        <w:rPr>
          <w:rFonts w:asciiTheme="majorEastAsia" w:eastAsiaTheme="majorEastAsia" w:hAnsiTheme="majorEastAsia" w:hint="eastAsia"/>
          <w:sz w:val="18"/>
          <w:szCs w:val="18"/>
        </w:rPr>
        <w:t>人</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就业率</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w:t>
      </w:r>
      <w:r w:rsidRPr="00F2657E">
        <w:rPr>
          <w:rFonts w:asciiTheme="majorEastAsia" w:eastAsiaTheme="majorEastAsia" w:hAnsiTheme="majorEastAsia"/>
          <w:sz w:val="18"/>
          <w:szCs w:val="18"/>
        </w:rPr>
        <w:t>）</w:t>
      </w:r>
    </w:p>
    <w:tbl>
      <w:tblPr>
        <w:tblStyle w:val="4-5"/>
        <w:tblW w:w="5000" w:type="pct"/>
        <w:tblLook w:val="04A0" w:firstRow="1" w:lastRow="0" w:firstColumn="1" w:lastColumn="0" w:noHBand="0" w:noVBand="1"/>
      </w:tblPr>
      <w:tblGrid>
        <w:gridCol w:w="2074"/>
        <w:gridCol w:w="2074"/>
        <w:gridCol w:w="2074"/>
        <w:gridCol w:w="2074"/>
      </w:tblGrid>
      <w:tr w:rsidR="002E222D" w:rsidRPr="00AE425E" w:rsidTr="00AE425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color w:val="FFFFFF"/>
                <w:kern w:val="0"/>
                <w:sz w:val="18"/>
                <w:szCs w:val="18"/>
              </w:rPr>
            </w:pPr>
            <w:r w:rsidRPr="00AE425E">
              <w:rPr>
                <w:rFonts w:asciiTheme="majorEastAsia" w:eastAsiaTheme="majorEastAsia" w:hAnsiTheme="majorEastAsia" w:cs="宋体" w:hint="eastAsia"/>
                <w:color w:val="FFFFFF"/>
                <w:kern w:val="0"/>
                <w:sz w:val="18"/>
                <w:szCs w:val="18"/>
              </w:rPr>
              <w:t>专业</w:t>
            </w:r>
          </w:p>
        </w:tc>
        <w:tc>
          <w:tcPr>
            <w:tcW w:w="1250" w:type="pct"/>
            <w:noWrap/>
            <w:vAlign w:val="center"/>
            <w:hideMark/>
          </w:tcPr>
          <w:p w:rsidR="002E222D" w:rsidRPr="00AE425E" w:rsidRDefault="002E222D" w:rsidP="00AE425E">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AE425E">
              <w:rPr>
                <w:rFonts w:asciiTheme="majorEastAsia" w:eastAsiaTheme="majorEastAsia" w:hAnsiTheme="majorEastAsia" w:cs="宋体" w:hint="eastAsia"/>
                <w:color w:val="FFFFFF"/>
                <w:kern w:val="0"/>
                <w:sz w:val="18"/>
                <w:szCs w:val="18"/>
              </w:rPr>
              <w:t>毕业人数</w:t>
            </w:r>
          </w:p>
        </w:tc>
        <w:tc>
          <w:tcPr>
            <w:tcW w:w="1250" w:type="pct"/>
            <w:noWrap/>
            <w:vAlign w:val="center"/>
            <w:hideMark/>
          </w:tcPr>
          <w:p w:rsidR="002E222D" w:rsidRPr="00AE425E" w:rsidRDefault="002E222D" w:rsidP="00AE425E">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AE425E">
              <w:rPr>
                <w:rFonts w:asciiTheme="majorEastAsia" w:eastAsiaTheme="majorEastAsia" w:hAnsiTheme="majorEastAsia" w:cs="宋体" w:hint="eastAsia"/>
                <w:color w:val="FFFFFF"/>
                <w:kern w:val="0"/>
                <w:sz w:val="18"/>
                <w:szCs w:val="18"/>
              </w:rPr>
              <w:t>就业人数</w:t>
            </w:r>
          </w:p>
        </w:tc>
        <w:tc>
          <w:tcPr>
            <w:tcW w:w="1250" w:type="pct"/>
            <w:noWrap/>
            <w:vAlign w:val="center"/>
            <w:hideMark/>
          </w:tcPr>
          <w:p w:rsidR="002E222D" w:rsidRPr="00AE425E" w:rsidRDefault="00AE425E" w:rsidP="00AE425E">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Pr>
                <w:rFonts w:asciiTheme="majorEastAsia" w:eastAsiaTheme="majorEastAsia" w:hAnsiTheme="majorEastAsia" w:cs="宋体" w:hint="eastAsia"/>
                <w:color w:val="FFFFFF"/>
                <w:kern w:val="0"/>
                <w:sz w:val="18"/>
                <w:szCs w:val="18"/>
              </w:rPr>
              <w:t>就业率</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口腔医学</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303</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296</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97.69</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药品经营与管理</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65</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63</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96.92</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药学</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85</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81</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95.29</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康复治疗技术</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63</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60</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95.24</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护理</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1259</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1158</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91.98</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医学检验技术</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170</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156</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91.76</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卫生信息管理</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42</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38</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90.48</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助产</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144</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130</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90.28</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口腔护理</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227</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203</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89.43</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临床医学</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138</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120</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86.96</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中药</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45</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38</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84.44</w:t>
            </w:r>
          </w:p>
        </w:tc>
      </w:tr>
      <w:tr w:rsidR="002E222D" w:rsidRPr="00AE425E" w:rsidTr="00AE425E">
        <w:trPr>
          <w:trHeight w:val="285"/>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涉外护理</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145</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113</w:t>
            </w:r>
          </w:p>
        </w:tc>
        <w:tc>
          <w:tcPr>
            <w:tcW w:w="125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77.93</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AE425E" w:rsidRDefault="002E222D" w:rsidP="00AE425E">
            <w:pPr>
              <w:widowControl/>
              <w:jc w:val="center"/>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总计</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000000"/>
                <w:kern w:val="0"/>
                <w:sz w:val="18"/>
                <w:szCs w:val="18"/>
              </w:rPr>
            </w:pPr>
            <w:r w:rsidRPr="00AE425E">
              <w:rPr>
                <w:rFonts w:asciiTheme="majorEastAsia" w:eastAsiaTheme="majorEastAsia" w:hAnsiTheme="majorEastAsia" w:cs="宋体" w:hint="eastAsia"/>
                <w:b/>
                <w:bCs/>
                <w:color w:val="000000"/>
                <w:kern w:val="0"/>
                <w:sz w:val="18"/>
                <w:szCs w:val="18"/>
              </w:rPr>
              <w:t>2686</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 w:val="18"/>
                <w:szCs w:val="18"/>
              </w:rPr>
            </w:pPr>
            <w:r w:rsidRPr="00AE425E">
              <w:rPr>
                <w:rFonts w:asciiTheme="majorEastAsia" w:eastAsiaTheme="majorEastAsia" w:hAnsiTheme="majorEastAsia" w:cs="宋体" w:hint="eastAsia"/>
                <w:b/>
                <w:color w:val="000000"/>
                <w:kern w:val="0"/>
                <w:sz w:val="18"/>
                <w:szCs w:val="18"/>
              </w:rPr>
              <w:t>2456</w:t>
            </w:r>
          </w:p>
        </w:tc>
        <w:tc>
          <w:tcPr>
            <w:tcW w:w="125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 w:val="18"/>
                <w:szCs w:val="18"/>
              </w:rPr>
            </w:pPr>
            <w:r w:rsidRPr="00AE425E">
              <w:rPr>
                <w:rFonts w:asciiTheme="majorEastAsia" w:eastAsiaTheme="majorEastAsia" w:hAnsiTheme="majorEastAsia" w:cs="宋体" w:hint="eastAsia"/>
                <w:b/>
                <w:color w:val="000000"/>
                <w:kern w:val="0"/>
                <w:sz w:val="18"/>
                <w:szCs w:val="18"/>
              </w:rPr>
              <w:t>91.44</w:t>
            </w:r>
          </w:p>
        </w:tc>
      </w:tr>
    </w:tbl>
    <w:p w:rsidR="002E222D" w:rsidRDefault="002E222D" w:rsidP="00AE425E">
      <w:pPr>
        <w:pStyle w:val="a4"/>
      </w:pPr>
      <w:bookmarkStart w:id="30" w:name="_Toc502223493"/>
      <w:r>
        <w:rPr>
          <w:rFonts w:hint="eastAsia"/>
        </w:rPr>
        <w:t>三、已就业毕业生</w:t>
      </w:r>
      <w:r w:rsidRPr="000A30C8">
        <w:rPr>
          <w:rFonts w:hint="eastAsia"/>
        </w:rPr>
        <w:t>就业单位情况分析</w:t>
      </w:r>
      <w:bookmarkEnd w:id="30"/>
    </w:p>
    <w:p w:rsidR="002E222D" w:rsidRDefault="002E222D" w:rsidP="00AE425E">
      <w:pPr>
        <w:pStyle w:val="a9"/>
        <w:spacing w:before="156" w:after="156"/>
        <w:ind w:firstLine="480"/>
      </w:pPr>
      <w:r w:rsidRPr="008B6F33">
        <w:rPr>
          <w:rFonts w:hint="eastAsia"/>
        </w:rPr>
        <w:t>本部分只分析已落实</w:t>
      </w:r>
      <w:r w:rsidRPr="008B6F33">
        <w:t>就业单位</w:t>
      </w:r>
      <w:r w:rsidRPr="008B6F33">
        <w:rPr>
          <w:rFonts w:hint="eastAsia"/>
        </w:rPr>
        <w:t>（签就业协议形式就业、签劳动合同形式就业、其他录用形式就业）</w:t>
      </w:r>
      <w:r w:rsidRPr="008B6F33">
        <w:t>的毕业生</w:t>
      </w:r>
      <w:r w:rsidRPr="008B6F33">
        <w:rPr>
          <w:rFonts w:hint="eastAsia"/>
        </w:rPr>
        <w:t>，</w:t>
      </w:r>
      <w:r w:rsidRPr="008B6F33">
        <w:t>共有</w:t>
      </w:r>
      <w:r>
        <w:t>2278</w:t>
      </w:r>
      <w:r w:rsidRPr="008B6F33">
        <w:rPr>
          <w:rFonts w:hint="eastAsia"/>
        </w:rPr>
        <w:t>人。</w:t>
      </w:r>
    </w:p>
    <w:p w:rsidR="002E222D" w:rsidRDefault="002E222D" w:rsidP="00AE425E">
      <w:pPr>
        <w:pStyle w:val="a5"/>
        <w:spacing w:before="156" w:after="156"/>
      </w:pPr>
      <w:bookmarkStart w:id="31" w:name="_Toc462391290"/>
      <w:bookmarkStart w:id="32" w:name="_Toc469669216"/>
      <w:bookmarkStart w:id="33" w:name="_Toc502223494"/>
      <w:r w:rsidRPr="00E668E5">
        <w:rPr>
          <w:rFonts w:hint="eastAsia"/>
        </w:rPr>
        <w:t>（</w:t>
      </w:r>
      <w:r>
        <w:rPr>
          <w:rFonts w:hint="eastAsia"/>
        </w:rPr>
        <w:t>一</w:t>
      </w:r>
      <w:r w:rsidRPr="00E668E5">
        <w:rPr>
          <w:rFonts w:hint="eastAsia"/>
        </w:rPr>
        <w:t>）已就业毕业生的地域流向分布</w:t>
      </w:r>
      <w:bookmarkEnd w:id="31"/>
      <w:bookmarkEnd w:id="32"/>
      <w:bookmarkEnd w:id="33"/>
    </w:p>
    <w:p w:rsidR="002E222D" w:rsidRDefault="002E222D" w:rsidP="00AE425E">
      <w:pPr>
        <w:pStyle w:val="a9"/>
        <w:spacing w:before="156" w:after="156"/>
        <w:ind w:firstLine="480"/>
      </w:pPr>
      <w:r w:rsidRPr="006B425A">
        <w:rPr>
          <w:rFonts w:hint="eastAsia"/>
        </w:rPr>
        <w:t>总体来看</w:t>
      </w:r>
      <w:r w:rsidRPr="006B425A">
        <w:t>，</w:t>
      </w:r>
      <w:r>
        <w:rPr>
          <w:rFonts w:hint="eastAsia"/>
        </w:rPr>
        <w:t>2017届</w:t>
      </w:r>
      <w:r w:rsidRPr="006B425A">
        <w:t>毕业生</w:t>
      </w:r>
      <w:r w:rsidRPr="006B425A">
        <w:rPr>
          <w:rFonts w:hint="eastAsia"/>
        </w:rPr>
        <w:t>就业</w:t>
      </w:r>
      <w:r>
        <w:t>地区</w:t>
      </w:r>
      <w:r w:rsidRPr="006B425A">
        <w:t>以</w:t>
      </w:r>
      <w:r w:rsidRPr="000F6E2B">
        <w:rPr>
          <w:rFonts w:hint="eastAsia"/>
        </w:rPr>
        <w:t>黑龙江</w:t>
      </w:r>
      <w:r>
        <w:rPr>
          <w:rFonts w:hint="eastAsia"/>
        </w:rPr>
        <w:t>省</w:t>
      </w:r>
      <w:r w:rsidRPr="006B425A">
        <w:t>为主</w:t>
      </w:r>
      <w:r w:rsidRPr="006B425A">
        <w:rPr>
          <w:rFonts w:hint="eastAsia"/>
        </w:rPr>
        <w:t>，</w:t>
      </w:r>
      <w:r w:rsidRPr="006B425A">
        <w:t>占比</w:t>
      </w:r>
      <w:r>
        <w:t>85.16</w:t>
      </w:r>
      <w:r w:rsidRPr="006B425A">
        <w:t>%</w:t>
      </w:r>
      <w:r>
        <w:rPr>
          <w:rFonts w:hint="eastAsia"/>
        </w:rPr>
        <w:t>。</w:t>
      </w:r>
      <w:r w:rsidRPr="006B425A">
        <w:t>通过对比就业地区人数与籍贯</w:t>
      </w:r>
      <w:r w:rsidRPr="006B425A">
        <w:rPr>
          <w:rFonts w:hint="eastAsia"/>
        </w:rPr>
        <w:t>所在</w:t>
      </w:r>
      <w:r w:rsidRPr="006B425A">
        <w:t>地</w:t>
      </w:r>
      <w:r w:rsidRPr="006B425A">
        <w:rPr>
          <w:rFonts w:hint="eastAsia"/>
        </w:rPr>
        <w:t>，</w:t>
      </w:r>
      <w:r w:rsidRPr="006B425A">
        <w:t>可以看出，</w:t>
      </w:r>
      <w:r w:rsidR="00DF4073">
        <w:rPr>
          <w:rFonts w:hint="eastAsia"/>
        </w:rPr>
        <w:t>在黑龙江</w:t>
      </w:r>
      <w:r>
        <w:rPr>
          <w:rFonts w:hint="eastAsia"/>
        </w:rPr>
        <w:t>省</w:t>
      </w:r>
      <w:r w:rsidRPr="006B425A">
        <w:t>就业</w:t>
      </w:r>
      <w:r w:rsidRPr="006B425A">
        <w:rPr>
          <w:rFonts w:hint="eastAsia"/>
        </w:rPr>
        <w:t>的</w:t>
      </w:r>
      <w:r>
        <w:t>人数</w:t>
      </w:r>
      <w:r w:rsidR="00A658E5">
        <w:rPr>
          <w:rFonts w:hint="eastAsia"/>
        </w:rPr>
        <w:t>略少</w:t>
      </w:r>
      <w:r>
        <w:t>于</w:t>
      </w:r>
      <w:r>
        <w:rPr>
          <w:rFonts w:hint="eastAsia"/>
        </w:rPr>
        <w:t>生源</w:t>
      </w:r>
      <w:r>
        <w:t>人</w:t>
      </w:r>
      <w:r>
        <w:lastRenderedPageBreak/>
        <w:t>数，</w:t>
      </w:r>
      <w:r w:rsidR="00641B36">
        <w:rPr>
          <w:rFonts w:hint="eastAsia"/>
        </w:rPr>
        <w:t>这是因为</w:t>
      </w:r>
      <w:r>
        <w:rPr>
          <w:rFonts w:hint="eastAsia"/>
        </w:rPr>
        <w:t>有小部分</w:t>
      </w:r>
      <w:r w:rsidRPr="006B425A">
        <w:t>学生</w:t>
      </w:r>
      <w:r>
        <w:rPr>
          <w:rFonts w:hint="eastAsia"/>
        </w:rPr>
        <w:t>选择</w:t>
      </w:r>
      <w:r w:rsidRPr="006B425A">
        <w:rPr>
          <w:rFonts w:hint="eastAsia"/>
        </w:rPr>
        <w:t>离开</w:t>
      </w:r>
      <w:r w:rsidRPr="006B425A">
        <w:t>家乡</w:t>
      </w:r>
      <w:r>
        <w:rPr>
          <w:rFonts w:hint="eastAsia"/>
        </w:rPr>
        <w:t>到广东</w:t>
      </w:r>
      <w:r w:rsidR="00A658E5">
        <w:rPr>
          <w:rFonts w:hint="eastAsia"/>
        </w:rPr>
        <w:t>省</w:t>
      </w:r>
      <w:r>
        <w:t>、北京</w:t>
      </w:r>
      <w:r w:rsidR="00A658E5">
        <w:rPr>
          <w:rFonts w:hint="eastAsia"/>
        </w:rPr>
        <w:t>市</w:t>
      </w:r>
      <w:r>
        <w:t>、</w:t>
      </w:r>
      <w:r w:rsidRPr="006B425A">
        <w:t>浙江</w:t>
      </w:r>
      <w:r w:rsidR="00A658E5">
        <w:rPr>
          <w:rFonts w:hint="eastAsia"/>
        </w:rPr>
        <w:t>省</w:t>
      </w:r>
      <w:r w:rsidRPr="006B425A">
        <w:t>等一</w:t>
      </w:r>
      <w:r>
        <w:rPr>
          <w:rFonts w:hint="eastAsia"/>
        </w:rPr>
        <w:t>、</w:t>
      </w:r>
      <w:r w:rsidRPr="006B425A">
        <w:t>二线城市</w:t>
      </w:r>
      <w:r>
        <w:rPr>
          <w:rFonts w:hint="eastAsia"/>
        </w:rPr>
        <w:t>发展。详见下表。</w:t>
      </w:r>
    </w:p>
    <w:p w:rsidR="002E222D" w:rsidRDefault="00AE425E" w:rsidP="00AE425E">
      <w:pPr>
        <w:pStyle w:val="af1"/>
        <w:jc w:val="center"/>
        <w:rPr>
          <w:rFonts w:asciiTheme="majorEastAsia" w:eastAsiaTheme="majorEastAsia" w:hAnsiTheme="majorEastAsia"/>
          <w:sz w:val="18"/>
          <w:szCs w:val="18"/>
        </w:rPr>
      </w:pPr>
      <w:bookmarkStart w:id="34" w:name="_Toc462309038"/>
      <w:bookmarkStart w:id="35" w:name="_Toc469669382"/>
      <w:r w:rsidRPr="00AE425E">
        <w:rPr>
          <w:rFonts w:asciiTheme="majorEastAsia" w:eastAsiaTheme="majorEastAsia" w:hAnsiTheme="majorEastAsia" w:hint="eastAsia"/>
          <w:sz w:val="18"/>
          <w:szCs w:val="18"/>
        </w:rPr>
        <w:t>表1-</w:t>
      </w:r>
      <w:r w:rsidRPr="00AE425E">
        <w:rPr>
          <w:rFonts w:asciiTheme="majorEastAsia" w:eastAsiaTheme="majorEastAsia" w:hAnsiTheme="majorEastAsia"/>
          <w:sz w:val="18"/>
          <w:szCs w:val="18"/>
        </w:rPr>
        <w:fldChar w:fldCharType="begin"/>
      </w:r>
      <w:r w:rsidRPr="00AE425E">
        <w:rPr>
          <w:rFonts w:asciiTheme="majorEastAsia" w:eastAsiaTheme="majorEastAsia" w:hAnsiTheme="majorEastAsia"/>
          <w:sz w:val="18"/>
          <w:szCs w:val="18"/>
        </w:rPr>
        <w:instrText xml:space="preserve"> </w:instrText>
      </w:r>
      <w:r w:rsidRPr="00AE425E">
        <w:rPr>
          <w:rFonts w:asciiTheme="majorEastAsia" w:eastAsiaTheme="majorEastAsia" w:hAnsiTheme="majorEastAsia" w:hint="eastAsia"/>
          <w:sz w:val="18"/>
          <w:szCs w:val="18"/>
        </w:rPr>
        <w:instrText>SEQ 表1- \* ARABIC</w:instrText>
      </w:r>
      <w:r w:rsidRPr="00AE425E">
        <w:rPr>
          <w:rFonts w:asciiTheme="majorEastAsia" w:eastAsiaTheme="majorEastAsia" w:hAnsiTheme="majorEastAsia"/>
          <w:sz w:val="18"/>
          <w:szCs w:val="18"/>
        </w:rPr>
        <w:instrText xml:space="preserve"> </w:instrText>
      </w:r>
      <w:r w:rsidRPr="00AE425E">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5</w:t>
      </w:r>
      <w:r w:rsidRPr="00AE425E">
        <w:rPr>
          <w:rFonts w:asciiTheme="majorEastAsia" w:eastAsiaTheme="majorEastAsia" w:hAnsiTheme="majorEastAsia"/>
          <w:sz w:val="18"/>
          <w:szCs w:val="18"/>
        </w:rPr>
        <w:fldChar w:fldCharType="end"/>
      </w:r>
      <w:r w:rsidR="002E222D" w:rsidRPr="00AE425E">
        <w:rPr>
          <w:rFonts w:asciiTheme="majorEastAsia" w:eastAsiaTheme="majorEastAsia" w:hAnsiTheme="majorEastAsia" w:hint="eastAsia"/>
          <w:sz w:val="18"/>
          <w:szCs w:val="18"/>
        </w:rPr>
        <w:t xml:space="preserve"> </w:t>
      </w:r>
      <w:r w:rsidR="00E32BD7">
        <w:rPr>
          <w:rFonts w:asciiTheme="majorEastAsia" w:eastAsiaTheme="majorEastAsia" w:hAnsiTheme="majorEastAsia"/>
          <w:sz w:val="18"/>
          <w:szCs w:val="18"/>
        </w:rPr>
        <w:t>2017</w:t>
      </w:r>
      <w:r w:rsidR="00E32BD7">
        <w:rPr>
          <w:rFonts w:asciiTheme="majorEastAsia" w:eastAsiaTheme="majorEastAsia" w:hAnsiTheme="majorEastAsia" w:hint="eastAsia"/>
          <w:sz w:val="18"/>
          <w:szCs w:val="18"/>
        </w:rPr>
        <w:t>届</w:t>
      </w:r>
      <w:r w:rsidR="002E222D" w:rsidRPr="00AE425E">
        <w:rPr>
          <w:rFonts w:asciiTheme="majorEastAsia" w:eastAsiaTheme="majorEastAsia" w:hAnsiTheme="majorEastAsia" w:hint="eastAsia"/>
          <w:sz w:val="18"/>
          <w:szCs w:val="18"/>
        </w:rPr>
        <w:t>已就业毕业生</w:t>
      </w:r>
      <w:r w:rsidR="002E222D" w:rsidRPr="00AE425E">
        <w:rPr>
          <w:rFonts w:asciiTheme="majorEastAsia" w:eastAsiaTheme="majorEastAsia" w:hAnsiTheme="majorEastAsia"/>
          <w:sz w:val="18"/>
          <w:szCs w:val="18"/>
        </w:rPr>
        <w:t>就业省份</w:t>
      </w:r>
      <w:r w:rsidR="002E222D" w:rsidRPr="00AE425E">
        <w:rPr>
          <w:rFonts w:asciiTheme="majorEastAsia" w:eastAsiaTheme="majorEastAsia" w:hAnsiTheme="majorEastAsia" w:hint="eastAsia"/>
          <w:sz w:val="18"/>
          <w:szCs w:val="18"/>
        </w:rPr>
        <w:t>分布</w:t>
      </w:r>
      <w:bookmarkEnd w:id="34"/>
      <w:bookmarkEnd w:id="35"/>
    </w:p>
    <w:p w:rsidR="00AE425E" w:rsidRPr="00AE425E" w:rsidRDefault="00AE425E" w:rsidP="00AE425E">
      <w:pPr>
        <w:jc w:val="right"/>
        <w:rPr>
          <w:rFonts w:asciiTheme="majorEastAsia" w:eastAsiaTheme="majorEastAsia" w:hAnsiTheme="majorEastAsia"/>
          <w:sz w:val="18"/>
          <w:szCs w:val="18"/>
        </w:rPr>
      </w:pPr>
      <w:r w:rsidRPr="00F2657E">
        <w:rPr>
          <w:rFonts w:asciiTheme="majorEastAsia" w:eastAsiaTheme="majorEastAsia" w:hAnsiTheme="majorEastAsia" w:hint="eastAsia"/>
          <w:sz w:val="18"/>
          <w:szCs w:val="18"/>
        </w:rPr>
        <w:t>单位</w:t>
      </w:r>
      <w:r w:rsidRPr="00F2657E">
        <w:rPr>
          <w:rFonts w:asciiTheme="majorEastAsia" w:eastAsiaTheme="majorEastAsia" w:hAnsiTheme="majorEastAsia"/>
          <w:sz w:val="18"/>
          <w:szCs w:val="18"/>
        </w:rPr>
        <w:t>：人数（</w:t>
      </w:r>
      <w:r w:rsidRPr="00F2657E">
        <w:rPr>
          <w:rFonts w:asciiTheme="majorEastAsia" w:eastAsiaTheme="majorEastAsia" w:hAnsiTheme="majorEastAsia" w:hint="eastAsia"/>
          <w:sz w:val="18"/>
          <w:szCs w:val="18"/>
        </w:rPr>
        <w:t>人</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、比例</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w:t>
      </w:r>
      <w:r w:rsidRPr="00F2657E">
        <w:rPr>
          <w:rFonts w:asciiTheme="majorEastAsia" w:eastAsiaTheme="majorEastAsia" w:hAnsiTheme="majorEastAsia"/>
          <w:sz w:val="18"/>
          <w:szCs w:val="18"/>
        </w:rPr>
        <w:t>）</w:t>
      </w:r>
    </w:p>
    <w:tbl>
      <w:tblPr>
        <w:tblStyle w:val="4-5"/>
        <w:tblW w:w="5000" w:type="pct"/>
        <w:tblLook w:val="04A0" w:firstRow="1" w:lastRow="0" w:firstColumn="1" w:lastColumn="0" w:noHBand="0" w:noVBand="1"/>
      </w:tblPr>
      <w:tblGrid>
        <w:gridCol w:w="1660"/>
        <w:gridCol w:w="1659"/>
        <w:gridCol w:w="1659"/>
        <w:gridCol w:w="1659"/>
        <w:gridCol w:w="1659"/>
      </w:tblGrid>
      <w:tr w:rsidR="002E222D" w:rsidRPr="00AE425E" w:rsidTr="00AE425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658E5">
            <w:pPr>
              <w:widowControl/>
              <w:jc w:val="center"/>
              <w:rPr>
                <w:rFonts w:asciiTheme="majorEastAsia" w:eastAsiaTheme="majorEastAsia" w:hAnsiTheme="majorEastAsia" w:cs="宋体"/>
                <w:color w:val="FFFFFF"/>
                <w:kern w:val="0"/>
                <w:sz w:val="18"/>
                <w:szCs w:val="18"/>
              </w:rPr>
            </w:pPr>
            <w:r w:rsidRPr="00AE425E">
              <w:rPr>
                <w:rFonts w:asciiTheme="majorEastAsia" w:eastAsiaTheme="majorEastAsia" w:hAnsiTheme="majorEastAsia" w:cs="宋体" w:hint="eastAsia"/>
                <w:color w:val="FFFFFF"/>
                <w:kern w:val="0"/>
                <w:sz w:val="18"/>
                <w:szCs w:val="18"/>
              </w:rPr>
              <w:t>省</w:t>
            </w:r>
            <w:r w:rsidR="00A658E5">
              <w:rPr>
                <w:rFonts w:asciiTheme="majorEastAsia" w:eastAsiaTheme="majorEastAsia" w:hAnsiTheme="majorEastAsia" w:cs="宋体" w:hint="eastAsia"/>
                <w:color w:val="FFFFFF"/>
                <w:kern w:val="0"/>
                <w:sz w:val="18"/>
                <w:szCs w:val="18"/>
              </w:rPr>
              <w:t>/市/</w:t>
            </w:r>
            <w:r w:rsidR="00A658E5">
              <w:rPr>
                <w:rFonts w:asciiTheme="majorEastAsia" w:eastAsiaTheme="majorEastAsia" w:hAnsiTheme="majorEastAsia" w:cs="宋体"/>
                <w:color w:val="FFFFFF"/>
                <w:kern w:val="0"/>
                <w:sz w:val="18"/>
                <w:szCs w:val="18"/>
              </w:rPr>
              <w:t>自治区</w:t>
            </w:r>
          </w:p>
        </w:tc>
        <w:tc>
          <w:tcPr>
            <w:tcW w:w="1000" w:type="pct"/>
            <w:noWrap/>
            <w:vAlign w:val="center"/>
            <w:hideMark/>
          </w:tcPr>
          <w:p w:rsidR="002E222D" w:rsidRPr="00AE425E" w:rsidRDefault="002E222D" w:rsidP="00AE425E">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AE425E">
              <w:rPr>
                <w:rFonts w:asciiTheme="majorEastAsia" w:eastAsiaTheme="majorEastAsia" w:hAnsiTheme="majorEastAsia" w:cs="宋体" w:hint="eastAsia"/>
                <w:color w:val="FFFFFF"/>
                <w:kern w:val="0"/>
                <w:sz w:val="18"/>
                <w:szCs w:val="18"/>
              </w:rPr>
              <w:t>生源人数</w:t>
            </w:r>
          </w:p>
        </w:tc>
        <w:tc>
          <w:tcPr>
            <w:tcW w:w="1000" w:type="pct"/>
            <w:noWrap/>
            <w:vAlign w:val="center"/>
            <w:hideMark/>
          </w:tcPr>
          <w:p w:rsidR="002E222D" w:rsidRPr="00AE425E" w:rsidRDefault="00AE425E" w:rsidP="00AE425E">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Pr>
                <w:rFonts w:asciiTheme="majorEastAsia" w:eastAsiaTheme="majorEastAsia" w:hAnsiTheme="majorEastAsia" w:cs="宋体" w:hint="eastAsia"/>
                <w:color w:val="FFFFFF"/>
                <w:kern w:val="0"/>
                <w:sz w:val="18"/>
                <w:szCs w:val="18"/>
              </w:rPr>
              <w:t>比例</w:t>
            </w:r>
          </w:p>
        </w:tc>
        <w:tc>
          <w:tcPr>
            <w:tcW w:w="1000" w:type="pct"/>
            <w:noWrap/>
            <w:vAlign w:val="center"/>
            <w:hideMark/>
          </w:tcPr>
          <w:p w:rsidR="002E222D" w:rsidRPr="00AE425E" w:rsidRDefault="002E222D" w:rsidP="00AE425E">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AE425E">
              <w:rPr>
                <w:rFonts w:asciiTheme="majorEastAsia" w:eastAsiaTheme="majorEastAsia" w:hAnsiTheme="majorEastAsia" w:cs="宋体" w:hint="eastAsia"/>
                <w:color w:val="FFFFFF"/>
                <w:kern w:val="0"/>
                <w:sz w:val="18"/>
                <w:szCs w:val="18"/>
              </w:rPr>
              <w:t>就业人数</w:t>
            </w:r>
          </w:p>
        </w:tc>
        <w:tc>
          <w:tcPr>
            <w:tcW w:w="1000" w:type="pct"/>
            <w:noWrap/>
            <w:vAlign w:val="center"/>
            <w:hideMark/>
          </w:tcPr>
          <w:p w:rsidR="002E222D" w:rsidRPr="00AE425E" w:rsidRDefault="00AE425E" w:rsidP="00AE425E">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Pr>
                <w:rFonts w:asciiTheme="majorEastAsia" w:eastAsiaTheme="majorEastAsia" w:hAnsiTheme="majorEastAsia" w:cs="宋体" w:hint="eastAsia"/>
                <w:color w:val="FFFFFF"/>
                <w:kern w:val="0"/>
                <w:sz w:val="18"/>
                <w:szCs w:val="18"/>
              </w:rPr>
              <w:t>比例</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黑龙江省</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2082</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91.4</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1940</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85.16</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北京市</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55</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2.41</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浙江省</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40</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1.76</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辽宁省</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34</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1.5</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39</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1.71</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广东省</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4</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0.2</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35</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1.54</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山东省</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27</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1.2</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32</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1.40</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内蒙古自治区</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29</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1.3</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30</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1.32</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吉林省</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28</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1.2</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27</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1.19</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四川省</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21</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0.9</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19</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0.83</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上海市</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16</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0.70</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甘肃省</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18</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0.8</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13</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0.57</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山西省</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12</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0.5</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12</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0.53</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河北省</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6</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0.3</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6</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0.26</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广西壮族</w:t>
            </w:r>
            <w:r w:rsidRPr="00AE425E">
              <w:rPr>
                <w:rFonts w:asciiTheme="majorEastAsia" w:eastAsiaTheme="majorEastAsia" w:hAnsiTheme="majorEastAsia" w:cs="宋体"/>
                <w:b w:val="0"/>
                <w:color w:val="000000"/>
                <w:kern w:val="0"/>
                <w:sz w:val="18"/>
                <w:szCs w:val="18"/>
              </w:rPr>
              <w:t>自治区</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6</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0.3</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5</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0.22</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河南省</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4</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0.2</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3</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0.13</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安徽省</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4</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0.2</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2</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0.09</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江苏省</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2</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0.09</w:t>
            </w:r>
          </w:p>
        </w:tc>
      </w:tr>
      <w:tr w:rsidR="002E222D" w:rsidRPr="00AE425E" w:rsidTr="00AE425E">
        <w:trPr>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福建省</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w:t>
            </w:r>
          </w:p>
        </w:tc>
        <w:tc>
          <w:tcPr>
            <w:tcW w:w="1000" w:type="pct"/>
            <w:noWrap/>
            <w:vAlign w:val="center"/>
            <w:hideMark/>
          </w:tcPr>
          <w:p w:rsidR="002E222D" w:rsidRPr="00AE425E"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0.04</w:t>
            </w:r>
          </w:p>
        </w:tc>
      </w:tr>
      <w:tr w:rsidR="002E222D" w:rsidRPr="00AE425E" w:rsidTr="00AE4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AE425E" w:rsidRDefault="002E222D" w:rsidP="00AE425E">
            <w:pPr>
              <w:widowControl/>
              <w:jc w:val="center"/>
              <w:rPr>
                <w:rFonts w:asciiTheme="majorEastAsia" w:eastAsiaTheme="majorEastAsia" w:hAnsiTheme="majorEastAsia" w:cs="宋体"/>
                <w:b w:val="0"/>
                <w:color w:val="000000"/>
                <w:kern w:val="0"/>
                <w:sz w:val="18"/>
                <w:szCs w:val="18"/>
              </w:rPr>
            </w:pPr>
            <w:r w:rsidRPr="00AE425E">
              <w:rPr>
                <w:rFonts w:asciiTheme="majorEastAsia" w:eastAsiaTheme="majorEastAsia" w:hAnsiTheme="majorEastAsia" w:cs="宋体" w:hint="eastAsia"/>
                <w:b w:val="0"/>
                <w:color w:val="000000"/>
                <w:kern w:val="0"/>
                <w:sz w:val="18"/>
                <w:szCs w:val="18"/>
              </w:rPr>
              <w:t>新疆维吾尔自治区</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3</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0.1</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1</w:t>
            </w:r>
          </w:p>
        </w:tc>
        <w:tc>
          <w:tcPr>
            <w:tcW w:w="1000" w:type="pct"/>
            <w:noWrap/>
            <w:vAlign w:val="center"/>
            <w:hideMark/>
          </w:tcPr>
          <w:p w:rsidR="002E222D" w:rsidRPr="00AE425E" w:rsidRDefault="002E222D" w:rsidP="00AE425E">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AE425E">
              <w:rPr>
                <w:rFonts w:asciiTheme="majorEastAsia" w:eastAsiaTheme="majorEastAsia" w:hAnsiTheme="majorEastAsia" w:cs="宋体" w:hint="eastAsia"/>
                <w:color w:val="000000"/>
                <w:kern w:val="0"/>
                <w:sz w:val="18"/>
                <w:szCs w:val="18"/>
              </w:rPr>
              <w:t>0.04</w:t>
            </w:r>
          </w:p>
        </w:tc>
      </w:tr>
      <w:tr w:rsidR="002E222D" w:rsidRPr="00D73F4D" w:rsidTr="00AE425E">
        <w:trPr>
          <w:trHeight w:val="285"/>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rsidR="002E222D" w:rsidRPr="00D73F4D" w:rsidRDefault="002E222D" w:rsidP="00AE425E">
            <w:pPr>
              <w:widowControl/>
              <w:jc w:val="center"/>
              <w:rPr>
                <w:rFonts w:asciiTheme="majorEastAsia" w:eastAsiaTheme="majorEastAsia" w:hAnsiTheme="majorEastAsia" w:cs="宋体"/>
                <w:color w:val="000000"/>
                <w:kern w:val="0"/>
                <w:sz w:val="18"/>
                <w:szCs w:val="18"/>
              </w:rPr>
            </w:pPr>
            <w:r w:rsidRPr="00D73F4D">
              <w:rPr>
                <w:rFonts w:asciiTheme="majorEastAsia" w:eastAsiaTheme="majorEastAsia" w:hAnsiTheme="majorEastAsia" w:cs="宋体" w:hint="eastAsia"/>
                <w:color w:val="000000"/>
                <w:kern w:val="0"/>
                <w:sz w:val="18"/>
                <w:szCs w:val="18"/>
              </w:rPr>
              <w:t>总计</w:t>
            </w:r>
          </w:p>
        </w:tc>
        <w:tc>
          <w:tcPr>
            <w:tcW w:w="1000" w:type="pct"/>
            <w:noWrap/>
            <w:vAlign w:val="center"/>
            <w:hideMark/>
          </w:tcPr>
          <w:p w:rsidR="002E222D" w:rsidRPr="00D73F4D"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color w:val="000000"/>
                <w:kern w:val="0"/>
                <w:sz w:val="18"/>
                <w:szCs w:val="18"/>
              </w:rPr>
            </w:pPr>
            <w:r w:rsidRPr="00D73F4D">
              <w:rPr>
                <w:rFonts w:asciiTheme="majorEastAsia" w:eastAsiaTheme="majorEastAsia" w:hAnsiTheme="majorEastAsia" w:cs="宋体" w:hint="eastAsia"/>
                <w:b/>
                <w:bCs/>
                <w:color w:val="000000"/>
                <w:kern w:val="0"/>
                <w:sz w:val="18"/>
                <w:szCs w:val="18"/>
              </w:rPr>
              <w:t>2278</w:t>
            </w:r>
          </w:p>
        </w:tc>
        <w:tc>
          <w:tcPr>
            <w:tcW w:w="1000" w:type="pct"/>
            <w:noWrap/>
            <w:vAlign w:val="center"/>
            <w:hideMark/>
          </w:tcPr>
          <w:p w:rsidR="002E222D" w:rsidRPr="00D73F4D"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 w:val="18"/>
                <w:szCs w:val="18"/>
              </w:rPr>
            </w:pPr>
            <w:r w:rsidRPr="00D73F4D">
              <w:rPr>
                <w:rFonts w:asciiTheme="majorEastAsia" w:eastAsiaTheme="majorEastAsia" w:hAnsiTheme="majorEastAsia" w:cs="宋体" w:hint="eastAsia"/>
                <w:b/>
                <w:color w:val="000000"/>
                <w:kern w:val="0"/>
                <w:sz w:val="18"/>
                <w:szCs w:val="18"/>
              </w:rPr>
              <w:t>100.00</w:t>
            </w:r>
          </w:p>
        </w:tc>
        <w:tc>
          <w:tcPr>
            <w:tcW w:w="1000" w:type="pct"/>
            <w:noWrap/>
            <w:vAlign w:val="center"/>
            <w:hideMark/>
          </w:tcPr>
          <w:p w:rsidR="002E222D" w:rsidRPr="00D73F4D"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bCs/>
                <w:color w:val="000000"/>
                <w:kern w:val="0"/>
                <w:sz w:val="18"/>
                <w:szCs w:val="18"/>
              </w:rPr>
            </w:pPr>
            <w:r w:rsidRPr="00D73F4D">
              <w:rPr>
                <w:rFonts w:asciiTheme="majorEastAsia" w:eastAsiaTheme="majorEastAsia" w:hAnsiTheme="majorEastAsia" w:cs="宋体" w:hint="eastAsia"/>
                <w:b/>
                <w:bCs/>
                <w:color w:val="000000"/>
                <w:kern w:val="0"/>
                <w:sz w:val="18"/>
                <w:szCs w:val="18"/>
              </w:rPr>
              <w:t>2278</w:t>
            </w:r>
          </w:p>
        </w:tc>
        <w:tc>
          <w:tcPr>
            <w:tcW w:w="1000" w:type="pct"/>
            <w:noWrap/>
            <w:vAlign w:val="center"/>
            <w:hideMark/>
          </w:tcPr>
          <w:p w:rsidR="002E222D" w:rsidRPr="00D73F4D" w:rsidRDefault="002E222D" w:rsidP="00AE425E">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b/>
                <w:color w:val="000000"/>
                <w:kern w:val="0"/>
                <w:sz w:val="18"/>
                <w:szCs w:val="18"/>
              </w:rPr>
            </w:pPr>
            <w:r w:rsidRPr="00D73F4D">
              <w:rPr>
                <w:rFonts w:asciiTheme="majorEastAsia" w:eastAsiaTheme="majorEastAsia" w:hAnsiTheme="majorEastAsia" w:cs="宋体" w:hint="eastAsia"/>
                <w:b/>
                <w:color w:val="000000"/>
                <w:kern w:val="0"/>
                <w:sz w:val="18"/>
                <w:szCs w:val="18"/>
              </w:rPr>
              <w:t>100.00</w:t>
            </w:r>
          </w:p>
        </w:tc>
      </w:tr>
    </w:tbl>
    <w:p w:rsidR="002E222D" w:rsidRPr="00993B6E" w:rsidRDefault="002E222D" w:rsidP="00AE425E">
      <w:pPr>
        <w:pStyle w:val="a9"/>
        <w:spacing w:before="156" w:after="156"/>
        <w:ind w:firstLine="480"/>
      </w:pPr>
      <w:r>
        <w:rPr>
          <w:rFonts w:hint="eastAsia"/>
        </w:rPr>
        <w:t>2017届</w:t>
      </w:r>
      <w:r w:rsidR="003A7C08">
        <w:rPr>
          <w:rFonts w:hint="eastAsia"/>
        </w:rPr>
        <w:t>毕业生</w:t>
      </w:r>
      <w:r w:rsidRPr="00993B6E">
        <w:rPr>
          <w:rFonts w:hint="eastAsia"/>
        </w:rPr>
        <w:t>就业</w:t>
      </w:r>
      <w:r>
        <w:t>区域</w:t>
      </w:r>
      <w:r w:rsidR="003A7C08">
        <w:rPr>
          <w:rFonts w:hint="eastAsia"/>
        </w:rPr>
        <w:t>以</w:t>
      </w:r>
      <w:r>
        <w:rPr>
          <w:rFonts w:hint="eastAsia"/>
        </w:rPr>
        <w:t>东北</w:t>
      </w:r>
      <w:r w:rsidRPr="00993B6E">
        <w:rPr>
          <w:rFonts w:hint="eastAsia"/>
        </w:rPr>
        <w:t>地区</w:t>
      </w:r>
      <w:r w:rsidR="003A7C08">
        <w:rPr>
          <w:rFonts w:hint="eastAsia"/>
        </w:rPr>
        <w:t>为主</w:t>
      </w:r>
      <w:r w:rsidRPr="00993B6E">
        <w:rPr>
          <w:rFonts w:hint="eastAsia"/>
        </w:rPr>
        <w:t>，</w:t>
      </w:r>
      <w:r w:rsidR="00641B36">
        <w:rPr>
          <w:rFonts w:hint="eastAsia"/>
        </w:rPr>
        <w:t>人数</w:t>
      </w:r>
      <w:r w:rsidRPr="00993B6E">
        <w:t>占比</w:t>
      </w:r>
      <w:r>
        <w:t>为88.06</w:t>
      </w:r>
      <w:r w:rsidRPr="00993B6E">
        <w:t>%</w:t>
      </w:r>
      <w:r>
        <w:rPr>
          <w:rFonts w:hint="eastAsia"/>
        </w:rPr>
        <w:t>，</w:t>
      </w:r>
      <w:r w:rsidRPr="00993B6E">
        <w:rPr>
          <w:rFonts w:hint="eastAsia"/>
        </w:rPr>
        <w:t>这主要</w:t>
      </w:r>
      <w:r>
        <w:rPr>
          <w:rFonts w:hint="eastAsia"/>
        </w:rPr>
        <w:t>与</w:t>
      </w:r>
      <w:r w:rsidRPr="00993B6E">
        <w:t>学校地理</w:t>
      </w:r>
      <w:r w:rsidRPr="00993B6E">
        <w:rPr>
          <w:rFonts w:hint="eastAsia"/>
        </w:rPr>
        <w:t>位置</w:t>
      </w:r>
      <w:r w:rsidR="003A7C08">
        <w:rPr>
          <w:rFonts w:hint="eastAsia"/>
        </w:rPr>
        <w:t>有关</w:t>
      </w:r>
      <w:r>
        <w:rPr>
          <w:rFonts w:hint="eastAsia"/>
        </w:rPr>
        <w:t>。</w:t>
      </w:r>
    </w:p>
    <w:p w:rsidR="002E222D" w:rsidRDefault="002E222D" w:rsidP="005B06A0">
      <w:pPr>
        <w:jc w:val="center"/>
      </w:pPr>
      <w:r>
        <w:rPr>
          <w:noProof/>
        </w:rPr>
        <w:drawing>
          <wp:inline distT="0" distB="0" distL="0" distR="0" wp14:anchorId="6C7D5267" wp14:editId="1ECF264B">
            <wp:extent cx="4648200" cy="219075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E222D" w:rsidRPr="004953E1" w:rsidRDefault="004953E1" w:rsidP="004953E1">
      <w:pPr>
        <w:pStyle w:val="af1"/>
        <w:jc w:val="center"/>
        <w:rPr>
          <w:rFonts w:asciiTheme="majorEastAsia" w:eastAsiaTheme="majorEastAsia" w:hAnsiTheme="majorEastAsia"/>
          <w:sz w:val="18"/>
          <w:szCs w:val="18"/>
        </w:rPr>
      </w:pPr>
      <w:bookmarkStart w:id="36" w:name="_Toc462308996"/>
      <w:bookmarkStart w:id="37" w:name="_Toc469669325"/>
      <w:r w:rsidRPr="004953E1">
        <w:rPr>
          <w:rFonts w:asciiTheme="majorEastAsia" w:eastAsiaTheme="majorEastAsia" w:hAnsiTheme="majorEastAsia" w:hint="eastAsia"/>
          <w:sz w:val="18"/>
          <w:szCs w:val="18"/>
        </w:rPr>
        <w:t>图1-</w:t>
      </w:r>
      <w:r w:rsidRPr="004953E1">
        <w:rPr>
          <w:rFonts w:asciiTheme="majorEastAsia" w:eastAsiaTheme="majorEastAsia" w:hAnsiTheme="majorEastAsia"/>
          <w:sz w:val="18"/>
          <w:szCs w:val="18"/>
        </w:rPr>
        <w:fldChar w:fldCharType="begin"/>
      </w:r>
      <w:r w:rsidRPr="004953E1">
        <w:rPr>
          <w:rFonts w:asciiTheme="majorEastAsia" w:eastAsiaTheme="majorEastAsia" w:hAnsiTheme="majorEastAsia"/>
          <w:sz w:val="18"/>
          <w:szCs w:val="18"/>
        </w:rPr>
        <w:instrText xml:space="preserve"> </w:instrText>
      </w:r>
      <w:r w:rsidRPr="004953E1">
        <w:rPr>
          <w:rFonts w:asciiTheme="majorEastAsia" w:eastAsiaTheme="majorEastAsia" w:hAnsiTheme="majorEastAsia" w:hint="eastAsia"/>
          <w:sz w:val="18"/>
          <w:szCs w:val="18"/>
        </w:rPr>
        <w:instrText>SEQ 图1- \* ARABIC</w:instrText>
      </w:r>
      <w:r w:rsidRPr="004953E1">
        <w:rPr>
          <w:rFonts w:asciiTheme="majorEastAsia" w:eastAsiaTheme="majorEastAsia" w:hAnsiTheme="majorEastAsia"/>
          <w:sz w:val="18"/>
          <w:szCs w:val="18"/>
        </w:rPr>
        <w:instrText xml:space="preserve"> </w:instrText>
      </w:r>
      <w:r w:rsidRPr="004953E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w:t>
      </w:r>
      <w:r w:rsidRPr="004953E1">
        <w:rPr>
          <w:rFonts w:asciiTheme="majorEastAsia" w:eastAsiaTheme="majorEastAsia" w:hAnsiTheme="majorEastAsia"/>
          <w:sz w:val="18"/>
          <w:szCs w:val="18"/>
        </w:rPr>
        <w:fldChar w:fldCharType="end"/>
      </w:r>
      <w:r w:rsidRPr="004953E1">
        <w:rPr>
          <w:rFonts w:asciiTheme="majorEastAsia" w:eastAsiaTheme="majorEastAsia" w:hAnsiTheme="majorEastAsia"/>
          <w:sz w:val="18"/>
          <w:szCs w:val="18"/>
        </w:rPr>
        <w:t xml:space="preserve"> </w:t>
      </w:r>
      <w:r w:rsidR="00E32BD7">
        <w:rPr>
          <w:rFonts w:asciiTheme="majorEastAsia" w:eastAsiaTheme="majorEastAsia" w:hAnsiTheme="majorEastAsia"/>
          <w:sz w:val="18"/>
          <w:szCs w:val="18"/>
        </w:rPr>
        <w:t>2017</w:t>
      </w:r>
      <w:r w:rsidR="00E32BD7">
        <w:rPr>
          <w:rFonts w:asciiTheme="majorEastAsia" w:eastAsiaTheme="majorEastAsia" w:hAnsiTheme="majorEastAsia" w:hint="eastAsia"/>
          <w:sz w:val="18"/>
          <w:szCs w:val="18"/>
        </w:rPr>
        <w:t>届</w:t>
      </w:r>
      <w:r w:rsidR="002E222D" w:rsidRPr="004953E1">
        <w:rPr>
          <w:rFonts w:asciiTheme="majorEastAsia" w:eastAsiaTheme="majorEastAsia" w:hAnsiTheme="majorEastAsia" w:hint="eastAsia"/>
          <w:sz w:val="18"/>
          <w:szCs w:val="18"/>
        </w:rPr>
        <w:t>已就业</w:t>
      </w:r>
      <w:r w:rsidR="002E222D" w:rsidRPr="004953E1">
        <w:rPr>
          <w:rFonts w:asciiTheme="majorEastAsia" w:eastAsiaTheme="majorEastAsia" w:hAnsiTheme="majorEastAsia"/>
          <w:sz w:val="18"/>
          <w:szCs w:val="18"/>
        </w:rPr>
        <w:t>毕业生就业区域分析</w:t>
      </w:r>
      <w:bookmarkEnd w:id="36"/>
      <w:bookmarkEnd w:id="37"/>
    </w:p>
    <w:p w:rsidR="002E222D" w:rsidRPr="000A30C8" w:rsidRDefault="002E222D" w:rsidP="004953E1">
      <w:pPr>
        <w:pStyle w:val="a5"/>
        <w:spacing w:before="156" w:after="156"/>
      </w:pPr>
      <w:bookmarkStart w:id="38" w:name="_Toc462391287"/>
      <w:bookmarkStart w:id="39" w:name="_Toc469669213"/>
      <w:bookmarkStart w:id="40" w:name="_Toc502223495"/>
      <w:r>
        <w:rPr>
          <w:rFonts w:hint="eastAsia"/>
        </w:rPr>
        <w:lastRenderedPageBreak/>
        <w:t>（二</w:t>
      </w:r>
      <w:r w:rsidRPr="000A30C8">
        <w:rPr>
          <w:rFonts w:hint="eastAsia"/>
        </w:rPr>
        <w:t>）已就业毕业生的就业行业分布</w:t>
      </w:r>
      <w:bookmarkEnd w:id="38"/>
      <w:bookmarkEnd w:id="39"/>
      <w:bookmarkEnd w:id="40"/>
    </w:p>
    <w:p w:rsidR="002E222D" w:rsidRDefault="002E222D" w:rsidP="004953E1">
      <w:pPr>
        <w:pStyle w:val="a9"/>
        <w:spacing w:before="156" w:after="156"/>
        <w:ind w:firstLine="480"/>
      </w:pPr>
      <w:r w:rsidRPr="000A30C8">
        <w:rPr>
          <w:rFonts w:hint="eastAsia"/>
        </w:rPr>
        <w:t>总体</w:t>
      </w:r>
      <w:r w:rsidRPr="000A30C8">
        <w:t>来看，</w:t>
      </w:r>
      <w:r>
        <w:t>2017届</w:t>
      </w:r>
      <w:r w:rsidRPr="000A30C8">
        <w:t>毕业生</w:t>
      </w:r>
      <w:r w:rsidRPr="000A30C8">
        <w:rPr>
          <w:rFonts w:hint="eastAsia"/>
        </w:rPr>
        <w:t>就业</w:t>
      </w:r>
      <w:r>
        <w:rPr>
          <w:rFonts w:hint="eastAsia"/>
        </w:rPr>
        <w:t>人数</w:t>
      </w:r>
      <w:r>
        <w:t>排名</w:t>
      </w:r>
      <w:r w:rsidRPr="000A30C8">
        <w:t>前五的行业为</w:t>
      </w:r>
      <w:r>
        <w:rPr>
          <w:rFonts w:hint="eastAsia"/>
        </w:rPr>
        <w:t>“</w:t>
      </w:r>
      <w:r w:rsidRPr="007D67AC">
        <w:rPr>
          <w:rFonts w:hint="eastAsia"/>
        </w:rPr>
        <w:t>卫生和社会工作</w:t>
      </w:r>
      <w:r w:rsidR="004953E1">
        <w:rPr>
          <w:rFonts w:hint="eastAsia"/>
        </w:rPr>
        <w:t>”</w:t>
      </w:r>
      <w:r w:rsidR="00E32BD7">
        <w:rPr>
          <w:rFonts w:hint="eastAsia"/>
        </w:rPr>
        <w:t>、</w:t>
      </w:r>
      <w:r w:rsidR="004953E1">
        <w:rPr>
          <w:rFonts w:hint="eastAsia"/>
        </w:rPr>
        <w:t>“批发和零售业”</w:t>
      </w:r>
      <w:r w:rsidR="00E32BD7">
        <w:rPr>
          <w:rFonts w:hint="eastAsia"/>
        </w:rPr>
        <w:t>、</w:t>
      </w:r>
      <w:r w:rsidR="004953E1">
        <w:rPr>
          <w:rFonts w:hint="eastAsia"/>
        </w:rPr>
        <w:t>“住宿和餐饮业”</w:t>
      </w:r>
      <w:r w:rsidR="00E32BD7">
        <w:rPr>
          <w:rFonts w:hint="eastAsia"/>
        </w:rPr>
        <w:t>、</w:t>
      </w:r>
      <w:r w:rsidR="004953E1">
        <w:rPr>
          <w:rFonts w:hint="eastAsia"/>
        </w:rPr>
        <w:t>“信息传输、软件和信息技术服务业”</w:t>
      </w:r>
      <w:r w:rsidR="00E32BD7">
        <w:rPr>
          <w:rFonts w:hint="eastAsia"/>
        </w:rPr>
        <w:t>、</w:t>
      </w:r>
      <w:r>
        <w:rPr>
          <w:rFonts w:hint="eastAsia"/>
        </w:rPr>
        <w:t>“居民服务、修理和其他服务业”</w:t>
      </w:r>
      <w:r w:rsidRPr="000A30C8">
        <w:t>，</w:t>
      </w:r>
      <w:r>
        <w:rPr>
          <w:rFonts w:hint="eastAsia"/>
        </w:rPr>
        <w:t>这五个</w:t>
      </w:r>
      <w:r w:rsidRPr="000A30C8">
        <w:t>行业</w:t>
      </w:r>
      <w:r>
        <w:rPr>
          <w:rFonts w:hint="eastAsia"/>
        </w:rPr>
        <w:t>所占</w:t>
      </w:r>
      <w:r>
        <w:t>就业人数</w:t>
      </w:r>
      <w:r w:rsidRPr="000A30C8">
        <w:t>总比例达</w:t>
      </w:r>
      <w:r>
        <w:t>95.57</w:t>
      </w:r>
      <w:r w:rsidRPr="000A30C8">
        <w:t>%</w:t>
      </w:r>
      <w:r w:rsidRPr="000A30C8">
        <w:rPr>
          <w:rFonts w:hint="eastAsia"/>
        </w:rPr>
        <w:t>。</w:t>
      </w:r>
      <w:r>
        <w:rPr>
          <w:rFonts w:hint="eastAsia"/>
        </w:rPr>
        <w:t>详见下表</w:t>
      </w:r>
      <w:r>
        <w:t>。</w:t>
      </w:r>
    </w:p>
    <w:p w:rsidR="002E222D" w:rsidRDefault="00217A7C" w:rsidP="00217A7C">
      <w:pPr>
        <w:pStyle w:val="af1"/>
        <w:jc w:val="center"/>
        <w:rPr>
          <w:rFonts w:asciiTheme="minorEastAsia" w:eastAsiaTheme="minorEastAsia" w:hAnsiTheme="minorEastAsia"/>
          <w:sz w:val="18"/>
          <w:szCs w:val="18"/>
        </w:rPr>
      </w:pPr>
      <w:bookmarkStart w:id="41" w:name="_Toc469669379"/>
      <w:r w:rsidRPr="00217A7C">
        <w:rPr>
          <w:rFonts w:asciiTheme="minorEastAsia" w:eastAsiaTheme="minorEastAsia" w:hAnsiTheme="minorEastAsia" w:hint="eastAsia"/>
          <w:sz w:val="18"/>
          <w:szCs w:val="18"/>
        </w:rPr>
        <w:t>表1-</w:t>
      </w:r>
      <w:r w:rsidRPr="00217A7C">
        <w:rPr>
          <w:rFonts w:asciiTheme="minorEastAsia" w:eastAsiaTheme="minorEastAsia" w:hAnsiTheme="minorEastAsia"/>
          <w:sz w:val="18"/>
          <w:szCs w:val="18"/>
        </w:rPr>
        <w:fldChar w:fldCharType="begin"/>
      </w:r>
      <w:r w:rsidRPr="00217A7C">
        <w:rPr>
          <w:rFonts w:asciiTheme="minorEastAsia" w:eastAsiaTheme="minorEastAsia" w:hAnsiTheme="minorEastAsia"/>
          <w:sz w:val="18"/>
          <w:szCs w:val="18"/>
        </w:rPr>
        <w:instrText xml:space="preserve"> </w:instrText>
      </w:r>
      <w:r w:rsidRPr="00217A7C">
        <w:rPr>
          <w:rFonts w:asciiTheme="minorEastAsia" w:eastAsiaTheme="minorEastAsia" w:hAnsiTheme="minorEastAsia" w:hint="eastAsia"/>
          <w:sz w:val="18"/>
          <w:szCs w:val="18"/>
        </w:rPr>
        <w:instrText>SEQ 表1- \* ARABIC</w:instrText>
      </w:r>
      <w:r w:rsidRPr="00217A7C">
        <w:rPr>
          <w:rFonts w:asciiTheme="minorEastAsia" w:eastAsiaTheme="minorEastAsia" w:hAnsiTheme="minorEastAsia"/>
          <w:sz w:val="18"/>
          <w:szCs w:val="18"/>
        </w:rPr>
        <w:instrText xml:space="preserve"> </w:instrText>
      </w:r>
      <w:r w:rsidRPr="00217A7C">
        <w:rPr>
          <w:rFonts w:asciiTheme="minorEastAsia" w:eastAsiaTheme="minorEastAsia" w:hAnsiTheme="minorEastAsia"/>
          <w:sz w:val="18"/>
          <w:szCs w:val="18"/>
        </w:rPr>
        <w:fldChar w:fldCharType="separate"/>
      </w:r>
      <w:r w:rsidR="00221918">
        <w:rPr>
          <w:rFonts w:asciiTheme="minorEastAsia" w:eastAsiaTheme="minorEastAsia" w:hAnsiTheme="minorEastAsia"/>
          <w:noProof/>
          <w:sz w:val="18"/>
          <w:szCs w:val="18"/>
        </w:rPr>
        <w:t>6</w:t>
      </w:r>
      <w:r w:rsidRPr="00217A7C">
        <w:rPr>
          <w:rFonts w:asciiTheme="minorEastAsia" w:eastAsiaTheme="minorEastAsia" w:hAnsiTheme="minorEastAsia"/>
          <w:sz w:val="18"/>
          <w:szCs w:val="18"/>
        </w:rPr>
        <w:fldChar w:fldCharType="end"/>
      </w:r>
      <w:r w:rsidR="002E222D" w:rsidRPr="00217A7C">
        <w:rPr>
          <w:rFonts w:asciiTheme="minorEastAsia" w:eastAsiaTheme="minorEastAsia" w:hAnsiTheme="minorEastAsia" w:hint="eastAsia"/>
          <w:sz w:val="18"/>
          <w:szCs w:val="18"/>
        </w:rPr>
        <w:t xml:space="preserve"> </w:t>
      </w:r>
      <w:r w:rsidR="00E32BD7">
        <w:rPr>
          <w:rFonts w:asciiTheme="majorEastAsia" w:eastAsiaTheme="majorEastAsia" w:hAnsiTheme="majorEastAsia"/>
          <w:sz w:val="18"/>
          <w:szCs w:val="18"/>
        </w:rPr>
        <w:t>2017</w:t>
      </w:r>
      <w:r w:rsidR="00E32BD7">
        <w:rPr>
          <w:rFonts w:asciiTheme="majorEastAsia" w:eastAsiaTheme="majorEastAsia" w:hAnsiTheme="majorEastAsia" w:hint="eastAsia"/>
          <w:sz w:val="18"/>
          <w:szCs w:val="18"/>
        </w:rPr>
        <w:t>届</w:t>
      </w:r>
      <w:r w:rsidR="002E222D" w:rsidRPr="00217A7C">
        <w:rPr>
          <w:rFonts w:asciiTheme="minorEastAsia" w:eastAsiaTheme="minorEastAsia" w:hAnsiTheme="minorEastAsia" w:hint="eastAsia"/>
          <w:sz w:val="18"/>
          <w:szCs w:val="18"/>
        </w:rPr>
        <w:t>已就业</w:t>
      </w:r>
      <w:r w:rsidR="002E222D" w:rsidRPr="00217A7C">
        <w:rPr>
          <w:rFonts w:asciiTheme="minorEastAsia" w:eastAsiaTheme="minorEastAsia" w:hAnsiTheme="minorEastAsia"/>
          <w:sz w:val="18"/>
          <w:szCs w:val="18"/>
        </w:rPr>
        <w:t>毕业生就业行业分布</w:t>
      </w:r>
      <w:r w:rsidR="002E222D" w:rsidRPr="00217A7C">
        <w:rPr>
          <w:rFonts w:asciiTheme="minorEastAsia" w:eastAsiaTheme="minorEastAsia" w:hAnsiTheme="minorEastAsia" w:hint="eastAsia"/>
          <w:sz w:val="18"/>
          <w:szCs w:val="18"/>
        </w:rPr>
        <w:t>前八位</w:t>
      </w:r>
      <w:bookmarkEnd w:id="41"/>
    </w:p>
    <w:p w:rsidR="00217A7C" w:rsidRPr="00217A7C" w:rsidRDefault="00217A7C" w:rsidP="00217A7C">
      <w:pPr>
        <w:jc w:val="right"/>
        <w:rPr>
          <w:rFonts w:asciiTheme="majorEastAsia" w:eastAsiaTheme="majorEastAsia" w:hAnsiTheme="majorEastAsia"/>
          <w:sz w:val="18"/>
          <w:szCs w:val="18"/>
        </w:rPr>
      </w:pPr>
      <w:r w:rsidRPr="00F2657E">
        <w:rPr>
          <w:rFonts w:asciiTheme="majorEastAsia" w:eastAsiaTheme="majorEastAsia" w:hAnsiTheme="majorEastAsia" w:hint="eastAsia"/>
          <w:sz w:val="18"/>
          <w:szCs w:val="18"/>
        </w:rPr>
        <w:t>单位</w:t>
      </w:r>
      <w:r w:rsidRPr="00F2657E">
        <w:rPr>
          <w:rFonts w:asciiTheme="majorEastAsia" w:eastAsiaTheme="majorEastAsia" w:hAnsiTheme="majorEastAsia"/>
          <w:sz w:val="18"/>
          <w:szCs w:val="18"/>
        </w:rPr>
        <w:t>：人数（</w:t>
      </w:r>
      <w:r w:rsidRPr="00F2657E">
        <w:rPr>
          <w:rFonts w:asciiTheme="majorEastAsia" w:eastAsiaTheme="majorEastAsia" w:hAnsiTheme="majorEastAsia" w:hint="eastAsia"/>
          <w:sz w:val="18"/>
          <w:szCs w:val="18"/>
        </w:rPr>
        <w:t>人</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、比例</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w:t>
      </w:r>
      <w:r w:rsidRPr="00F2657E">
        <w:rPr>
          <w:rFonts w:asciiTheme="majorEastAsia" w:eastAsiaTheme="majorEastAsia" w:hAnsiTheme="majorEastAsia"/>
          <w:sz w:val="18"/>
          <w:szCs w:val="18"/>
        </w:rPr>
        <w:t>）</w:t>
      </w:r>
    </w:p>
    <w:tbl>
      <w:tblPr>
        <w:tblStyle w:val="4-5"/>
        <w:tblW w:w="5000" w:type="pct"/>
        <w:tblLook w:val="04A0" w:firstRow="1" w:lastRow="0" w:firstColumn="1" w:lastColumn="0" w:noHBand="0" w:noVBand="1"/>
      </w:tblPr>
      <w:tblGrid>
        <w:gridCol w:w="3255"/>
        <w:gridCol w:w="2411"/>
        <w:gridCol w:w="2630"/>
      </w:tblGrid>
      <w:tr w:rsidR="002E222D" w:rsidRPr="00650F3E" w:rsidTr="009256F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62" w:type="pct"/>
            <w:noWrap/>
            <w:vAlign w:val="center"/>
            <w:hideMark/>
          </w:tcPr>
          <w:p w:rsidR="002E222D" w:rsidRPr="00650F3E" w:rsidRDefault="002E222D" w:rsidP="00217A7C">
            <w:pPr>
              <w:widowControl/>
              <w:jc w:val="center"/>
              <w:rPr>
                <w:rFonts w:ascii="宋体" w:eastAsia="宋体" w:hAnsi="宋体" w:cs="宋体"/>
                <w:color w:val="FFFFFF"/>
                <w:kern w:val="0"/>
                <w:sz w:val="18"/>
                <w:szCs w:val="18"/>
              </w:rPr>
            </w:pPr>
            <w:r w:rsidRPr="00650F3E">
              <w:rPr>
                <w:rFonts w:ascii="宋体" w:eastAsia="宋体" w:hAnsi="宋体" w:cs="宋体" w:hint="eastAsia"/>
                <w:color w:val="FFFFFF"/>
                <w:kern w:val="0"/>
                <w:sz w:val="18"/>
                <w:szCs w:val="18"/>
              </w:rPr>
              <w:t>行业</w:t>
            </w:r>
          </w:p>
        </w:tc>
        <w:tc>
          <w:tcPr>
            <w:tcW w:w="1453" w:type="pct"/>
            <w:noWrap/>
            <w:vAlign w:val="center"/>
            <w:hideMark/>
          </w:tcPr>
          <w:p w:rsidR="002E222D" w:rsidRPr="00650F3E" w:rsidRDefault="002E222D" w:rsidP="00217A7C">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color w:val="FFFFFF"/>
                <w:kern w:val="0"/>
                <w:sz w:val="18"/>
                <w:szCs w:val="18"/>
              </w:rPr>
            </w:pPr>
            <w:r w:rsidRPr="00650F3E">
              <w:rPr>
                <w:rFonts w:ascii="宋体" w:eastAsia="宋体" w:hAnsi="宋体" w:cs="宋体" w:hint="eastAsia"/>
                <w:color w:val="FFFFFF"/>
                <w:kern w:val="0"/>
                <w:sz w:val="18"/>
                <w:szCs w:val="18"/>
              </w:rPr>
              <w:t>人数</w:t>
            </w:r>
          </w:p>
        </w:tc>
        <w:tc>
          <w:tcPr>
            <w:tcW w:w="1586" w:type="pct"/>
            <w:noWrap/>
            <w:vAlign w:val="center"/>
            <w:hideMark/>
          </w:tcPr>
          <w:p w:rsidR="002E222D" w:rsidRPr="00650F3E" w:rsidRDefault="00650F3E" w:rsidP="00217A7C">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color w:val="FFFFFF"/>
                <w:kern w:val="0"/>
                <w:sz w:val="18"/>
                <w:szCs w:val="18"/>
              </w:rPr>
            </w:pPr>
            <w:r>
              <w:rPr>
                <w:rFonts w:ascii="宋体" w:eastAsia="宋体" w:hAnsi="宋体" w:cs="宋体" w:hint="eastAsia"/>
                <w:color w:val="FFFFFF"/>
                <w:kern w:val="0"/>
                <w:sz w:val="18"/>
                <w:szCs w:val="18"/>
              </w:rPr>
              <w:t>比例</w:t>
            </w:r>
          </w:p>
        </w:tc>
      </w:tr>
      <w:tr w:rsidR="002E222D" w:rsidRPr="00650F3E" w:rsidTr="009256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62" w:type="pct"/>
            <w:noWrap/>
            <w:vAlign w:val="center"/>
            <w:hideMark/>
          </w:tcPr>
          <w:p w:rsidR="002E222D" w:rsidRPr="00650F3E" w:rsidRDefault="002E222D" w:rsidP="00217A7C">
            <w:pPr>
              <w:widowControl/>
              <w:jc w:val="center"/>
              <w:rPr>
                <w:rFonts w:ascii="宋体" w:eastAsia="宋体" w:hAnsi="宋体" w:cs="宋体"/>
                <w:b w:val="0"/>
                <w:color w:val="000000"/>
                <w:kern w:val="0"/>
                <w:sz w:val="18"/>
                <w:szCs w:val="18"/>
              </w:rPr>
            </w:pPr>
            <w:r w:rsidRPr="00650F3E">
              <w:rPr>
                <w:rFonts w:ascii="宋体" w:eastAsia="宋体" w:hAnsi="宋体" w:cs="宋体" w:hint="eastAsia"/>
                <w:b w:val="0"/>
                <w:color w:val="000000"/>
                <w:kern w:val="0"/>
                <w:sz w:val="18"/>
                <w:szCs w:val="18"/>
              </w:rPr>
              <w:t>卫生和社会工作</w:t>
            </w:r>
          </w:p>
        </w:tc>
        <w:tc>
          <w:tcPr>
            <w:tcW w:w="1453" w:type="pct"/>
            <w:noWrap/>
            <w:vAlign w:val="center"/>
            <w:hideMark/>
          </w:tcPr>
          <w:p w:rsidR="002E222D" w:rsidRPr="00650F3E" w:rsidRDefault="002E222D" w:rsidP="00217A7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1788</w:t>
            </w:r>
          </w:p>
        </w:tc>
        <w:tc>
          <w:tcPr>
            <w:tcW w:w="1586" w:type="pct"/>
            <w:noWrap/>
            <w:vAlign w:val="center"/>
            <w:hideMark/>
          </w:tcPr>
          <w:p w:rsidR="002E222D" w:rsidRPr="00650F3E" w:rsidRDefault="002E222D" w:rsidP="00217A7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78.49</w:t>
            </w:r>
          </w:p>
        </w:tc>
      </w:tr>
      <w:tr w:rsidR="002E222D" w:rsidRPr="00650F3E" w:rsidTr="009256F2">
        <w:trPr>
          <w:trHeight w:val="270"/>
        </w:trPr>
        <w:tc>
          <w:tcPr>
            <w:cnfStyle w:val="001000000000" w:firstRow="0" w:lastRow="0" w:firstColumn="1" w:lastColumn="0" w:oddVBand="0" w:evenVBand="0" w:oddHBand="0" w:evenHBand="0" w:firstRowFirstColumn="0" w:firstRowLastColumn="0" w:lastRowFirstColumn="0" w:lastRowLastColumn="0"/>
            <w:tcW w:w="1962" w:type="pct"/>
            <w:noWrap/>
            <w:vAlign w:val="center"/>
            <w:hideMark/>
          </w:tcPr>
          <w:p w:rsidR="002E222D" w:rsidRPr="00650F3E" w:rsidRDefault="002E222D" w:rsidP="00217A7C">
            <w:pPr>
              <w:widowControl/>
              <w:jc w:val="center"/>
              <w:rPr>
                <w:rFonts w:ascii="宋体" w:eastAsia="宋体" w:hAnsi="宋体" w:cs="宋体"/>
                <w:b w:val="0"/>
                <w:color w:val="000000"/>
                <w:kern w:val="0"/>
                <w:sz w:val="18"/>
                <w:szCs w:val="18"/>
              </w:rPr>
            </w:pPr>
            <w:r w:rsidRPr="00650F3E">
              <w:rPr>
                <w:rFonts w:ascii="宋体" w:eastAsia="宋体" w:hAnsi="宋体" w:cs="宋体" w:hint="eastAsia"/>
                <w:b w:val="0"/>
                <w:color w:val="000000"/>
                <w:kern w:val="0"/>
                <w:sz w:val="18"/>
                <w:szCs w:val="18"/>
              </w:rPr>
              <w:t>批发和零售业</w:t>
            </w:r>
          </w:p>
        </w:tc>
        <w:tc>
          <w:tcPr>
            <w:tcW w:w="1453" w:type="pct"/>
            <w:noWrap/>
            <w:vAlign w:val="center"/>
            <w:hideMark/>
          </w:tcPr>
          <w:p w:rsidR="002E222D" w:rsidRPr="00650F3E" w:rsidRDefault="002E222D" w:rsidP="00217A7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284</w:t>
            </w:r>
          </w:p>
        </w:tc>
        <w:tc>
          <w:tcPr>
            <w:tcW w:w="1586" w:type="pct"/>
            <w:noWrap/>
            <w:vAlign w:val="center"/>
            <w:hideMark/>
          </w:tcPr>
          <w:p w:rsidR="002E222D" w:rsidRPr="00650F3E" w:rsidRDefault="002E222D" w:rsidP="00217A7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12.47</w:t>
            </w:r>
          </w:p>
        </w:tc>
      </w:tr>
      <w:tr w:rsidR="002E222D" w:rsidRPr="00650F3E" w:rsidTr="009256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62" w:type="pct"/>
            <w:noWrap/>
            <w:vAlign w:val="center"/>
            <w:hideMark/>
          </w:tcPr>
          <w:p w:rsidR="002E222D" w:rsidRPr="00650F3E" w:rsidRDefault="002E222D" w:rsidP="00217A7C">
            <w:pPr>
              <w:widowControl/>
              <w:jc w:val="center"/>
              <w:rPr>
                <w:rFonts w:ascii="宋体" w:eastAsia="宋体" w:hAnsi="宋体" w:cs="宋体"/>
                <w:b w:val="0"/>
                <w:color w:val="000000"/>
                <w:kern w:val="0"/>
                <w:sz w:val="18"/>
                <w:szCs w:val="18"/>
              </w:rPr>
            </w:pPr>
            <w:r w:rsidRPr="00650F3E">
              <w:rPr>
                <w:rFonts w:ascii="宋体" w:eastAsia="宋体" w:hAnsi="宋体" w:cs="宋体" w:hint="eastAsia"/>
                <w:b w:val="0"/>
                <w:color w:val="000000"/>
                <w:kern w:val="0"/>
                <w:sz w:val="18"/>
                <w:szCs w:val="18"/>
              </w:rPr>
              <w:t>住宿和餐饮业</w:t>
            </w:r>
          </w:p>
        </w:tc>
        <w:tc>
          <w:tcPr>
            <w:tcW w:w="1453" w:type="pct"/>
            <w:noWrap/>
            <w:vAlign w:val="center"/>
            <w:hideMark/>
          </w:tcPr>
          <w:p w:rsidR="002E222D" w:rsidRPr="00650F3E" w:rsidRDefault="002E222D" w:rsidP="00217A7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42</w:t>
            </w:r>
          </w:p>
        </w:tc>
        <w:tc>
          <w:tcPr>
            <w:tcW w:w="1586" w:type="pct"/>
            <w:noWrap/>
            <w:vAlign w:val="center"/>
            <w:hideMark/>
          </w:tcPr>
          <w:p w:rsidR="002E222D" w:rsidRPr="00650F3E" w:rsidRDefault="002E222D" w:rsidP="00217A7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1.84</w:t>
            </w:r>
          </w:p>
        </w:tc>
      </w:tr>
      <w:tr w:rsidR="002E222D" w:rsidRPr="00650F3E" w:rsidTr="009256F2">
        <w:trPr>
          <w:trHeight w:val="270"/>
        </w:trPr>
        <w:tc>
          <w:tcPr>
            <w:cnfStyle w:val="001000000000" w:firstRow="0" w:lastRow="0" w:firstColumn="1" w:lastColumn="0" w:oddVBand="0" w:evenVBand="0" w:oddHBand="0" w:evenHBand="0" w:firstRowFirstColumn="0" w:firstRowLastColumn="0" w:lastRowFirstColumn="0" w:lastRowLastColumn="0"/>
            <w:tcW w:w="1962" w:type="pct"/>
            <w:noWrap/>
            <w:vAlign w:val="center"/>
            <w:hideMark/>
          </w:tcPr>
          <w:p w:rsidR="002E222D" w:rsidRPr="00650F3E" w:rsidRDefault="002E222D" w:rsidP="00217A7C">
            <w:pPr>
              <w:widowControl/>
              <w:jc w:val="center"/>
              <w:rPr>
                <w:rFonts w:ascii="宋体" w:eastAsia="宋体" w:hAnsi="宋体" w:cs="宋体"/>
                <w:b w:val="0"/>
                <w:color w:val="000000"/>
                <w:kern w:val="0"/>
                <w:sz w:val="18"/>
                <w:szCs w:val="18"/>
              </w:rPr>
            </w:pPr>
            <w:r w:rsidRPr="00650F3E">
              <w:rPr>
                <w:rFonts w:ascii="宋体" w:eastAsia="宋体" w:hAnsi="宋体" w:cs="宋体" w:hint="eastAsia"/>
                <w:b w:val="0"/>
                <w:color w:val="000000"/>
                <w:kern w:val="0"/>
                <w:sz w:val="18"/>
                <w:szCs w:val="18"/>
              </w:rPr>
              <w:t>信息传输、软件和信息技术服务业</w:t>
            </w:r>
          </w:p>
        </w:tc>
        <w:tc>
          <w:tcPr>
            <w:tcW w:w="1453" w:type="pct"/>
            <w:noWrap/>
            <w:vAlign w:val="center"/>
            <w:hideMark/>
          </w:tcPr>
          <w:p w:rsidR="002E222D" w:rsidRPr="00650F3E" w:rsidRDefault="002E222D" w:rsidP="00217A7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40</w:t>
            </w:r>
          </w:p>
        </w:tc>
        <w:tc>
          <w:tcPr>
            <w:tcW w:w="1586" w:type="pct"/>
            <w:noWrap/>
            <w:vAlign w:val="center"/>
            <w:hideMark/>
          </w:tcPr>
          <w:p w:rsidR="002E222D" w:rsidRPr="00650F3E" w:rsidRDefault="002E222D" w:rsidP="00217A7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1.76</w:t>
            </w:r>
          </w:p>
        </w:tc>
      </w:tr>
      <w:tr w:rsidR="002E222D" w:rsidRPr="00650F3E" w:rsidTr="009256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62" w:type="pct"/>
            <w:noWrap/>
            <w:vAlign w:val="center"/>
            <w:hideMark/>
          </w:tcPr>
          <w:p w:rsidR="002E222D" w:rsidRPr="00650F3E" w:rsidRDefault="002E222D" w:rsidP="00217A7C">
            <w:pPr>
              <w:widowControl/>
              <w:jc w:val="center"/>
              <w:rPr>
                <w:rFonts w:ascii="宋体" w:eastAsia="宋体" w:hAnsi="宋体" w:cs="宋体"/>
                <w:b w:val="0"/>
                <w:color w:val="000000"/>
                <w:kern w:val="0"/>
                <w:sz w:val="18"/>
                <w:szCs w:val="18"/>
              </w:rPr>
            </w:pPr>
            <w:r w:rsidRPr="00650F3E">
              <w:rPr>
                <w:rFonts w:ascii="宋体" w:eastAsia="宋体" w:hAnsi="宋体" w:cs="宋体" w:hint="eastAsia"/>
                <w:b w:val="0"/>
                <w:color w:val="000000"/>
                <w:kern w:val="0"/>
                <w:sz w:val="18"/>
                <w:szCs w:val="18"/>
              </w:rPr>
              <w:t>居民服务、修理和其他服务业</w:t>
            </w:r>
          </w:p>
        </w:tc>
        <w:tc>
          <w:tcPr>
            <w:tcW w:w="1453" w:type="pct"/>
            <w:noWrap/>
            <w:vAlign w:val="center"/>
            <w:hideMark/>
          </w:tcPr>
          <w:p w:rsidR="002E222D" w:rsidRPr="00650F3E" w:rsidRDefault="002E222D" w:rsidP="00217A7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23</w:t>
            </w:r>
          </w:p>
        </w:tc>
        <w:tc>
          <w:tcPr>
            <w:tcW w:w="1586" w:type="pct"/>
            <w:noWrap/>
            <w:vAlign w:val="center"/>
            <w:hideMark/>
          </w:tcPr>
          <w:p w:rsidR="002E222D" w:rsidRPr="00650F3E" w:rsidRDefault="002E222D" w:rsidP="00217A7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1.01</w:t>
            </w:r>
          </w:p>
        </w:tc>
      </w:tr>
      <w:tr w:rsidR="002E222D" w:rsidRPr="00650F3E" w:rsidTr="009256F2">
        <w:trPr>
          <w:trHeight w:val="270"/>
        </w:trPr>
        <w:tc>
          <w:tcPr>
            <w:cnfStyle w:val="001000000000" w:firstRow="0" w:lastRow="0" w:firstColumn="1" w:lastColumn="0" w:oddVBand="0" w:evenVBand="0" w:oddHBand="0" w:evenHBand="0" w:firstRowFirstColumn="0" w:firstRowLastColumn="0" w:lastRowFirstColumn="0" w:lastRowLastColumn="0"/>
            <w:tcW w:w="1962" w:type="pct"/>
            <w:noWrap/>
            <w:vAlign w:val="center"/>
            <w:hideMark/>
          </w:tcPr>
          <w:p w:rsidR="002E222D" w:rsidRPr="00650F3E" w:rsidRDefault="002E222D" w:rsidP="00217A7C">
            <w:pPr>
              <w:widowControl/>
              <w:jc w:val="center"/>
              <w:rPr>
                <w:rFonts w:ascii="宋体" w:eastAsia="宋体" w:hAnsi="宋体" w:cs="宋体"/>
                <w:b w:val="0"/>
                <w:color w:val="000000"/>
                <w:kern w:val="0"/>
                <w:sz w:val="18"/>
                <w:szCs w:val="18"/>
              </w:rPr>
            </w:pPr>
            <w:r w:rsidRPr="00650F3E">
              <w:rPr>
                <w:rFonts w:ascii="宋体" w:eastAsia="宋体" w:hAnsi="宋体" w:cs="宋体" w:hint="eastAsia"/>
                <w:b w:val="0"/>
                <w:color w:val="000000"/>
                <w:kern w:val="0"/>
                <w:sz w:val="18"/>
                <w:szCs w:val="18"/>
              </w:rPr>
              <w:t>租赁和商务服务业</w:t>
            </w:r>
          </w:p>
        </w:tc>
        <w:tc>
          <w:tcPr>
            <w:tcW w:w="1453" w:type="pct"/>
            <w:noWrap/>
            <w:vAlign w:val="center"/>
            <w:hideMark/>
          </w:tcPr>
          <w:p w:rsidR="002E222D" w:rsidRPr="00650F3E" w:rsidRDefault="002E222D" w:rsidP="00217A7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22</w:t>
            </w:r>
          </w:p>
        </w:tc>
        <w:tc>
          <w:tcPr>
            <w:tcW w:w="1586" w:type="pct"/>
            <w:noWrap/>
            <w:vAlign w:val="center"/>
            <w:hideMark/>
          </w:tcPr>
          <w:p w:rsidR="002E222D" w:rsidRPr="00650F3E" w:rsidRDefault="002E222D" w:rsidP="00217A7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0.97</w:t>
            </w:r>
          </w:p>
        </w:tc>
      </w:tr>
      <w:tr w:rsidR="002E222D" w:rsidRPr="00650F3E" w:rsidTr="009256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62" w:type="pct"/>
            <w:noWrap/>
            <w:vAlign w:val="center"/>
            <w:hideMark/>
          </w:tcPr>
          <w:p w:rsidR="002E222D" w:rsidRPr="00650F3E" w:rsidRDefault="002E222D" w:rsidP="00217A7C">
            <w:pPr>
              <w:widowControl/>
              <w:jc w:val="center"/>
              <w:rPr>
                <w:rFonts w:ascii="宋体" w:eastAsia="宋体" w:hAnsi="宋体" w:cs="宋体"/>
                <w:b w:val="0"/>
                <w:color w:val="000000"/>
                <w:kern w:val="0"/>
                <w:sz w:val="18"/>
                <w:szCs w:val="18"/>
              </w:rPr>
            </w:pPr>
            <w:r w:rsidRPr="00650F3E">
              <w:rPr>
                <w:rFonts w:ascii="宋体" w:eastAsia="宋体" w:hAnsi="宋体" w:cs="宋体" w:hint="eastAsia"/>
                <w:b w:val="0"/>
                <w:color w:val="000000"/>
                <w:kern w:val="0"/>
                <w:sz w:val="18"/>
                <w:szCs w:val="18"/>
              </w:rPr>
              <w:t>文化、体育和娱乐业</w:t>
            </w:r>
          </w:p>
        </w:tc>
        <w:tc>
          <w:tcPr>
            <w:tcW w:w="1453" w:type="pct"/>
            <w:noWrap/>
            <w:vAlign w:val="center"/>
            <w:hideMark/>
          </w:tcPr>
          <w:p w:rsidR="002E222D" w:rsidRPr="00650F3E" w:rsidRDefault="002E222D" w:rsidP="00217A7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19</w:t>
            </w:r>
          </w:p>
        </w:tc>
        <w:tc>
          <w:tcPr>
            <w:tcW w:w="1586" w:type="pct"/>
            <w:noWrap/>
            <w:vAlign w:val="center"/>
            <w:hideMark/>
          </w:tcPr>
          <w:p w:rsidR="002E222D" w:rsidRPr="00650F3E" w:rsidRDefault="002E222D" w:rsidP="00217A7C">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0.83</w:t>
            </w:r>
          </w:p>
        </w:tc>
      </w:tr>
      <w:tr w:rsidR="002E222D" w:rsidRPr="00650F3E" w:rsidTr="009256F2">
        <w:trPr>
          <w:trHeight w:val="270"/>
        </w:trPr>
        <w:tc>
          <w:tcPr>
            <w:cnfStyle w:val="001000000000" w:firstRow="0" w:lastRow="0" w:firstColumn="1" w:lastColumn="0" w:oddVBand="0" w:evenVBand="0" w:oddHBand="0" w:evenHBand="0" w:firstRowFirstColumn="0" w:firstRowLastColumn="0" w:lastRowFirstColumn="0" w:lastRowLastColumn="0"/>
            <w:tcW w:w="1962" w:type="pct"/>
            <w:noWrap/>
            <w:vAlign w:val="center"/>
            <w:hideMark/>
          </w:tcPr>
          <w:p w:rsidR="002E222D" w:rsidRPr="00650F3E" w:rsidRDefault="002E222D" w:rsidP="00217A7C">
            <w:pPr>
              <w:widowControl/>
              <w:jc w:val="center"/>
              <w:rPr>
                <w:rFonts w:ascii="宋体" w:eastAsia="宋体" w:hAnsi="宋体" w:cs="宋体"/>
                <w:b w:val="0"/>
                <w:color w:val="000000"/>
                <w:kern w:val="0"/>
                <w:sz w:val="18"/>
                <w:szCs w:val="18"/>
              </w:rPr>
            </w:pPr>
            <w:r w:rsidRPr="00650F3E">
              <w:rPr>
                <w:rFonts w:ascii="宋体" w:eastAsia="宋体" w:hAnsi="宋体" w:cs="宋体" w:hint="eastAsia"/>
                <w:b w:val="0"/>
                <w:color w:val="000000"/>
                <w:kern w:val="0"/>
                <w:sz w:val="18"/>
                <w:szCs w:val="18"/>
              </w:rPr>
              <w:t>房地产业</w:t>
            </w:r>
          </w:p>
        </w:tc>
        <w:tc>
          <w:tcPr>
            <w:tcW w:w="1453" w:type="pct"/>
            <w:noWrap/>
            <w:vAlign w:val="center"/>
            <w:hideMark/>
          </w:tcPr>
          <w:p w:rsidR="002E222D" w:rsidRPr="00650F3E" w:rsidRDefault="002E222D" w:rsidP="00217A7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10</w:t>
            </w:r>
          </w:p>
        </w:tc>
        <w:tc>
          <w:tcPr>
            <w:tcW w:w="1586" w:type="pct"/>
            <w:noWrap/>
            <w:vAlign w:val="center"/>
            <w:hideMark/>
          </w:tcPr>
          <w:p w:rsidR="002E222D" w:rsidRPr="00650F3E" w:rsidRDefault="002E222D" w:rsidP="00217A7C">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650F3E">
              <w:rPr>
                <w:rFonts w:ascii="宋体" w:eastAsia="宋体" w:hAnsi="宋体" w:cs="宋体" w:hint="eastAsia"/>
                <w:color w:val="000000"/>
                <w:kern w:val="0"/>
                <w:sz w:val="18"/>
                <w:szCs w:val="18"/>
              </w:rPr>
              <w:t>0.44</w:t>
            </w:r>
          </w:p>
        </w:tc>
      </w:tr>
    </w:tbl>
    <w:p w:rsidR="002E222D" w:rsidRDefault="002E222D" w:rsidP="00650F3E">
      <w:pPr>
        <w:pStyle w:val="a5"/>
        <w:spacing w:before="156" w:after="156"/>
      </w:pPr>
      <w:bookmarkStart w:id="42" w:name="_Toc462391293"/>
      <w:bookmarkStart w:id="43" w:name="_Toc469669214"/>
      <w:bookmarkStart w:id="44" w:name="_Toc502223496"/>
      <w:r>
        <w:rPr>
          <w:rFonts w:hint="eastAsia"/>
        </w:rPr>
        <w:t>（三</w:t>
      </w:r>
      <w:r w:rsidRPr="004A68DD">
        <w:rPr>
          <w:rFonts w:hint="eastAsia"/>
        </w:rPr>
        <w:t>）已就业毕业生的就业</w:t>
      </w:r>
      <w:r w:rsidRPr="004A68DD">
        <w:t>单位性质</w:t>
      </w:r>
      <w:r w:rsidRPr="004A68DD">
        <w:rPr>
          <w:rFonts w:hint="eastAsia"/>
        </w:rPr>
        <w:t>分布</w:t>
      </w:r>
      <w:bookmarkEnd w:id="42"/>
      <w:bookmarkEnd w:id="43"/>
      <w:bookmarkEnd w:id="44"/>
    </w:p>
    <w:p w:rsidR="002E222D" w:rsidRDefault="002E222D" w:rsidP="002F138A">
      <w:pPr>
        <w:pStyle w:val="a9"/>
        <w:spacing w:before="156" w:after="156"/>
        <w:ind w:firstLine="480"/>
      </w:pPr>
      <w:r>
        <w:rPr>
          <w:rFonts w:hint="eastAsia"/>
        </w:rPr>
        <w:t>2017届</w:t>
      </w:r>
      <w:r w:rsidRPr="00090D9B">
        <w:t>毕业生</w:t>
      </w:r>
      <w:r w:rsidRPr="00090D9B">
        <w:rPr>
          <w:rFonts w:hint="eastAsia"/>
        </w:rPr>
        <w:t>主要</w:t>
      </w:r>
      <w:r w:rsidRPr="00090D9B">
        <w:t>就业</w:t>
      </w:r>
      <w:r w:rsidRPr="00090D9B">
        <w:rPr>
          <w:rFonts w:hint="eastAsia"/>
        </w:rPr>
        <w:t>于</w:t>
      </w:r>
      <w:r w:rsidRPr="00F107CD">
        <w:rPr>
          <w:rFonts w:hint="eastAsia"/>
        </w:rPr>
        <w:t>医疗卫生单位</w:t>
      </w:r>
      <w:r>
        <w:rPr>
          <w:rFonts w:hint="eastAsia"/>
        </w:rPr>
        <w:t>和</w:t>
      </w:r>
      <w:r w:rsidRPr="00F107CD">
        <w:rPr>
          <w:rFonts w:hint="eastAsia"/>
        </w:rPr>
        <w:t>其他企业</w:t>
      </w:r>
      <w:r>
        <w:rPr>
          <w:rFonts w:hint="eastAsia"/>
        </w:rPr>
        <w:t>，</w:t>
      </w:r>
      <w:r w:rsidRPr="00090D9B">
        <w:rPr>
          <w:rFonts w:hint="eastAsia"/>
        </w:rPr>
        <w:t>占比</w:t>
      </w:r>
      <w:r>
        <w:rPr>
          <w:rFonts w:hint="eastAsia"/>
        </w:rPr>
        <w:t>分别为</w:t>
      </w:r>
      <w:r>
        <w:t>75.20</w:t>
      </w:r>
      <w:r w:rsidRPr="00090D9B">
        <w:t>%</w:t>
      </w:r>
      <w:r>
        <w:rPr>
          <w:rFonts w:hint="eastAsia"/>
        </w:rPr>
        <w:t>和</w:t>
      </w:r>
      <w:r>
        <w:t>13.70</w:t>
      </w:r>
      <w:r w:rsidRPr="00090D9B">
        <w:t>%</w:t>
      </w:r>
      <w:r w:rsidRPr="00090D9B">
        <w:rPr>
          <w:rFonts w:hint="eastAsia"/>
        </w:rPr>
        <w:t>。分</w:t>
      </w:r>
      <w:r>
        <w:rPr>
          <w:rFonts w:hint="eastAsia"/>
        </w:rPr>
        <w:t>性别</w:t>
      </w:r>
      <w:r>
        <w:t>来</w:t>
      </w:r>
      <w:r>
        <w:rPr>
          <w:rFonts w:hint="eastAsia"/>
        </w:rPr>
        <w:t>看</w:t>
      </w:r>
      <w:r>
        <w:t>，</w:t>
      </w:r>
      <w:r w:rsidRPr="00090D9B">
        <w:rPr>
          <w:rFonts w:hint="eastAsia"/>
        </w:rPr>
        <w:t>男性毕业生</w:t>
      </w:r>
      <w:r w:rsidRPr="00090D9B">
        <w:t>和女性毕业生在</w:t>
      </w:r>
      <w:r w:rsidRPr="00090D9B">
        <w:rPr>
          <w:rFonts w:hint="eastAsia"/>
        </w:rPr>
        <w:t>各</w:t>
      </w:r>
      <w:r w:rsidRPr="00090D9B">
        <w:t>就业单位性质上</w:t>
      </w:r>
      <w:r>
        <w:rPr>
          <w:rFonts w:hint="eastAsia"/>
        </w:rPr>
        <w:t>无</w:t>
      </w:r>
      <w:r>
        <w:t>明显</w:t>
      </w:r>
      <w:r>
        <w:rPr>
          <w:rFonts w:hint="eastAsia"/>
        </w:rPr>
        <w:t>差异。</w:t>
      </w:r>
      <w:r>
        <w:t>具体情况详见下表。</w:t>
      </w:r>
    </w:p>
    <w:p w:rsidR="002E222D" w:rsidRDefault="002F138A" w:rsidP="002F138A">
      <w:pPr>
        <w:pStyle w:val="af1"/>
        <w:jc w:val="center"/>
        <w:rPr>
          <w:rFonts w:asciiTheme="majorEastAsia" w:eastAsiaTheme="majorEastAsia" w:hAnsiTheme="majorEastAsia"/>
          <w:sz w:val="18"/>
          <w:szCs w:val="18"/>
        </w:rPr>
      </w:pPr>
      <w:bookmarkStart w:id="45" w:name="_Toc462309039"/>
      <w:bookmarkStart w:id="46" w:name="_Toc469669380"/>
      <w:r w:rsidRPr="002F138A">
        <w:rPr>
          <w:rFonts w:asciiTheme="majorEastAsia" w:eastAsiaTheme="majorEastAsia" w:hAnsiTheme="majorEastAsia" w:hint="eastAsia"/>
          <w:sz w:val="18"/>
          <w:szCs w:val="18"/>
        </w:rPr>
        <w:t>表1-</w:t>
      </w:r>
      <w:r w:rsidRPr="002F138A">
        <w:rPr>
          <w:rFonts w:asciiTheme="majorEastAsia" w:eastAsiaTheme="majorEastAsia" w:hAnsiTheme="majorEastAsia"/>
          <w:sz w:val="18"/>
          <w:szCs w:val="18"/>
        </w:rPr>
        <w:fldChar w:fldCharType="begin"/>
      </w:r>
      <w:r w:rsidRPr="002F138A">
        <w:rPr>
          <w:rFonts w:asciiTheme="majorEastAsia" w:eastAsiaTheme="majorEastAsia" w:hAnsiTheme="majorEastAsia"/>
          <w:sz w:val="18"/>
          <w:szCs w:val="18"/>
        </w:rPr>
        <w:instrText xml:space="preserve"> </w:instrText>
      </w:r>
      <w:r w:rsidRPr="002F138A">
        <w:rPr>
          <w:rFonts w:asciiTheme="majorEastAsia" w:eastAsiaTheme="majorEastAsia" w:hAnsiTheme="majorEastAsia" w:hint="eastAsia"/>
          <w:sz w:val="18"/>
          <w:szCs w:val="18"/>
        </w:rPr>
        <w:instrText>SEQ 表1- \* ARABIC</w:instrText>
      </w:r>
      <w:r w:rsidRPr="002F138A">
        <w:rPr>
          <w:rFonts w:asciiTheme="majorEastAsia" w:eastAsiaTheme="majorEastAsia" w:hAnsiTheme="majorEastAsia"/>
          <w:sz w:val="18"/>
          <w:szCs w:val="18"/>
        </w:rPr>
        <w:instrText xml:space="preserve"> </w:instrText>
      </w:r>
      <w:r w:rsidRPr="002F138A">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7</w:t>
      </w:r>
      <w:r w:rsidRPr="002F138A">
        <w:rPr>
          <w:rFonts w:asciiTheme="majorEastAsia" w:eastAsiaTheme="majorEastAsia" w:hAnsiTheme="majorEastAsia"/>
          <w:sz w:val="18"/>
          <w:szCs w:val="18"/>
        </w:rPr>
        <w:fldChar w:fldCharType="end"/>
      </w:r>
      <w:r w:rsidR="002E222D" w:rsidRPr="002F138A">
        <w:rPr>
          <w:rFonts w:asciiTheme="majorEastAsia" w:eastAsiaTheme="majorEastAsia" w:hAnsiTheme="majorEastAsia" w:hint="eastAsia"/>
          <w:sz w:val="18"/>
          <w:szCs w:val="18"/>
        </w:rPr>
        <w:t xml:space="preserve"> </w:t>
      </w:r>
      <w:r w:rsidR="00E32BD7">
        <w:rPr>
          <w:rFonts w:asciiTheme="majorEastAsia" w:eastAsiaTheme="majorEastAsia" w:hAnsiTheme="majorEastAsia"/>
          <w:sz w:val="18"/>
          <w:szCs w:val="18"/>
        </w:rPr>
        <w:t>2017</w:t>
      </w:r>
      <w:r w:rsidR="00E32BD7">
        <w:rPr>
          <w:rFonts w:asciiTheme="majorEastAsia" w:eastAsiaTheme="majorEastAsia" w:hAnsiTheme="majorEastAsia" w:hint="eastAsia"/>
          <w:sz w:val="18"/>
          <w:szCs w:val="18"/>
        </w:rPr>
        <w:t>届</w:t>
      </w:r>
      <w:r w:rsidR="002E222D" w:rsidRPr="002F138A">
        <w:rPr>
          <w:rFonts w:asciiTheme="majorEastAsia" w:eastAsiaTheme="majorEastAsia" w:hAnsiTheme="majorEastAsia" w:hint="eastAsia"/>
          <w:sz w:val="18"/>
          <w:szCs w:val="18"/>
        </w:rPr>
        <w:t>已就业毕业生的就业单位性质</w:t>
      </w:r>
      <w:r w:rsidR="002E222D" w:rsidRPr="002F138A">
        <w:rPr>
          <w:rFonts w:asciiTheme="majorEastAsia" w:eastAsiaTheme="majorEastAsia" w:hAnsiTheme="majorEastAsia"/>
          <w:sz w:val="18"/>
          <w:szCs w:val="18"/>
        </w:rPr>
        <w:t>分布</w:t>
      </w:r>
      <w:bookmarkEnd w:id="45"/>
      <w:bookmarkEnd w:id="46"/>
    </w:p>
    <w:p w:rsidR="002F138A" w:rsidRPr="002F138A" w:rsidRDefault="002F138A" w:rsidP="002F138A">
      <w:pPr>
        <w:jc w:val="right"/>
        <w:rPr>
          <w:rFonts w:asciiTheme="majorEastAsia" w:eastAsiaTheme="majorEastAsia" w:hAnsiTheme="majorEastAsia"/>
          <w:sz w:val="18"/>
          <w:szCs w:val="18"/>
        </w:rPr>
      </w:pPr>
      <w:r w:rsidRPr="00F2657E">
        <w:rPr>
          <w:rFonts w:asciiTheme="majorEastAsia" w:eastAsiaTheme="majorEastAsia" w:hAnsiTheme="majorEastAsia" w:hint="eastAsia"/>
          <w:sz w:val="18"/>
          <w:szCs w:val="18"/>
        </w:rPr>
        <w:t>单位</w:t>
      </w:r>
      <w:r w:rsidRPr="00F2657E">
        <w:rPr>
          <w:rFonts w:asciiTheme="majorEastAsia" w:eastAsiaTheme="majorEastAsia" w:hAnsiTheme="majorEastAsia"/>
          <w:sz w:val="18"/>
          <w:szCs w:val="18"/>
        </w:rPr>
        <w:t>：人数（</w:t>
      </w:r>
      <w:r w:rsidRPr="00F2657E">
        <w:rPr>
          <w:rFonts w:asciiTheme="majorEastAsia" w:eastAsiaTheme="majorEastAsia" w:hAnsiTheme="majorEastAsia" w:hint="eastAsia"/>
          <w:sz w:val="18"/>
          <w:szCs w:val="18"/>
        </w:rPr>
        <w:t>人</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、比例</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w:t>
      </w:r>
      <w:r w:rsidRPr="00F2657E">
        <w:rPr>
          <w:rFonts w:asciiTheme="majorEastAsia" w:eastAsiaTheme="majorEastAsia" w:hAnsiTheme="majorEastAsia"/>
          <w:sz w:val="18"/>
          <w:szCs w:val="18"/>
        </w:rPr>
        <w:t>）</w:t>
      </w:r>
    </w:p>
    <w:tbl>
      <w:tblPr>
        <w:tblStyle w:val="4-5"/>
        <w:tblW w:w="5000" w:type="pct"/>
        <w:tblLook w:val="04A0" w:firstRow="1" w:lastRow="0" w:firstColumn="1" w:lastColumn="0" w:noHBand="0" w:noVBand="1"/>
      </w:tblPr>
      <w:tblGrid>
        <w:gridCol w:w="1301"/>
        <w:gridCol w:w="1103"/>
        <w:gridCol w:w="1228"/>
        <w:gridCol w:w="1183"/>
        <w:gridCol w:w="1150"/>
        <w:gridCol w:w="1118"/>
        <w:gridCol w:w="1213"/>
      </w:tblGrid>
      <w:tr w:rsidR="002E222D" w:rsidRPr="00F14C75" w:rsidTr="00F14C7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E222D" w:rsidRPr="00F14C75" w:rsidRDefault="002E222D" w:rsidP="002F138A">
            <w:pPr>
              <w:widowControl/>
              <w:jc w:val="center"/>
              <w:rPr>
                <w:rFonts w:ascii="宋体" w:eastAsia="宋体" w:hAnsi="宋体" w:cs="宋体"/>
                <w:kern w:val="0"/>
                <w:sz w:val="18"/>
                <w:szCs w:val="18"/>
              </w:rPr>
            </w:pPr>
            <w:r w:rsidRPr="00F14C75">
              <w:rPr>
                <w:rFonts w:ascii="宋体" w:eastAsia="宋体" w:hAnsi="宋体" w:cs="宋体" w:hint="eastAsia"/>
                <w:kern w:val="0"/>
                <w:sz w:val="18"/>
                <w:szCs w:val="18"/>
              </w:rPr>
              <w:t>用人单位性质</w:t>
            </w:r>
          </w:p>
        </w:tc>
        <w:tc>
          <w:tcPr>
            <w:tcW w:w="140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E222D" w:rsidRPr="00F14C75" w:rsidRDefault="002E222D" w:rsidP="002F138A">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 w:val="18"/>
                <w:szCs w:val="18"/>
              </w:rPr>
            </w:pPr>
            <w:r w:rsidRPr="00F14C75">
              <w:rPr>
                <w:rFonts w:ascii="宋体" w:eastAsia="宋体" w:hAnsi="宋体" w:cs="宋体" w:hint="eastAsia"/>
                <w:kern w:val="0"/>
                <w:sz w:val="18"/>
                <w:szCs w:val="18"/>
              </w:rPr>
              <w:t>男性毕业生</w:t>
            </w:r>
          </w:p>
        </w:tc>
        <w:tc>
          <w:tcPr>
            <w:tcW w:w="140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E222D" w:rsidRPr="00F14C75" w:rsidRDefault="002E222D" w:rsidP="002F138A">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 w:val="18"/>
                <w:szCs w:val="18"/>
              </w:rPr>
            </w:pPr>
            <w:r w:rsidRPr="00F14C75">
              <w:rPr>
                <w:rFonts w:ascii="宋体" w:eastAsia="宋体" w:hAnsi="宋体" w:cs="宋体" w:hint="eastAsia"/>
                <w:kern w:val="0"/>
                <w:sz w:val="18"/>
                <w:szCs w:val="18"/>
              </w:rPr>
              <w:t>女性毕业生</w:t>
            </w:r>
          </w:p>
        </w:tc>
        <w:tc>
          <w:tcPr>
            <w:tcW w:w="140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E222D" w:rsidRPr="00F14C75" w:rsidRDefault="002E222D" w:rsidP="002F138A">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 w:val="18"/>
                <w:szCs w:val="18"/>
              </w:rPr>
            </w:pPr>
            <w:r w:rsidRPr="00F14C75">
              <w:rPr>
                <w:rFonts w:ascii="宋体" w:eastAsia="宋体" w:hAnsi="宋体" w:cs="宋体" w:hint="eastAsia"/>
                <w:kern w:val="0"/>
                <w:sz w:val="18"/>
                <w:szCs w:val="18"/>
              </w:rPr>
              <w:t>总计</w:t>
            </w:r>
          </w:p>
        </w:tc>
      </w:tr>
      <w:tr w:rsidR="00F14C75" w:rsidRPr="00F14C75" w:rsidTr="00F14C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8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vAlign w:val="center"/>
            <w:hideMark/>
          </w:tcPr>
          <w:p w:rsidR="002E222D" w:rsidRPr="00F14C75" w:rsidRDefault="002E222D" w:rsidP="002F138A">
            <w:pPr>
              <w:widowControl/>
              <w:jc w:val="center"/>
              <w:rPr>
                <w:rFonts w:ascii="宋体" w:eastAsia="宋体" w:hAnsi="宋体" w:cs="宋体"/>
                <w:color w:val="FFFFFF" w:themeColor="background1"/>
                <w:kern w:val="0"/>
                <w:sz w:val="18"/>
                <w:szCs w:val="18"/>
              </w:rPr>
            </w:pPr>
          </w:p>
        </w:tc>
        <w:tc>
          <w:tcPr>
            <w:tcW w:w="6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FFFFFF" w:themeColor="background1"/>
                <w:kern w:val="0"/>
                <w:sz w:val="18"/>
                <w:szCs w:val="18"/>
              </w:rPr>
            </w:pPr>
            <w:r w:rsidRPr="00F14C75">
              <w:rPr>
                <w:rFonts w:ascii="宋体" w:eastAsia="宋体" w:hAnsi="宋体" w:cs="宋体" w:hint="eastAsia"/>
                <w:b/>
                <w:color w:val="FFFFFF" w:themeColor="background1"/>
                <w:kern w:val="0"/>
                <w:sz w:val="18"/>
                <w:szCs w:val="18"/>
              </w:rPr>
              <w:t>人数</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F14C75" w:rsidRDefault="00F14C75"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FFFFFF" w:themeColor="background1"/>
                <w:kern w:val="0"/>
                <w:sz w:val="18"/>
                <w:szCs w:val="18"/>
              </w:rPr>
            </w:pPr>
            <w:r>
              <w:rPr>
                <w:rFonts w:ascii="宋体" w:eastAsia="宋体" w:hAnsi="宋体" w:cs="宋体" w:hint="eastAsia"/>
                <w:b/>
                <w:bCs/>
                <w:color w:val="FFFFFF" w:themeColor="background1"/>
                <w:kern w:val="0"/>
                <w:sz w:val="18"/>
                <w:szCs w:val="18"/>
              </w:rPr>
              <w:t>比例</w:t>
            </w:r>
          </w:p>
        </w:tc>
        <w:tc>
          <w:tcPr>
            <w:tcW w:w="7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FFFFFF" w:themeColor="background1"/>
                <w:kern w:val="0"/>
                <w:sz w:val="18"/>
                <w:szCs w:val="18"/>
              </w:rPr>
            </w:pPr>
            <w:r w:rsidRPr="00F14C75">
              <w:rPr>
                <w:rFonts w:ascii="宋体" w:eastAsia="宋体" w:hAnsi="宋体" w:cs="宋体" w:hint="eastAsia"/>
                <w:b/>
                <w:bCs/>
                <w:color w:val="FFFFFF" w:themeColor="background1"/>
                <w:kern w:val="0"/>
                <w:sz w:val="18"/>
                <w:szCs w:val="18"/>
              </w:rPr>
              <w:t>人数</w:t>
            </w:r>
          </w:p>
        </w:tc>
        <w:tc>
          <w:tcPr>
            <w:tcW w:w="6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F14C75" w:rsidRDefault="00F14C75"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FFFFFF" w:themeColor="background1"/>
                <w:kern w:val="0"/>
                <w:sz w:val="18"/>
                <w:szCs w:val="18"/>
              </w:rPr>
            </w:pPr>
            <w:r>
              <w:rPr>
                <w:rFonts w:ascii="宋体" w:eastAsia="宋体" w:hAnsi="宋体" w:cs="宋体" w:hint="eastAsia"/>
                <w:b/>
                <w:bCs/>
                <w:color w:val="FFFFFF" w:themeColor="background1"/>
                <w:kern w:val="0"/>
                <w:sz w:val="18"/>
                <w:szCs w:val="18"/>
              </w:rPr>
              <w:t>比例</w:t>
            </w:r>
          </w:p>
        </w:tc>
        <w:tc>
          <w:tcPr>
            <w:tcW w:w="6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FFFFFF" w:themeColor="background1"/>
                <w:kern w:val="0"/>
                <w:sz w:val="18"/>
                <w:szCs w:val="18"/>
              </w:rPr>
            </w:pPr>
            <w:r w:rsidRPr="00F14C75">
              <w:rPr>
                <w:rFonts w:ascii="宋体" w:eastAsia="宋体" w:hAnsi="宋体" w:cs="宋体" w:hint="eastAsia"/>
                <w:b/>
                <w:bCs/>
                <w:color w:val="FFFFFF" w:themeColor="background1"/>
                <w:kern w:val="0"/>
                <w:sz w:val="18"/>
                <w:szCs w:val="18"/>
              </w:rPr>
              <w:t>人数</w:t>
            </w:r>
          </w:p>
        </w:tc>
        <w:tc>
          <w:tcPr>
            <w:tcW w:w="7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F14C75" w:rsidRDefault="00F14C75"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FFFFFF" w:themeColor="background1"/>
                <w:kern w:val="0"/>
                <w:sz w:val="18"/>
                <w:szCs w:val="18"/>
              </w:rPr>
            </w:pPr>
            <w:r>
              <w:rPr>
                <w:rFonts w:ascii="宋体" w:eastAsia="宋体" w:hAnsi="宋体" w:cs="宋体" w:hint="eastAsia"/>
                <w:b/>
                <w:bCs/>
                <w:color w:val="FFFFFF" w:themeColor="background1"/>
                <w:kern w:val="0"/>
                <w:sz w:val="18"/>
                <w:szCs w:val="18"/>
              </w:rPr>
              <w:t>比例</w:t>
            </w:r>
          </w:p>
        </w:tc>
      </w:tr>
      <w:tr w:rsidR="002E222D" w:rsidRPr="00F14C75" w:rsidTr="00F14C75">
        <w:trPr>
          <w:trHeight w:val="270"/>
        </w:trPr>
        <w:tc>
          <w:tcPr>
            <w:cnfStyle w:val="001000000000" w:firstRow="0" w:lastRow="0" w:firstColumn="1" w:lastColumn="0" w:oddVBand="0" w:evenVBand="0" w:oddHBand="0" w:evenHBand="0" w:firstRowFirstColumn="0" w:firstRowLastColumn="0" w:lastRowFirstColumn="0" w:lastRowLastColumn="0"/>
            <w:tcW w:w="784" w:type="pct"/>
            <w:tcBorders>
              <w:top w:val="single" w:sz="4" w:space="0" w:color="FFFFFF" w:themeColor="background1"/>
            </w:tcBorders>
            <w:noWrap/>
            <w:vAlign w:val="center"/>
            <w:hideMark/>
          </w:tcPr>
          <w:p w:rsidR="002E222D" w:rsidRPr="00F14C75" w:rsidRDefault="002E222D" w:rsidP="002F138A">
            <w:pPr>
              <w:widowControl/>
              <w:jc w:val="center"/>
              <w:rPr>
                <w:rFonts w:ascii="宋体" w:eastAsia="宋体" w:hAnsi="宋体" w:cs="宋体"/>
                <w:b w:val="0"/>
                <w:color w:val="000000"/>
                <w:kern w:val="0"/>
                <w:sz w:val="18"/>
                <w:szCs w:val="18"/>
              </w:rPr>
            </w:pPr>
            <w:r w:rsidRPr="00F14C75">
              <w:rPr>
                <w:rFonts w:ascii="宋体" w:eastAsia="宋体" w:hAnsi="宋体" w:cs="宋体" w:hint="eastAsia"/>
                <w:b w:val="0"/>
                <w:color w:val="000000"/>
                <w:kern w:val="0"/>
                <w:sz w:val="18"/>
                <w:szCs w:val="18"/>
              </w:rPr>
              <w:t>医疗卫生单位</w:t>
            </w:r>
          </w:p>
        </w:tc>
        <w:tc>
          <w:tcPr>
            <w:tcW w:w="665" w:type="pct"/>
            <w:tcBorders>
              <w:top w:val="single" w:sz="4" w:space="0" w:color="FFFFFF" w:themeColor="background1"/>
            </w:tcBorders>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242</w:t>
            </w:r>
          </w:p>
        </w:tc>
        <w:tc>
          <w:tcPr>
            <w:tcW w:w="740" w:type="pct"/>
            <w:tcBorders>
              <w:top w:val="single" w:sz="4" w:space="0" w:color="FFFFFF" w:themeColor="background1"/>
            </w:tcBorders>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72.89</w:t>
            </w:r>
          </w:p>
        </w:tc>
        <w:tc>
          <w:tcPr>
            <w:tcW w:w="713" w:type="pct"/>
            <w:tcBorders>
              <w:top w:val="single" w:sz="4" w:space="0" w:color="FFFFFF" w:themeColor="background1"/>
            </w:tcBorders>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1471</w:t>
            </w:r>
          </w:p>
        </w:tc>
        <w:tc>
          <w:tcPr>
            <w:tcW w:w="693" w:type="pct"/>
            <w:tcBorders>
              <w:top w:val="single" w:sz="4" w:space="0" w:color="FFFFFF" w:themeColor="background1"/>
            </w:tcBorders>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75.59</w:t>
            </w:r>
          </w:p>
        </w:tc>
        <w:tc>
          <w:tcPr>
            <w:tcW w:w="674" w:type="pct"/>
            <w:tcBorders>
              <w:top w:val="single" w:sz="4" w:space="0" w:color="FFFFFF" w:themeColor="background1"/>
            </w:tcBorders>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1713</w:t>
            </w:r>
          </w:p>
        </w:tc>
        <w:tc>
          <w:tcPr>
            <w:tcW w:w="731" w:type="pct"/>
            <w:tcBorders>
              <w:top w:val="single" w:sz="4" w:space="0" w:color="FFFFFF" w:themeColor="background1"/>
            </w:tcBorders>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75.20</w:t>
            </w:r>
          </w:p>
        </w:tc>
      </w:tr>
      <w:tr w:rsidR="002E222D" w:rsidRPr="00F14C75" w:rsidTr="00F14C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2E222D" w:rsidRPr="00F14C75" w:rsidRDefault="002E222D" w:rsidP="002F138A">
            <w:pPr>
              <w:widowControl/>
              <w:jc w:val="center"/>
              <w:rPr>
                <w:rFonts w:ascii="宋体" w:eastAsia="宋体" w:hAnsi="宋体" w:cs="宋体"/>
                <w:b w:val="0"/>
                <w:color w:val="000000"/>
                <w:kern w:val="0"/>
                <w:sz w:val="18"/>
                <w:szCs w:val="18"/>
              </w:rPr>
            </w:pPr>
            <w:r w:rsidRPr="00F14C75">
              <w:rPr>
                <w:rFonts w:ascii="宋体" w:eastAsia="宋体" w:hAnsi="宋体" w:cs="宋体" w:hint="eastAsia"/>
                <w:b w:val="0"/>
                <w:color w:val="000000"/>
                <w:kern w:val="0"/>
                <w:sz w:val="18"/>
                <w:szCs w:val="18"/>
              </w:rPr>
              <w:t>其他企业</w:t>
            </w:r>
          </w:p>
        </w:tc>
        <w:tc>
          <w:tcPr>
            <w:tcW w:w="665"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46</w:t>
            </w:r>
          </w:p>
        </w:tc>
        <w:tc>
          <w:tcPr>
            <w:tcW w:w="740"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13.86</w:t>
            </w:r>
          </w:p>
        </w:tc>
        <w:tc>
          <w:tcPr>
            <w:tcW w:w="713"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266</w:t>
            </w:r>
          </w:p>
        </w:tc>
        <w:tc>
          <w:tcPr>
            <w:tcW w:w="693"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13.67</w:t>
            </w:r>
          </w:p>
        </w:tc>
        <w:tc>
          <w:tcPr>
            <w:tcW w:w="674"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312</w:t>
            </w:r>
          </w:p>
        </w:tc>
        <w:tc>
          <w:tcPr>
            <w:tcW w:w="731"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13.70</w:t>
            </w:r>
          </w:p>
        </w:tc>
      </w:tr>
      <w:tr w:rsidR="002E222D" w:rsidRPr="00F14C75" w:rsidTr="00F14C75">
        <w:trPr>
          <w:trHeight w:val="270"/>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2E222D" w:rsidRPr="00F14C75" w:rsidRDefault="002E222D" w:rsidP="002F138A">
            <w:pPr>
              <w:widowControl/>
              <w:jc w:val="center"/>
              <w:rPr>
                <w:rFonts w:ascii="宋体" w:eastAsia="宋体" w:hAnsi="宋体" w:cs="宋体"/>
                <w:b w:val="0"/>
                <w:color w:val="000000"/>
                <w:kern w:val="0"/>
                <w:sz w:val="18"/>
                <w:szCs w:val="18"/>
              </w:rPr>
            </w:pPr>
            <w:r w:rsidRPr="00F14C75">
              <w:rPr>
                <w:rFonts w:ascii="宋体" w:eastAsia="宋体" w:hAnsi="宋体" w:cs="宋体" w:hint="eastAsia"/>
                <w:b w:val="0"/>
                <w:color w:val="000000"/>
                <w:kern w:val="0"/>
                <w:sz w:val="18"/>
                <w:szCs w:val="18"/>
              </w:rPr>
              <w:t>其他</w:t>
            </w:r>
          </w:p>
        </w:tc>
        <w:tc>
          <w:tcPr>
            <w:tcW w:w="665"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40</w:t>
            </w:r>
          </w:p>
        </w:tc>
        <w:tc>
          <w:tcPr>
            <w:tcW w:w="740"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12.05</w:t>
            </w:r>
          </w:p>
        </w:tc>
        <w:tc>
          <w:tcPr>
            <w:tcW w:w="713"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176</w:t>
            </w:r>
          </w:p>
        </w:tc>
        <w:tc>
          <w:tcPr>
            <w:tcW w:w="693"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9.04</w:t>
            </w:r>
          </w:p>
        </w:tc>
        <w:tc>
          <w:tcPr>
            <w:tcW w:w="674"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216</w:t>
            </w:r>
          </w:p>
        </w:tc>
        <w:tc>
          <w:tcPr>
            <w:tcW w:w="731"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9.48</w:t>
            </w:r>
          </w:p>
        </w:tc>
      </w:tr>
      <w:tr w:rsidR="002E222D" w:rsidRPr="00F14C75" w:rsidTr="00F14C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2E222D" w:rsidRPr="00F14C75" w:rsidRDefault="002E222D" w:rsidP="002F138A">
            <w:pPr>
              <w:widowControl/>
              <w:jc w:val="center"/>
              <w:rPr>
                <w:rFonts w:ascii="宋体" w:eastAsia="宋体" w:hAnsi="宋体" w:cs="宋体"/>
                <w:b w:val="0"/>
                <w:color w:val="000000"/>
                <w:kern w:val="0"/>
                <w:sz w:val="18"/>
                <w:szCs w:val="18"/>
              </w:rPr>
            </w:pPr>
            <w:r w:rsidRPr="00F14C75">
              <w:rPr>
                <w:rFonts w:ascii="宋体" w:eastAsia="宋体" w:hAnsi="宋体" w:cs="宋体" w:hint="eastAsia"/>
                <w:b w:val="0"/>
                <w:color w:val="000000"/>
                <w:kern w:val="0"/>
                <w:sz w:val="18"/>
                <w:szCs w:val="18"/>
              </w:rPr>
              <w:t>其他事业单位</w:t>
            </w:r>
          </w:p>
        </w:tc>
        <w:tc>
          <w:tcPr>
            <w:tcW w:w="665"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2</w:t>
            </w:r>
          </w:p>
        </w:tc>
        <w:tc>
          <w:tcPr>
            <w:tcW w:w="740"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0.60</w:t>
            </w:r>
          </w:p>
        </w:tc>
        <w:tc>
          <w:tcPr>
            <w:tcW w:w="713"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12</w:t>
            </w:r>
          </w:p>
        </w:tc>
        <w:tc>
          <w:tcPr>
            <w:tcW w:w="693"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0.62</w:t>
            </w:r>
          </w:p>
        </w:tc>
        <w:tc>
          <w:tcPr>
            <w:tcW w:w="674"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14</w:t>
            </w:r>
          </w:p>
        </w:tc>
        <w:tc>
          <w:tcPr>
            <w:tcW w:w="731"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0.61</w:t>
            </w:r>
          </w:p>
        </w:tc>
      </w:tr>
      <w:tr w:rsidR="002E222D" w:rsidRPr="00F14C75" w:rsidTr="00F14C75">
        <w:trPr>
          <w:trHeight w:val="270"/>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2E222D" w:rsidRPr="00F14C75" w:rsidRDefault="002E222D" w:rsidP="002F138A">
            <w:pPr>
              <w:widowControl/>
              <w:jc w:val="center"/>
              <w:rPr>
                <w:rFonts w:ascii="宋体" w:eastAsia="宋体" w:hAnsi="宋体" w:cs="宋体"/>
                <w:b w:val="0"/>
                <w:color w:val="000000"/>
                <w:kern w:val="0"/>
                <w:sz w:val="18"/>
                <w:szCs w:val="18"/>
              </w:rPr>
            </w:pPr>
            <w:r w:rsidRPr="00F14C75">
              <w:rPr>
                <w:rFonts w:ascii="宋体" w:eastAsia="宋体" w:hAnsi="宋体" w:cs="宋体" w:hint="eastAsia"/>
                <w:b w:val="0"/>
                <w:color w:val="000000"/>
                <w:kern w:val="0"/>
                <w:sz w:val="18"/>
                <w:szCs w:val="18"/>
              </w:rPr>
              <w:t>国有企业</w:t>
            </w:r>
          </w:p>
        </w:tc>
        <w:tc>
          <w:tcPr>
            <w:tcW w:w="665" w:type="pct"/>
            <w:noWrap/>
            <w:vAlign w:val="center"/>
            <w:hideMark/>
          </w:tcPr>
          <w:p w:rsidR="002E222D" w:rsidRPr="00F14C75" w:rsidRDefault="00F14C75"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740"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0.00</w:t>
            </w:r>
          </w:p>
        </w:tc>
        <w:tc>
          <w:tcPr>
            <w:tcW w:w="713"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9</w:t>
            </w:r>
          </w:p>
        </w:tc>
        <w:tc>
          <w:tcPr>
            <w:tcW w:w="693"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0.46</w:t>
            </w:r>
          </w:p>
        </w:tc>
        <w:tc>
          <w:tcPr>
            <w:tcW w:w="674"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9</w:t>
            </w:r>
          </w:p>
        </w:tc>
        <w:tc>
          <w:tcPr>
            <w:tcW w:w="731"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0.40</w:t>
            </w:r>
          </w:p>
        </w:tc>
      </w:tr>
      <w:tr w:rsidR="002E222D" w:rsidRPr="00F14C75" w:rsidTr="00F14C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2E222D" w:rsidRPr="00F14C75" w:rsidRDefault="002E222D" w:rsidP="002F138A">
            <w:pPr>
              <w:widowControl/>
              <w:jc w:val="center"/>
              <w:rPr>
                <w:rFonts w:ascii="宋体" w:eastAsia="宋体" w:hAnsi="宋体" w:cs="宋体"/>
                <w:b w:val="0"/>
                <w:color w:val="000000"/>
                <w:kern w:val="0"/>
                <w:sz w:val="18"/>
                <w:szCs w:val="18"/>
              </w:rPr>
            </w:pPr>
            <w:r w:rsidRPr="00F14C75">
              <w:rPr>
                <w:rFonts w:ascii="宋体" w:eastAsia="宋体" w:hAnsi="宋体" w:cs="宋体" w:hint="eastAsia"/>
                <w:b w:val="0"/>
                <w:color w:val="000000"/>
                <w:kern w:val="0"/>
                <w:sz w:val="18"/>
                <w:szCs w:val="18"/>
              </w:rPr>
              <w:t>科研设计单位</w:t>
            </w:r>
          </w:p>
        </w:tc>
        <w:tc>
          <w:tcPr>
            <w:tcW w:w="665"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w:t>
            </w:r>
          </w:p>
        </w:tc>
        <w:tc>
          <w:tcPr>
            <w:tcW w:w="740"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0.30</w:t>
            </w:r>
          </w:p>
        </w:tc>
        <w:tc>
          <w:tcPr>
            <w:tcW w:w="713"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3</w:t>
            </w:r>
          </w:p>
        </w:tc>
        <w:tc>
          <w:tcPr>
            <w:tcW w:w="693"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0.15</w:t>
            </w:r>
          </w:p>
        </w:tc>
        <w:tc>
          <w:tcPr>
            <w:tcW w:w="674"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4</w:t>
            </w:r>
          </w:p>
        </w:tc>
        <w:tc>
          <w:tcPr>
            <w:tcW w:w="731"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0.18</w:t>
            </w:r>
          </w:p>
        </w:tc>
      </w:tr>
      <w:tr w:rsidR="002E222D" w:rsidRPr="00F14C75" w:rsidTr="00F14C75">
        <w:trPr>
          <w:trHeight w:val="270"/>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2E222D" w:rsidRPr="00F14C75" w:rsidRDefault="002E222D" w:rsidP="002F138A">
            <w:pPr>
              <w:widowControl/>
              <w:jc w:val="center"/>
              <w:rPr>
                <w:rFonts w:ascii="宋体" w:eastAsia="宋体" w:hAnsi="宋体" w:cs="宋体"/>
                <w:b w:val="0"/>
                <w:color w:val="000000"/>
                <w:kern w:val="0"/>
                <w:sz w:val="18"/>
                <w:szCs w:val="18"/>
              </w:rPr>
            </w:pPr>
            <w:r w:rsidRPr="00F14C75">
              <w:rPr>
                <w:rFonts w:ascii="宋体" w:eastAsia="宋体" w:hAnsi="宋体" w:cs="宋体" w:hint="eastAsia"/>
                <w:b w:val="0"/>
                <w:color w:val="000000"/>
                <w:kern w:val="0"/>
                <w:sz w:val="18"/>
                <w:szCs w:val="18"/>
              </w:rPr>
              <w:t>城镇社区</w:t>
            </w:r>
          </w:p>
        </w:tc>
        <w:tc>
          <w:tcPr>
            <w:tcW w:w="665" w:type="pct"/>
            <w:noWrap/>
            <w:vAlign w:val="center"/>
            <w:hideMark/>
          </w:tcPr>
          <w:p w:rsidR="002E222D" w:rsidRPr="00F14C75" w:rsidRDefault="00F14C75"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740"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0.00</w:t>
            </w:r>
          </w:p>
        </w:tc>
        <w:tc>
          <w:tcPr>
            <w:tcW w:w="713"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3</w:t>
            </w:r>
          </w:p>
        </w:tc>
        <w:tc>
          <w:tcPr>
            <w:tcW w:w="693"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0.15</w:t>
            </w:r>
          </w:p>
        </w:tc>
        <w:tc>
          <w:tcPr>
            <w:tcW w:w="674"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3</w:t>
            </w:r>
          </w:p>
        </w:tc>
        <w:tc>
          <w:tcPr>
            <w:tcW w:w="731"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0.13</w:t>
            </w:r>
          </w:p>
        </w:tc>
      </w:tr>
      <w:tr w:rsidR="002E222D" w:rsidRPr="00F14C75" w:rsidTr="00F14C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2E222D" w:rsidRPr="00F14C75" w:rsidRDefault="002E222D" w:rsidP="002F138A">
            <w:pPr>
              <w:widowControl/>
              <w:jc w:val="center"/>
              <w:rPr>
                <w:rFonts w:ascii="宋体" w:eastAsia="宋体" w:hAnsi="宋体" w:cs="宋体"/>
                <w:b w:val="0"/>
                <w:color w:val="000000"/>
                <w:kern w:val="0"/>
                <w:sz w:val="18"/>
                <w:szCs w:val="18"/>
              </w:rPr>
            </w:pPr>
            <w:r w:rsidRPr="00F14C75">
              <w:rPr>
                <w:rFonts w:ascii="宋体" w:eastAsia="宋体" w:hAnsi="宋体" w:cs="宋体" w:hint="eastAsia"/>
                <w:b w:val="0"/>
                <w:color w:val="000000"/>
                <w:kern w:val="0"/>
                <w:sz w:val="18"/>
                <w:szCs w:val="18"/>
              </w:rPr>
              <w:t>中初教育单位</w:t>
            </w:r>
          </w:p>
        </w:tc>
        <w:tc>
          <w:tcPr>
            <w:tcW w:w="665"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w:t>
            </w:r>
          </w:p>
        </w:tc>
        <w:tc>
          <w:tcPr>
            <w:tcW w:w="740"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0.30</w:t>
            </w:r>
          </w:p>
        </w:tc>
        <w:tc>
          <w:tcPr>
            <w:tcW w:w="713"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2</w:t>
            </w:r>
          </w:p>
        </w:tc>
        <w:tc>
          <w:tcPr>
            <w:tcW w:w="693"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0.10</w:t>
            </w:r>
          </w:p>
        </w:tc>
        <w:tc>
          <w:tcPr>
            <w:tcW w:w="674"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3</w:t>
            </w:r>
          </w:p>
        </w:tc>
        <w:tc>
          <w:tcPr>
            <w:tcW w:w="731"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0.13</w:t>
            </w:r>
          </w:p>
        </w:tc>
      </w:tr>
      <w:tr w:rsidR="002E222D" w:rsidRPr="00F14C75" w:rsidTr="00F14C75">
        <w:trPr>
          <w:trHeight w:val="270"/>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2E222D" w:rsidRPr="00F14C75" w:rsidRDefault="002E222D" w:rsidP="002F138A">
            <w:pPr>
              <w:widowControl/>
              <w:jc w:val="center"/>
              <w:rPr>
                <w:rFonts w:ascii="宋体" w:eastAsia="宋体" w:hAnsi="宋体" w:cs="宋体"/>
                <w:b w:val="0"/>
                <w:color w:val="000000"/>
                <w:kern w:val="0"/>
                <w:sz w:val="18"/>
                <w:szCs w:val="18"/>
              </w:rPr>
            </w:pPr>
            <w:r w:rsidRPr="00F14C75">
              <w:rPr>
                <w:rFonts w:ascii="宋体" w:eastAsia="宋体" w:hAnsi="宋体" w:cs="宋体" w:hint="eastAsia"/>
                <w:b w:val="0"/>
                <w:color w:val="000000"/>
                <w:kern w:val="0"/>
                <w:sz w:val="18"/>
                <w:szCs w:val="18"/>
              </w:rPr>
              <w:t>三资企业</w:t>
            </w:r>
          </w:p>
        </w:tc>
        <w:tc>
          <w:tcPr>
            <w:tcW w:w="665" w:type="pct"/>
            <w:noWrap/>
            <w:vAlign w:val="center"/>
            <w:hideMark/>
          </w:tcPr>
          <w:p w:rsidR="002E222D" w:rsidRPr="00F14C75" w:rsidRDefault="00F14C75"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740"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0.00</w:t>
            </w:r>
          </w:p>
        </w:tc>
        <w:tc>
          <w:tcPr>
            <w:tcW w:w="713"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2</w:t>
            </w:r>
          </w:p>
        </w:tc>
        <w:tc>
          <w:tcPr>
            <w:tcW w:w="693"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0.10</w:t>
            </w:r>
          </w:p>
        </w:tc>
        <w:tc>
          <w:tcPr>
            <w:tcW w:w="674"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2</w:t>
            </w:r>
          </w:p>
        </w:tc>
        <w:tc>
          <w:tcPr>
            <w:tcW w:w="731"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0.09</w:t>
            </w:r>
          </w:p>
        </w:tc>
      </w:tr>
      <w:tr w:rsidR="002E222D" w:rsidRPr="00F14C75" w:rsidTr="00F14C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2E222D" w:rsidRPr="00F14C75" w:rsidRDefault="002E222D" w:rsidP="002F138A">
            <w:pPr>
              <w:widowControl/>
              <w:jc w:val="center"/>
              <w:rPr>
                <w:rFonts w:ascii="宋体" w:eastAsia="宋体" w:hAnsi="宋体" w:cs="宋体"/>
                <w:b w:val="0"/>
                <w:color w:val="000000"/>
                <w:kern w:val="0"/>
                <w:sz w:val="18"/>
                <w:szCs w:val="18"/>
              </w:rPr>
            </w:pPr>
            <w:r w:rsidRPr="00F14C75">
              <w:rPr>
                <w:rFonts w:ascii="宋体" w:eastAsia="宋体" w:hAnsi="宋体" w:cs="宋体" w:hint="eastAsia"/>
                <w:b w:val="0"/>
                <w:color w:val="000000"/>
                <w:kern w:val="0"/>
                <w:sz w:val="18"/>
                <w:szCs w:val="18"/>
              </w:rPr>
              <w:t>部队</w:t>
            </w:r>
          </w:p>
        </w:tc>
        <w:tc>
          <w:tcPr>
            <w:tcW w:w="665" w:type="pct"/>
            <w:noWrap/>
            <w:vAlign w:val="center"/>
            <w:hideMark/>
          </w:tcPr>
          <w:p w:rsidR="002E222D" w:rsidRPr="00F14C75" w:rsidRDefault="00F14C75"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740"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0.00</w:t>
            </w:r>
          </w:p>
        </w:tc>
        <w:tc>
          <w:tcPr>
            <w:tcW w:w="713"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w:t>
            </w:r>
          </w:p>
        </w:tc>
        <w:tc>
          <w:tcPr>
            <w:tcW w:w="693"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0.05</w:t>
            </w:r>
          </w:p>
        </w:tc>
        <w:tc>
          <w:tcPr>
            <w:tcW w:w="674"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w:t>
            </w:r>
          </w:p>
        </w:tc>
        <w:tc>
          <w:tcPr>
            <w:tcW w:w="731"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0.04</w:t>
            </w:r>
          </w:p>
        </w:tc>
      </w:tr>
      <w:tr w:rsidR="002E222D" w:rsidRPr="00F14C75" w:rsidTr="00F14C75">
        <w:trPr>
          <w:trHeight w:val="285"/>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2E222D" w:rsidRPr="00F14C75" w:rsidRDefault="002E222D" w:rsidP="002F138A">
            <w:pPr>
              <w:widowControl/>
              <w:jc w:val="center"/>
              <w:rPr>
                <w:rFonts w:ascii="宋体" w:eastAsia="宋体" w:hAnsi="宋体" w:cs="宋体"/>
                <w:b w:val="0"/>
                <w:color w:val="000000"/>
                <w:kern w:val="0"/>
                <w:sz w:val="18"/>
                <w:szCs w:val="18"/>
              </w:rPr>
            </w:pPr>
            <w:r w:rsidRPr="00F14C75">
              <w:rPr>
                <w:rFonts w:ascii="宋体" w:eastAsia="宋体" w:hAnsi="宋体" w:cs="宋体" w:hint="eastAsia"/>
                <w:b w:val="0"/>
                <w:color w:val="000000"/>
                <w:kern w:val="0"/>
                <w:sz w:val="18"/>
                <w:szCs w:val="18"/>
              </w:rPr>
              <w:t>机关</w:t>
            </w:r>
          </w:p>
        </w:tc>
        <w:tc>
          <w:tcPr>
            <w:tcW w:w="665" w:type="pct"/>
            <w:noWrap/>
            <w:vAlign w:val="center"/>
            <w:hideMark/>
          </w:tcPr>
          <w:p w:rsidR="002E222D" w:rsidRPr="00F14C75" w:rsidRDefault="00F14C75"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Pr>
                <w:rFonts w:ascii="宋体" w:eastAsia="宋体" w:hAnsi="宋体" w:cs="宋体" w:hint="eastAsia"/>
                <w:color w:val="000000"/>
                <w:kern w:val="0"/>
                <w:sz w:val="18"/>
                <w:szCs w:val="18"/>
              </w:rPr>
              <w:t>-</w:t>
            </w:r>
          </w:p>
        </w:tc>
        <w:tc>
          <w:tcPr>
            <w:tcW w:w="740"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0.00</w:t>
            </w:r>
          </w:p>
        </w:tc>
        <w:tc>
          <w:tcPr>
            <w:tcW w:w="713"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w:t>
            </w:r>
          </w:p>
        </w:tc>
        <w:tc>
          <w:tcPr>
            <w:tcW w:w="693"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0.05</w:t>
            </w:r>
          </w:p>
        </w:tc>
        <w:tc>
          <w:tcPr>
            <w:tcW w:w="674"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1</w:t>
            </w:r>
          </w:p>
        </w:tc>
        <w:tc>
          <w:tcPr>
            <w:tcW w:w="731" w:type="pct"/>
            <w:noWrap/>
            <w:vAlign w:val="center"/>
            <w:hideMark/>
          </w:tcPr>
          <w:p w:rsidR="002E222D" w:rsidRPr="00F14C75" w:rsidRDefault="002E222D" w:rsidP="002F138A">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0.04</w:t>
            </w:r>
          </w:p>
        </w:tc>
      </w:tr>
      <w:tr w:rsidR="002E222D" w:rsidRPr="00F14C75" w:rsidTr="00F14C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2E222D" w:rsidRPr="00F14C75" w:rsidRDefault="002E222D" w:rsidP="002F138A">
            <w:pPr>
              <w:widowControl/>
              <w:jc w:val="center"/>
              <w:rPr>
                <w:rFonts w:ascii="宋体" w:eastAsia="宋体" w:hAnsi="宋体" w:cs="宋体"/>
                <w:color w:val="000000"/>
                <w:kern w:val="0"/>
                <w:sz w:val="18"/>
                <w:szCs w:val="18"/>
              </w:rPr>
            </w:pPr>
            <w:r w:rsidRPr="00F14C75">
              <w:rPr>
                <w:rFonts w:ascii="宋体" w:eastAsia="宋体" w:hAnsi="宋体" w:cs="宋体" w:hint="eastAsia"/>
                <w:color w:val="000000"/>
                <w:kern w:val="0"/>
                <w:sz w:val="18"/>
                <w:szCs w:val="18"/>
              </w:rPr>
              <w:t>总计</w:t>
            </w:r>
          </w:p>
        </w:tc>
        <w:tc>
          <w:tcPr>
            <w:tcW w:w="665"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000000"/>
                <w:kern w:val="0"/>
                <w:sz w:val="18"/>
                <w:szCs w:val="18"/>
              </w:rPr>
            </w:pPr>
            <w:r w:rsidRPr="00F14C75">
              <w:rPr>
                <w:rFonts w:ascii="宋体" w:eastAsia="宋体" w:hAnsi="宋体" w:cs="宋体" w:hint="eastAsia"/>
                <w:b/>
                <w:bCs/>
                <w:color w:val="000000"/>
                <w:kern w:val="0"/>
                <w:sz w:val="18"/>
                <w:szCs w:val="18"/>
              </w:rPr>
              <w:t>332</w:t>
            </w:r>
          </w:p>
        </w:tc>
        <w:tc>
          <w:tcPr>
            <w:tcW w:w="740"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 w:val="18"/>
                <w:szCs w:val="18"/>
              </w:rPr>
            </w:pPr>
            <w:r w:rsidRPr="00F14C75">
              <w:rPr>
                <w:rFonts w:ascii="宋体" w:eastAsia="宋体" w:hAnsi="宋体" w:cs="宋体" w:hint="eastAsia"/>
                <w:b/>
                <w:color w:val="000000"/>
                <w:kern w:val="0"/>
                <w:sz w:val="18"/>
                <w:szCs w:val="18"/>
              </w:rPr>
              <w:t>100.00</w:t>
            </w:r>
          </w:p>
        </w:tc>
        <w:tc>
          <w:tcPr>
            <w:tcW w:w="713"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000000"/>
                <w:kern w:val="0"/>
                <w:sz w:val="18"/>
                <w:szCs w:val="18"/>
              </w:rPr>
            </w:pPr>
            <w:r w:rsidRPr="00F14C75">
              <w:rPr>
                <w:rFonts w:ascii="宋体" w:eastAsia="宋体" w:hAnsi="宋体" w:cs="宋体" w:hint="eastAsia"/>
                <w:b/>
                <w:bCs/>
                <w:color w:val="000000"/>
                <w:kern w:val="0"/>
                <w:sz w:val="18"/>
                <w:szCs w:val="18"/>
              </w:rPr>
              <w:t>1946</w:t>
            </w:r>
          </w:p>
        </w:tc>
        <w:tc>
          <w:tcPr>
            <w:tcW w:w="693"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 w:val="18"/>
                <w:szCs w:val="18"/>
              </w:rPr>
            </w:pPr>
            <w:r w:rsidRPr="00F14C75">
              <w:rPr>
                <w:rFonts w:ascii="宋体" w:eastAsia="宋体" w:hAnsi="宋体" w:cs="宋体" w:hint="eastAsia"/>
                <w:b/>
                <w:color w:val="000000"/>
                <w:kern w:val="0"/>
                <w:sz w:val="18"/>
                <w:szCs w:val="18"/>
              </w:rPr>
              <w:t>100.00</w:t>
            </w:r>
          </w:p>
        </w:tc>
        <w:tc>
          <w:tcPr>
            <w:tcW w:w="674"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000000"/>
                <w:kern w:val="0"/>
                <w:sz w:val="18"/>
                <w:szCs w:val="18"/>
              </w:rPr>
            </w:pPr>
            <w:r w:rsidRPr="00F14C75">
              <w:rPr>
                <w:rFonts w:ascii="宋体" w:eastAsia="宋体" w:hAnsi="宋体" w:cs="宋体" w:hint="eastAsia"/>
                <w:b/>
                <w:bCs/>
                <w:color w:val="000000"/>
                <w:kern w:val="0"/>
                <w:sz w:val="18"/>
                <w:szCs w:val="18"/>
              </w:rPr>
              <w:t>2278</w:t>
            </w:r>
          </w:p>
        </w:tc>
        <w:tc>
          <w:tcPr>
            <w:tcW w:w="731" w:type="pct"/>
            <w:noWrap/>
            <w:vAlign w:val="center"/>
            <w:hideMark/>
          </w:tcPr>
          <w:p w:rsidR="002E222D" w:rsidRPr="00F14C75" w:rsidRDefault="002E222D" w:rsidP="002F138A">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 w:val="18"/>
                <w:szCs w:val="18"/>
              </w:rPr>
            </w:pPr>
            <w:r w:rsidRPr="00F14C75">
              <w:rPr>
                <w:rFonts w:ascii="宋体" w:eastAsia="宋体" w:hAnsi="宋体" w:cs="宋体" w:hint="eastAsia"/>
                <w:b/>
                <w:color w:val="000000"/>
                <w:kern w:val="0"/>
                <w:sz w:val="18"/>
                <w:szCs w:val="18"/>
              </w:rPr>
              <w:t>100.00</w:t>
            </w:r>
          </w:p>
        </w:tc>
      </w:tr>
    </w:tbl>
    <w:p w:rsidR="002E222D" w:rsidRPr="004A68DD" w:rsidRDefault="002E222D" w:rsidP="002E222D"/>
    <w:p w:rsidR="002E222D" w:rsidRDefault="002E222D" w:rsidP="00F14C75">
      <w:pPr>
        <w:pStyle w:val="a5"/>
        <w:spacing w:before="156" w:after="156"/>
      </w:pPr>
      <w:bookmarkStart w:id="47" w:name="_Toc462391294"/>
      <w:bookmarkStart w:id="48" w:name="_Toc469669215"/>
      <w:bookmarkStart w:id="49" w:name="_Toc502223497"/>
      <w:r>
        <w:rPr>
          <w:rFonts w:hint="eastAsia"/>
        </w:rPr>
        <w:lastRenderedPageBreak/>
        <w:t>（四</w:t>
      </w:r>
      <w:r w:rsidRPr="004A68DD">
        <w:rPr>
          <w:rFonts w:hint="eastAsia"/>
        </w:rPr>
        <w:t>）已就业毕业生的就业职位分布</w:t>
      </w:r>
      <w:bookmarkEnd w:id="47"/>
      <w:bookmarkEnd w:id="48"/>
      <w:bookmarkEnd w:id="49"/>
    </w:p>
    <w:p w:rsidR="002E222D" w:rsidRDefault="002E222D" w:rsidP="00F14C75">
      <w:pPr>
        <w:pStyle w:val="a9"/>
        <w:spacing w:before="156" w:after="156"/>
        <w:ind w:firstLine="480"/>
      </w:pPr>
      <w:r>
        <w:rPr>
          <w:rFonts w:hint="eastAsia"/>
        </w:rPr>
        <w:t>2017届</w:t>
      </w:r>
      <w:r w:rsidRPr="00311224">
        <w:t>毕业生</w:t>
      </w:r>
      <w:r w:rsidRPr="00311224">
        <w:rPr>
          <w:rFonts w:hint="eastAsia"/>
        </w:rPr>
        <w:t>工作</w:t>
      </w:r>
      <w:r w:rsidRPr="00311224">
        <w:t>类别主要</w:t>
      </w:r>
      <w:r>
        <w:rPr>
          <w:rFonts w:hint="eastAsia"/>
        </w:rPr>
        <w:t>以卫生专业技术人员、商业和服务业人员、其他专业技术人员和其他人员为主。男女性毕业生在各类</w:t>
      </w:r>
      <w:r>
        <w:t>职位上分布</w:t>
      </w:r>
      <w:r>
        <w:rPr>
          <w:rFonts w:hint="eastAsia"/>
        </w:rPr>
        <w:t>无</w:t>
      </w:r>
      <w:r>
        <w:t>明显</w:t>
      </w:r>
      <w:r>
        <w:rPr>
          <w:rFonts w:hint="eastAsia"/>
        </w:rPr>
        <w:t>差异。具体</w:t>
      </w:r>
      <w:r>
        <w:t>见下</w:t>
      </w:r>
      <w:r>
        <w:rPr>
          <w:rFonts w:hint="eastAsia"/>
        </w:rPr>
        <w:t>表</w:t>
      </w:r>
      <w:r>
        <w:t>。</w:t>
      </w:r>
    </w:p>
    <w:p w:rsidR="002E222D" w:rsidRDefault="00F14C75" w:rsidP="00F14C75">
      <w:pPr>
        <w:pStyle w:val="af1"/>
        <w:jc w:val="center"/>
        <w:rPr>
          <w:rFonts w:asciiTheme="majorEastAsia" w:eastAsiaTheme="majorEastAsia" w:hAnsiTheme="majorEastAsia"/>
          <w:sz w:val="18"/>
          <w:szCs w:val="18"/>
        </w:rPr>
      </w:pPr>
      <w:bookmarkStart w:id="50" w:name="_Toc462309040"/>
      <w:bookmarkStart w:id="51" w:name="_Toc469669381"/>
      <w:r w:rsidRPr="00F14C75">
        <w:rPr>
          <w:rFonts w:asciiTheme="majorEastAsia" w:eastAsiaTheme="majorEastAsia" w:hAnsiTheme="majorEastAsia" w:hint="eastAsia"/>
          <w:sz w:val="18"/>
          <w:szCs w:val="18"/>
        </w:rPr>
        <w:t>表1-</w:t>
      </w:r>
      <w:r w:rsidRPr="00F14C75">
        <w:rPr>
          <w:rFonts w:asciiTheme="majorEastAsia" w:eastAsiaTheme="majorEastAsia" w:hAnsiTheme="majorEastAsia"/>
          <w:sz w:val="18"/>
          <w:szCs w:val="18"/>
        </w:rPr>
        <w:fldChar w:fldCharType="begin"/>
      </w:r>
      <w:r w:rsidRPr="00F14C75">
        <w:rPr>
          <w:rFonts w:asciiTheme="majorEastAsia" w:eastAsiaTheme="majorEastAsia" w:hAnsiTheme="majorEastAsia"/>
          <w:sz w:val="18"/>
          <w:szCs w:val="18"/>
        </w:rPr>
        <w:instrText xml:space="preserve"> </w:instrText>
      </w:r>
      <w:r w:rsidRPr="00F14C75">
        <w:rPr>
          <w:rFonts w:asciiTheme="majorEastAsia" w:eastAsiaTheme="majorEastAsia" w:hAnsiTheme="majorEastAsia" w:hint="eastAsia"/>
          <w:sz w:val="18"/>
          <w:szCs w:val="18"/>
        </w:rPr>
        <w:instrText>SEQ 表1- \* ARABIC</w:instrText>
      </w:r>
      <w:r w:rsidRPr="00F14C75">
        <w:rPr>
          <w:rFonts w:asciiTheme="majorEastAsia" w:eastAsiaTheme="majorEastAsia" w:hAnsiTheme="majorEastAsia"/>
          <w:sz w:val="18"/>
          <w:szCs w:val="18"/>
        </w:rPr>
        <w:instrText xml:space="preserve"> </w:instrText>
      </w:r>
      <w:r w:rsidRPr="00F14C75">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8</w:t>
      </w:r>
      <w:r w:rsidRPr="00F14C75">
        <w:rPr>
          <w:rFonts w:asciiTheme="majorEastAsia" w:eastAsiaTheme="majorEastAsia" w:hAnsiTheme="majorEastAsia"/>
          <w:sz w:val="18"/>
          <w:szCs w:val="18"/>
        </w:rPr>
        <w:fldChar w:fldCharType="end"/>
      </w:r>
      <w:r w:rsidR="002E222D" w:rsidRPr="00F14C75">
        <w:rPr>
          <w:rFonts w:asciiTheme="majorEastAsia" w:eastAsiaTheme="majorEastAsia" w:hAnsiTheme="majorEastAsia" w:hint="eastAsia"/>
          <w:sz w:val="18"/>
          <w:szCs w:val="18"/>
        </w:rPr>
        <w:t xml:space="preserve"> </w:t>
      </w:r>
      <w:r w:rsidR="00E32BD7">
        <w:rPr>
          <w:rFonts w:asciiTheme="majorEastAsia" w:eastAsiaTheme="majorEastAsia" w:hAnsiTheme="majorEastAsia"/>
          <w:sz w:val="18"/>
          <w:szCs w:val="18"/>
        </w:rPr>
        <w:t>2017</w:t>
      </w:r>
      <w:r w:rsidR="00E32BD7">
        <w:rPr>
          <w:rFonts w:asciiTheme="majorEastAsia" w:eastAsiaTheme="majorEastAsia" w:hAnsiTheme="majorEastAsia" w:hint="eastAsia"/>
          <w:sz w:val="18"/>
          <w:szCs w:val="18"/>
        </w:rPr>
        <w:t>届</w:t>
      </w:r>
      <w:r w:rsidR="002E222D" w:rsidRPr="00F14C75">
        <w:rPr>
          <w:rFonts w:asciiTheme="majorEastAsia" w:eastAsiaTheme="majorEastAsia" w:hAnsiTheme="majorEastAsia" w:hint="eastAsia"/>
          <w:sz w:val="18"/>
          <w:szCs w:val="18"/>
        </w:rPr>
        <w:t>就业毕业生的</w:t>
      </w:r>
      <w:r w:rsidR="002E222D" w:rsidRPr="00F14C75">
        <w:rPr>
          <w:rFonts w:asciiTheme="majorEastAsia" w:eastAsiaTheme="majorEastAsia" w:hAnsiTheme="majorEastAsia"/>
          <w:sz w:val="18"/>
          <w:szCs w:val="18"/>
        </w:rPr>
        <w:t>就业</w:t>
      </w:r>
      <w:r w:rsidR="002E222D" w:rsidRPr="00F14C75">
        <w:rPr>
          <w:rFonts w:asciiTheme="majorEastAsia" w:eastAsiaTheme="majorEastAsia" w:hAnsiTheme="majorEastAsia" w:hint="eastAsia"/>
          <w:sz w:val="18"/>
          <w:szCs w:val="18"/>
        </w:rPr>
        <w:t>职位分布</w:t>
      </w:r>
      <w:bookmarkEnd w:id="50"/>
      <w:bookmarkEnd w:id="51"/>
    </w:p>
    <w:p w:rsidR="00F14C75" w:rsidRPr="00F14C75" w:rsidRDefault="00F14C75" w:rsidP="00F14C75">
      <w:pPr>
        <w:jc w:val="right"/>
        <w:rPr>
          <w:rFonts w:asciiTheme="majorEastAsia" w:eastAsiaTheme="majorEastAsia" w:hAnsiTheme="majorEastAsia"/>
          <w:sz w:val="18"/>
          <w:szCs w:val="18"/>
        </w:rPr>
      </w:pPr>
      <w:r w:rsidRPr="00F2657E">
        <w:rPr>
          <w:rFonts w:asciiTheme="majorEastAsia" w:eastAsiaTheme="majorEastAsia" w:hAnsiTheme="majorEastAsia" w:hint="eastAsia"/>
          <w:sz w:val="18"/>
          <w:szCs w:val="18"/>
        </w:rPr>
        <w:t>单位</w:t>
      </w:r>
      <w:r w:rsidRPr="00F2657E">
        <w:rPr>
          <w:rFonts w:asciiTheme="majorEastAsia" w:eastAsiaTheme="majorEastAsia" w:hAnsiTheme="majorEastAsia"/>
          <w:sz w:val="18"/>
          <w:szCs w:val="18"/>
        </w:rPr>
        <w:t>：人数（</w:t>
      </w:r>
      <w:r w:rsidRPr="00F2657E">
        <w:rPr>
          <w:rFonts w:asciiTheme="majorEastAsia" w:eastAsiaTheme="majorEastAsia" w:hAnsiTheme="majorEastAsia" w:hint="eastAsia"/>
          <w:sz w:val="18"/>
          <w:szCs w:val="18"/>
        </w:rPr>
        <w:t>人</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、比例</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w:t>
      </w:r>
      <w:r w:rsidRPr="00F2657E">
        <w:rPr>
          <w:rFonts w:asciiTheme="majorEastAsia" w:eastAsiaTheme="majorEastAsia" w:hAnsiTheme="majorEastAsia"/>
          <w:sz w:val="18"/>
          <w:szCs w:val="18"/>
        </w:rPr>
        <w:t>）</w:t>
      </w:r>
    </w:p>
    <w:tbl>
      <w:tblPr>
        <w:tblStyle w:val="4-5"/>
        <w:tblW w:w="5000" w:type="pct"/>
        <w:tblLook w:val="04A0" w:firstRow="1" w:lastRow="0" w:firstColumn="1" w:lastColumn="0" w:noHBand="0" w:noVBand="1"/>
      </w:tblPr>
      <w:tblGrid>
        <w:gridCol w:w="2498"/>
        <w:gridCol w:w="898"/>
        <w:gridCol w:w="1170"/>
        <w:gridCol w:w="815"/>
        <w:gridCol w:w="1047"/>
        <w:gridCol w:w="937"/>
        <w:gridCol w:w="931"/>
      </w:tblGrid>
      <w:tr w:rsidR="002E222D" w:rsidRPr="00F14C75" w:rsidTr="00B47F7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0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E222D" w:rsidRPr="008B35F1" w:rsidRDefault="002E222D" w:rsidP="00F14C75">
            <w:pPr>
              <w:widowControl/>
              <w:jc w:val="center"/>
              <w:rPr>
                <w:rFonts w:asciiTheme="majorEastAsia" w:eastAsiaTheme="majorEastAsia" w:hAnsiTheme="majorEastAsia" w:cs="宋体"/>
                <w:kern w:val="0"/>
                <w:sz w:val="18"/>
                <w:szCs w:val="18"/>
              </w:rPr>
            </w:pPr>
            <w:r w:rsidRPr="008B35F1">
              <w:rPr>
                <w:rFonts w:asciiTheme="majorEastAsia" w:eastAsiaTheme="majorEastAsia" w:hAnsiTheme="majorEastAsia" w:cs="宋体" w:hint="eastAsia"/>
                <w:kern w:val="0"/>
                <w:sz w:val="18"/>
                <w:szCs w:val="18"/>
              </w:rPr>
              <w:t>工作类别</w:t>
            </w:r>
          </w:p>
        </w:tc>
        <w:tc>
          <w:tcPr>
            <w:tcW w:w="124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E222D" w:rsidRPr="008B35F1" w:rsidRDefault="002E222D" w:rsidP="00F14C75">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8B35F1">
              <w:rPr>
                <w:rFonts w:asciiTheme="majorEastAsia" w:eastAsiaTheme="majorEastAsia" w:hAnsiTheme="majorEastAsia" w:cs="宋体" w:hint="eastAsia"/>
                <w:kern w:val="0"/>
                <w:sz w:val="18"/>
                <w:szCs w:val="18"/>
              </w:rPr>
              <w:t>男性毕业生</w:t>
            </w:r>
          </w:p>
        </w:tc>
        <w:tc>
          <w:tcPr>
            <w:tcW w:w="112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E222D" w:rsidRPr="008B35F1" w:rsidRDefault="002E222D" w:rsidP="00F14C75">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8B35F1">
              <w:rPr>
                <w:rFonts w:asciiTheme="majorEastAsia" w:eastAsiaTheme="majorEastAsia" w:hAnsiTheme="majorEastAsia" w:cs="宋体" w:hint="eastAsia"/>
                <w:kern w:val="0"/>
                <w:sz w:val="18"/>
                <w:szCs w:val="18"/>
              </w:rPr>
              <w:t>女性毕业生</w:t>
            </w:r>
          </w:p>
        </w:tc>
        <w:tc>
          <w:tcPr>
            <w:tcW w:w="112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2E222D" w:rsidRPr="008B35F1" w:rsidRDefault="002E222D" w:rsidP="00F14C75">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8B35F1">
              <w:rPr>
                <w:rFonts w:asciiTheme="majorEastAsia" w:eastAsiaTheme="majorEastAsia" w:hAnsiTheme="majorEastAsia" w:cs="宋体" w:hint="eastAsia"/>
                <w:kern w:val="0"/>
                <w:sz w:val="18"/>
                <w:szCs w:val="18"/>
              </w:rPr>
              <w:t>总计</w:t>
            </w:r>
          </w:p>
        </w:tc>
      </w:tr>
      <w:tr w:rsidR="008B35F1" w:rsidRPr="00F14C75" w:rsidTr="00B47F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0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vAlign w:val="center"/>
            <w:hideMark/>
          </w:tcPr>
          <w:p w:rsidR="002E222D" w:rsidRPr="008B35F1" w:rsidRDefault="002E222D" w:rsidP="00F14C75">
            <w:pPr>
              <w:widowControl/>
              <w:jc w:val="center"/>
              <w:rPr>
                <w:rFonts w:asciiTheme="majorEastAsia" w:eastAsiaTheme="majorEastAsia" w:hAnsiTheme="majorEastAsia" w:cs="宋体"/>
                <w:color w:val="FFFFFF" w:themeColor="background1"/>
                <w:kern w:val="0"/>
                <w:sz w:val="18"/>
                <w:szCs w:val="18"/>
              </w:rPr>
            </w:pPr>
          </w:p>
        </w:tc>
        <w:tc>
          <w:tcPr>
            <w:tcW w:w="5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8B35F1"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FFFFFF" w:themeColor="background1"/>
                <w:kern w:val="0"/>
                <w:sz w:val="18"/>
                <w:szCs w:val="18"/>
              </w:rPr>
            </w:pPr>
            <w:r w:rsidRPr="008B35F1">
              <w:rPr>
                <w:rFonts w:asciiTheme="majorEastAsia" w:eastAsiaTheme="majorEastAsia" w:hAnsiTheme="majorEastAsia" w:cs="宋体" w:hint="eastAsia"/>
                <w:b/>
                <w:bCs/>
                <w:color w:val="FFFFFF" w:themeColor="background1"/>
                <w:kern w:val="0"/>
                <w:sz w:val="18"/>
                <w:szCs w:val="18"/>
              </w:rPr>
              <w:t>人数</w:t>
            </w:r>
          </w:p>
        </w:tc>
        <w:tc>
          <w:tcPr>
            <w:tcW w:w="7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8B35F1" w:rsidRDefault="008B35F1"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FFFFFF" w:themeColor="background1"/>
                <w:kern w:val="0"/>
                <w:sz w:val="18"/>
                <w:szCs w:val="18"/>
              </w:rPr>
            </w:pPr>
            <w:r>
              <w:rPr>
                <w:rFonts w:asciiTheme="majorEastAsia" w:eastAsiaTheme="majorEastAsia" w:hAnsiTheme="majorEastAsia" w:cs="宋体" w:hint="eastAsia"/>
                <w:b/>
                <w:bCs/>
                <w:color w:val="FFFFFF" w:themeColor="background1"/>
                <w:kern w:val="0"/>
                <w:sz w:val="18"/>
                <w:szCs w:val="18"/>
              </w:rPr>
              <w:t>比例</w:t>
            </w:r>
          </w:p>
        </w:tc>
        <w:tc>
          <w:tcPr>
            <w:tcW w:w="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8B35F1"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FFFFFF" w:themeColor="background1"/>
                <w:kern w:val="0"/>
                <w:sz w:val="18"/>
                <w:szCs w:val="18"/>
              </w:rPr>
            </w:pPr>
            <w:r w:rsidRPr="008B35F1">
              <w:rPr>
                <w:rFonts w:asciiTheme="majorEastAsia" w:eastAsiaTheme="majorEastAsia" w:hAnsiTheme="majorEastAsia" w:cs="宋体" w:hint="eastAsia"/>
                <w:b/>
                <w:bCs/>
                <w:color w:val="FFFFFF" w:themeColor="background1"/>
                <w:kern w:val="0"/>
                <w:sz w:val="18"/>
                <w:szCs w:val="18"/>
              </w:rPr>
              <w:t>人数</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8B35F1" w:rsidRDefault="008B35F1"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FFFFFF" w:themeColor="background1"/>
                <w:kern w:val="0"/>
                <w:sz w:val="18"/>
                <w:szCs w:val="18"/>
              </w:rPr>
            </w:pPr>
            <w:r>
              <w:rPr>
                <w:rFonts w:asciiTheme="majorEastAsia" w:eastAsiaTheme="majorEastAsia" w:hAnsiTheme="majorEastAsia" w:cs="宋体" w:hint="eastAsia"/>
                <w:b/>
                <w:bCs/>
                <w:color w:val="FFFFFF" w:themeColor="background1"/>
                <w:kern w:val="0"/>
                <w:sz w:val="18"/>
                <w:szCs w:val="18"/>
              </w:rPr>
              <w:t>比例</w:t>
            </w:r>
          </w:p>
        </w:tc>
        <w:tc>
          <w:tcPr>
            <w:tcW w:w="5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8B35F1"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FFFFFF" w:themeColor="background1"/>
                <w:kern w:val="0"/>
                <w:sz w:val="18"/>
                <w:szCs w:val="18"/>
              </w:rPr>
            </w:pPr>
            <w:r w:rsidRPr="008B35F1">
              <w:rPr>
                <w:rFonts w:asciiTheme="majorEastAsia" w:eastAsiaTheme="majorEastAsia" w:hAnsiTheme="majorEastAsia" w:cs="宋体" w:hint="eastAsia"/>
                <w:b/>
                <w:bCs/>
                <w:color w:val="FFFFFF" w:themeColor="background1"/>
                <w:kern w:val="0"/>
                <w:sz w:val="18"/>
                <w:szCs w:val="18"/>
              </w:rPr>
              <w:t>人数</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rsidR="002E222D" w:rsidRPr="008B35F1" w:rsidRDefault="008B35F1"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FFFFFF" w:themeColor="background1"/>
                <w:kern w:val="0"/>
                <w:sz w:val="18"/>
                <w:szCs w:val="18"/>
              </w:rPr>
            </w:pPr>
            <w:r>
              <w:rPr>
                <w:rFonts w:asciiTheme="majorEastAsia" w:eastAsiaTheme="majorEastAsia" w:hAnsiTheme="majorEastAsia" w:cs="宋体" w:hint="eastAsia"/>
                <w:b/>
                <w:bCs/>
                <w:color w:val="FFFFFF" w:themeColor="background1"/>
                <w:kern w:val="0"/>
                <w:sz w:val="18"/>
                <w:szCs w:val="18"/>
              </w:rPr>
              <w:t>比例</w:t>
            </w:r>
          </w:p>
        </w:tc>
      </w:tr>
      <w:tr w:rsidR="00B47F75" w:rsidRPr="00F14C75" w:rsidTr="00B47F75">
        <w:trPr>
          <w:trHeight w:val="270"/>
        </w:trPr>
        <w:tc>
          <w:tcPr>
            <w:cnfStyle w:val="001000000000" w:firstRow="0" w:lastRow="0" w:firstColumn="1" w:lastColumn="0" w:oddVBand="0" w:evenVBand="0" w:oddHBand="0" w:evenHBand="0" w:firstRowFirstColumn="0" w:firstRowLastColumn="0" w:lastRowFirstColumn="0" w:lastRowLastColumn="0"/>
            <w:tcW w:w="1506" w:type="pct"/>
            <w:tcBorders>
              <w:top w:val="single" w:sz="4" w:space="0" w:color="FFFFFF" w:themeColor="background1"/>
            </w:tcBorders>
            <w:noWrap/>
            <w:vAlign w:val="center"/>
            <w:hideMark/>
          </w:tcPr>
          <w:p w:rsidR="002E222D" w:rsidRPr="00F14C75" w:rsidRDefault="002E222D" w:rsidP="00F14C75">
            <w:pPr>
              <w:widowControl/>
              <w:jc w:val="center"/>
              <w:rPr>
                <w:rFonts w:asciiTheme="majorEastAsia" w:eastAsiaTheme="majorEastAsia" w:hAnsiTheme="majorEastAsia" w:cs="宋体"/>
                <w:b w:val="0"/>
                <w:color w:val="000000"/>
                <w:kern w:val="0"/>
                <w:sz w:val="18"/>
                <w:szCs w:val="18"/>
              </w:rPr>
            </w:pPr>
            <w:r w:rsidRPr="00F14C75">
              <w:rPr>
                <w:rFonts w:asciiTheme="majorEastAsia" w:eastAsiaTheme="majorEastAsia" w:hAnsiTheme="majorEastAsia" w:cs="宋体" w:hint="eastAsia"/>
                <w:b w:val="0"/>
                <w:color w:val="000000"/>
                <w:kern w:val="0"/>
                <w:sz w:val="18"/>
                <w:szCs w:val="18"/>
              </w:rPr>
              <w:t>卫生专业技术人员</w:t>
            </w:r>
          </w:p>
        </w:tc>
        <w:tc>
          <w:tcPr>
            <w:tcW w:w="541" w:type="pct"/>
            <w:tcBorders>
              <w:top w:val="single" w:sz="4" w:space="0" w:color="FFFFFF" w:themeColor="background1"/>
            </w:tcBorders>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247</w:t>
            </w:r>
          </w:p>
        </w:tc>
        <w:tc>
          <w:tcPr>
            <w:tcW w:w="705" w:type="pct"/>
            <w:tcBorders>
              <w:top w:val="single" w:sz="4" w:space="0" w:color="FFFFFF" w:themeColor="background1"/>
            </w:tcBorders>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74.40</w:t>
            </w:r>
          </w:p>
        </w:tc>
        <w:tc>
          <w:tcPr>
            <w:tcW w:w="491" w:type="pct"/>
            <w:tcBorders>
              <w:top w:val="single" w:sz="4" w:space="0" w:color="FFFFFF" w:themeColor="background1"/>
            </w:tcBorders>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1511</w:t>
            </w:r>
          </w:p>
        </w:tc>
        <w:tc>
          <w:tcPr>
            <w:tcW w:w="631" w:type="pct"/>
            <w:tcBorders>
              <w:top w:val="single" w:sz="4" w:space="0" w:color="FFFFFF" w:themeColor="background1"/>
            </w:tcBorders>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77.65</w:t>
            </w:r>
          </w:p>
        </w:tc>
        <w:tc>
          <w:tcPr>
            <w:tcW w:w="565" w:type="pct"/>
            <w:tcBorders>
              <w:top w:val="single" w:sz="4" w:space="0" w:color="FFFFFF" w:themeColor="background1"/>
            </w:tcBorders>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1758</w:t>
            </w:r>
          </w:p>
        </w:tc>
        <w:tc>
          <w:tcPr>
            <w:tcW w:w="561" w:type="pct"/>
            <w:tcBorders>
              <w:top w:val="single" w:sz="4" w:space="0" w:color="FFFFFF" w:themeColor="background1"/>
            </w:tcBorders>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77.17</w:t>
            </w:r>
          </w:p>
        </w:tc>
      </w:tr>
      <w:tr w:rsidR="008B35F1" w:rsidRPr="00F14C75" w:rsidTr="00B47F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06" w:type="pct"/>
            <w:noWrap/>
            <w:vAlign w:val="center"/>
            <w:hideMark/>
          </w:tcPr>
          <w:p w:rsidR="002E222D" w:rsidRPr="00F14C75" w:rsidRDefault="002E222D" w:rsidP="00F14C75">
            <w:pPr>
              <w:widowControl/>
              <w:jc w:val="center"/>
              <w:rPr>
                <w:rFonts w:asciiTheme="majorEastAsia" w:eastAsiaTheme="majorEastAsia" w:hAnsiTheme="majorEastAsia" w:cs="宋体"/>
                <w:b w:val="0"/>
                <w:color w:val="000000"/>
                <w:kern w:val="0"/>
                <w:sz w:val="18"/>
                <w:szCs w:val="18"/>
              </w:rPr>
            </w:pPr>
            <w:r w:rsidRPr="00F14C75">
              <w:rPr>
                <w:rFonts w:asciiTheme="majorEastAsia" w:eastAsiaTheme="majorEastAsia" w:hAnsiTheme="majorEastAsia" w:cs="宋体" w:hint="eastAsia"/>
                <w:b w:val="0"/>
                <w:color w:val="000000"/>
                <w:kern w:val="0"/>
                <w:sz w:val="18"/>
                <w:szCs w:val="18"/>
              </w:rPr>
              <w:t>商业和服务业人员</w:t>
            </w:r>
          </w:p>
        </w:tc>
        <w:tc>
          <w:tcPr>
            <w:tcW w:w="54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20</w:t>
            </w:r>
          </w:p>
        </w:tc>
        <w:tc>
          <w:tcPr>
            <w:tcW w:w="70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6.02</w:t>
            </w:r>
          </w:p>
        </w:tc>
        <w:tc>
          <w:tcPr>
            <w:tcW w:w="49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182</w:t>
            </w:r>
          </w:p>
        </w:tc>
        <w:tc>
          <w:tcPr>
            <w:tcW w:w="63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9.35</w:t>
            </w:r>
          </w:p>
        </w:tc>
        <w:tc>
          <w:tcPr>
            <w:tcW w:w="56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202</w:t>
            </w:r>
          </w:p>
        </w:tc>
        <w:tc>
          <w:tcPr>
            <w:tcW w:w="56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8.87</w:t>
            </w:r>
          </w:p>
        </w:tc>
      </w:tr>
      <w:tr w:rsidR="00B47F75" w:rsidRPr="00F14C75" w:rsidTr="00B47F75">
        <w:trPr>
          <w:trHeight w:val="270"/>
        </w:trPr>
        <w:tc>
          <w:tcPr>
            <w:cnfStyle w:val="001000000000" w:firstRow="0" w:lastRow="0" w:firstColumn="1" w:lastColumn="0" w:oddVBand="0" w:evenVBand="0" w:oddHBand="0" w:evenHBand="0" w:firstRowFirstColumn="0" w:firstRowLastColumn="0" w:lastRowFirstColumn="0" w:lastRowLastColumn="0"/>
            <w:tcW w:w="1506" w:type="pct"/>
            <w:noWrap/>
            <w:vAlign w:val="center"/>
            <w:hideMark/>
          </w:tcPr>
          <w:p w:rsidR="002E222D" w:rsidRPr="00F14C75" w:rsidRDefault="002E222D" w:rsidP="00F14C75">
            <w:pPr>
              <w:widowControl/>
              <w:jc w:val="center"/>
              <w:rPr>
                <w:rFonts w:asciiTheme="majorEastAsia" w:eastAsiaTheme="majorEastAsia" w:hAnsiTheme="majorEastAsia" w:cs="宋体"/>
                <w:b w:val="0"/>
                <w:color w:val="000000"/>
                <w:kern w:val="0"/>
                <w:sz w:val="18"/>
                <w:szCs w:val="18"/>
              </w:rPr>
            </w:pPr>
            <w:r w:rsidRPr="00F14C75">
              <w:rPr>
                <w:rFonts w:asciiTheme="majorEastAsia" w:eastAsiaTheme="majorEastAsia" w:hAnsiTheme="majorEastAsia" w:cs="宋体" w:hint="eastAsia"/>
                <w:b w:val="0"/>
                <w:color w:val="000000"/>
                <w:kern w:val="0"/>
                <w:sz w:val="18"/>
                <w:szCs w:val="18"/>
              </w:rPr>
              <w:t>其他专业技术人员</w:t>
            </w:r>
          </w:p>
        </w:tc>
        <w:tc>
          <w:tcPr>
            <w:tcW w:w="54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29</w:t>
            </w:r>
          </w:p>
        </w:tc>
        <w:tc>
          <w:tcPr>
            <w:tcW w:w="705"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8.73</w:t>
            </w:r>
          </w:p>
        </w:tc>
        <w:tc>
          <w:tcPr>
            <w:tcW w:w="49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112</w:t>
            </w:r>
          </w:p>
        </w:tc>
        <w:tc>
          <w:tcPr>
            <w:tcW w:w="63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5.76</w:t>
            </w:r>
          </w:p>
        </w:tc>
        <w:tc>
          <w:tcPr>
            <w:tcW w:w="565"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141</w:t>
            </w:r>
          </w:p>
        </w:tc>
        <w:tc>
          <w:tcPr>
            <w:tcW w:w="56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6.19</w:t>
            </w:r>
          </w:p>
        </w:tc>
      </w:tr>
      <w:tr w:rsidR="008B35F1" w:rsidRPr="00F14C75" w:rsidTr="00B47F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06" w:type="pct"/>
            <w:noWrap/>
            <w:vAlign w:val="center"/>
            <w:hideMark/>
          </w:tcPr>
          <w:p w:rsidR="002E222D" w:rsidRPr="00F14C75" w:rsidRDefault="002E222D" w:rsidP="00F14C75">
            <w:pPr>
              <w:widowControl/>
              <w:jc w:val="center"/>
              <w:rPr>
                <w:rFonts w:asciiTheme="majorEastAsia" w:eastAsiaTheme="majorEastAsia" w:hAnsiTheme="majorEastAsia" w:cs="宋体"/>
                <w:b w:val="0"/>
                <w:color w:val="000000"/>
                <w:kern w:val="0"/>
                <w:sz w:val="18"/>
                <w:szCs w:val="18"/>
              </w:rPr>
            </w:pPr>
            <w:r w:rsidRPr="00F14C75">
              <w:rPr>
                <w:rFonts w:asciiTheme="majorEastAsia" w:eastAsiaTheme="majorEastAsia" w:hAnsiTheme="majorEastAsia" w:cs="宋体" w:hint="eastAsia"/>
                <w:b w:val="0"/>
                <w:color w:val="000000"/>
                <w:kern w:val="0"/>
                <w:sz w:val="18"/>
                <w:szCs w:val="18"/>
              </w:rPr>
              <w:t>其他人员</w:t>
            </w:r>
          </w:p>
        </w:tc>
        <w:tc>
          <w:tcPr>
            <w:tcW w:w="54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21</w:t>
            </w:r>
          </w:p>
        </w:tc>
        <w:tc>
          <w:tcPr>
            <w:tcW w:w="70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6.33</w:t>
            </w:r>
          </w:p>
        </w:tc>
        <w:tc>
          <w:tcPr>
            <w:tcW w:w="49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93</w:t>
            </w:r>
          </w:p>
        </w:tc>
        <w:tc>
          <w:tcPr>
            <w:tcW w:w="63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4.78</w:t>
            </w:r>
          </w:p>
        </w:tc>
        <w:tc>
          <w:tcPr>
            <w:tcW w:w="56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114</w:t>
            </w:r>
          </w:p>
        </w:tc>
        <w:tc>
          <w:tcPr>
            <w:tcW w:w="56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5.00</w:t>
            </w:r>
          </w:p>
        </w:tc>
      </w:tr>
      <w:tr w:rsidR="00B47F75" w:rsidRPr="00F14C75" w:rsidTr="00B47F75">
        <w:trPr>
          <w:trHeight w:val="270"/>
        </w:trPr>
        <w:tc>
          <w:tcPr>
            <w:cnfStyle w:val="001000000000" w:firstRow="0" w:lastRow="0" w:firstColumn="1" w:lastColumn="0" w:oddVBand="0" w:evenVBand="0" w:oddHBand="0" w:evenHBand="0" w:firstRowFirstColumn="0" w:firstRowLastColumn="0" w:lastRowFirstColumn="0" w:lastRowLastColumn="0"/>
            <w:tcW w:w="1506" w:type="pct"/>
            <w:noWrap/>
            <w:vAlign w:val="center"/>
            <w:hideMark/>
          </w:tcPr>
          <w:p w:rsidR="002E222D" w:rsidRPr="00F14C75" w:rsidRDefault="002E222D" w:rsidP="00F14C75">
            <w:pPr>
              <w:widowControl/>
              <w:jc w:val="center"/>
              <w:rPr>
                <w:rFonts w:asciiTheme="majorEastAsia" w:eastAsiaTheme="majorEastAsia" w:hAnsiTheme="majorEastAsia" w:cs="宋体"/>
                <w:b w:val="0"/>
                <w:color w:val="000000"/>
                <w:kern w:val="0"/>
                <w:sz w:val="18"/>
                <w:szCs w:val="18"/>
              </w:rPr>
            </w:pPr>
            <w:r w:rsidRPr="00F14C75">
              <w:rPr>
                <w:rFonts w:asciiTheme="majorEastAsia" w:eastAsiaTheme="majorEastAsia" w:hAnsiTheme="majorEastAsia" w:cs="宋体" w:hint="eastAsia"/>
                <w:b w:val="0"/>
                <w:color w:val="000000"/>
                <w:kern w:val="0"/>
                <w:sz w:val="18"/>
                <w:szCs w:val="18"/>
              </w:rPr>
              <w:t>经济业务人员</w:t>
            </w:r>
          </w:p>
        </w:tc>
        <w:tc>
          <w:tcPr>
            <w:tcW w:w="54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4</w:t>
            </w:r>
          </w:p>
        </w:tc>
        <w:tc>
          <w:tcPr>
            <w:tcW w:w="705"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1.20</w:t>
            </w:r>
          </w:p>
        </w:tc>
        <w:tc>
          <w:tcPr>
            <w:tcW w:w="49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23</w:t>
            </w:r>
          </w:p>
        </w:tc>
        <w:tc>
          <w:tcPr>
            <w:tcW w:w="63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1.18</w:t>
            </w:r>
          </w:p>
        </w:tc>
        <w:tc>
          <w:tcPr>
            <w:tcW w:w="565"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27</w:t>
            </w:r>
          </w:p>
        </w:tc>
        <w:tc>
          <w:tcPr>
            <w:tcW w:w="56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1.19</w:t>
            </w:r>
          </w:p>
        </w:tc>
      </w:tr>
      <w:tr w:rsidR="008B35F1" w:rsidRPr="00F14C75" w:rsidTr="00B47F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06" w:type="pct"/>
            <w:noWrap/>
            <w:vAlign w:val="center"/>
            <w:hideMark/>
          </w:tcPr>
          <w:p w:rsidR="002E222D" w:rsidRPr="00F14C75" w:rsidRDefault="002E222D" w:rsidP="00F14C75">
            <w:pPr>
              <w:widowControl/>
              <w:jc w:val="center"/>
              <w:rPr>
                <w:rFonts w:asciiTheme="majorEastAsia" w:eastAsiaTheme="majorEastAsia" w:hAnsiTheme="majorEastAsia" w:cs="宋体"/>
                <w:b w:val="0"/>
                <w:color w:val="000000"/>
                <w:kern w:val="0"/>
                <w:sz w:val="18"/>
                <w:szCs w:val="18"/>
              </w:rPr>
            </w:pPr>
            <w:r w:rsidRPr="00F14C75">
              <w:rPr>
                <w:rFonts w:asciiTheme="majorEastAsia" w:eastAsiaTheme="majorEastAsia" w:hAnsiTheme="majorEastAsia" w:cs="宋体" w:hint="eastAsia"/>
                <w:b w:val="0"/>
                <w:color w:val="000000"/>
                <w:kern w:val="0"/>
                <w:sz w:val="18"/>
                <w:szCs w:val="18"/>
              </w:rPr>
              <w:t>金融业务人员</w:t>
            </w:r>
          </w:p>
        </w:tc>
        <w:tc>
          <w:tcPr>
            <w:tcW w:w="54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3</w:t>
            </w:r>
          </w:p>
        </w:tc>
        <w:tc>
          <w:tcPr>
            <w:tcW w:w="70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0.90</w:t>
            </w:r>
          </w:p>
        </w:tc>
        <w:tc>
          <w:tcPr>
            <w:tcW w:w="49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8</w:t>
            </w:r>
          </w:p>
        </w:tc>
        <w:tc>
          <w:tcPr>
            <w:tcW w:w="63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0.41</w:t>
            </w:r>
          </w:p>
        </w:tc>
        <w:tc>
          <w:tcPr>
            <w:tcW w:w="56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11</w:t>
            </w:r>
          </w:p>
        </w:tc>
        <w:tc>
          <w:tcPr>
            <w:tcW w:w="56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0.48</w:t>
            </w:r>
          </w:p>
        </w:tc>
      </w:tr>
      <w:tr w:rsidR="00B47F75" w:rsidRPr="00F14C75" w:rsidTr="00B47F75">
        <w:trPr>
          <w:trHeight w:val="270"/>
        </w:trPr>
        <w:tc>
          <w:tcPr>
            <w:cnfStyle w:val="001000000000" w:firstRow="0" w:lastRow="0" w:firstColumn="1" w:lastColumn="0" w:oddVBand="0" w:evenVBand="0" w:oddHBand="0" w:evenHBand="0" w:firstRowFirstColumn="0" w:firstRowLastColumn="0" w:lastRowFirstColumn="0" w:lastRowLastColumn="0"/>
            <w:tcW w:w="1506" w:type="pct"/>
            <w:noWrap/>
            <w:vAlign w:val="center"/>
            <w:hideMark/>
          </w:tcPr>
          <w:p w:rsidR="002E222D" w:rsidRPr="00F14C75" w:rsidRDefault="002E222D" w:rsidP="00F14C75">
            <w:pPr>
              <w:widowControl/>
              <w:jc w:val="center"/>
              <w:rPr>
                <w:rFonts w:asciiTheme="majorEastAsia" w:eastAsiaTheme="majorEastAsia" w:hAnsiTheme="majorEastAsia" w:cs="宋体"/>
                <w:b w:val="0"/>
                <w:color w:val="000000"/>
                <w:kern w:val="0"/>
                <w:sz w:val="18"/>
                <w:szCs w:val="18"/>
              </w:rPr>
            </w:pPr>
            <w:r w:rsidRPr="00F14C75">
              <w:rPr>
                <w:rFonts w:asciiTheme="majorEastAsia" w:eastAsiaTheme="majorEastAsia" w:hAnsiTheme="majorEastAsia" w:cs="宋体" w:hint="eastAsia"/>
                <w:b w:val="0"/>
                <w:color w:val="000000"/>
                <w:kern w:val="0"/>
                <w:sz w:val="18"/>
                <w:szCs w:val="18"/>
              </w:rPr>
              <w:t>办事人员和有关人员</w:t>
            </w:r>
          </w:p>
        </w:tc>
        <w:tc>
          <w:tcPr>
            <w:tcW w:w="54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w:t>
            </w:r>
          </w:p>
        </w:tc>
        <w:tc>
          <w:tcPr>
            <w:tcW w:w="705"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0.30</w:t>
            </w:r>
          </w:p>
        </w:tc>
        <w:tc>
          <w:tcPr>
            <w:tcW w:w="49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8</w:t>
            </w:r>
          </w:p>
        </w:tc>
        <w:tc>
          <w:tcPr>
            <w:tcW w:w="63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0.41</w:t>
            </w:r>
          </w:p>
        </w:tc>
        <w:tc>
          <w:tcPr>
            <w:tcW w:w="565"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9</w:t>
            </w:r>
          </w:p>
        </w:tc>
        <w:tc>
          <w:tcPr>
            <w:tcW w:w="56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0.40</w:t>
            </w:r>
          </w:p>
        </w:tc>
      </w:tr>
      <w:tr w:rsidR="008B35F1" w:rsidRPr="00F14C75" w:rsidTr="00B47F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06" w:type="pct"/>
            <w:noWrap/>
            <w:vAlign w:val="center"/>
            <w:hideMark/>
          </w:tcPr>
          <w:p w:rsidR="002E222D" w:rsidRPr="00F14C75" w:rsidRDefault="002E222D" w:rsidP="00F14C75">
            <w:pPr>
              <w:widowControl/>
              <w:jc w:val="center"/>
              <w:rPr>
                <w:rFonts w:asciiTheme="majorEastAsia" w:eastAsiaTheme="majorEastAsia" w:hAnsiTheme="majorEastAsia" w:cs="宋体"/>
                <w:b w:val="0"/>
                <w:color w:val="000000"/>
                <w:kern w:val="0"/>
                <w:sz w:val="18"/>
                <w:szCs w:val="18"/>
              </w:rPr>
            </w:pPr>
            <w:r w:rsidRPr="00F14C75">
              <w:rPr>
                <w:rFonts w:asciiTheme="majorEastAsia" w:eastAsiaTheme="majorEastAsia" w:hAnsiTheme="majorEastAsia" w:cs="宋体" w:hint="eastAsia"/>
                <w:b w:val="0"/>
                <w:color w:val="000000"/>
                <w:kern w:val="0"/>
                <w:sz w:val="18"/>
                <w:szCs w:val="18"/>
              </w:rPr>
              <w:t>教学人员</w:t>
            </w:r>
          </w:p>
        </w:tc>
        <w:tc>
          <w:tcPr>
            <w:tcW w:w="54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2</w:t>
            </w:r>
          </w:p>
        </w:tc>
        <w:tc>
          <w:tcPr>
            <w:tcW w:w="70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0.60</w:t>
            </w:r>
          </w:p>
        </w:tc>
        <w:tc>
          <w:tcPr>
            <w:tcW w:w="49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4</w:t>
            </w:r>
          </w:p>
        </w:tc>
        <w:tc>
          <w:tcPr>
            <w:tcW w:w="63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0.21</w:t>
            </w:r>
          </w:p>
        </w:tc>
        <w:tc>
          <w:tcPr>
            <w:tcW w:w="56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6</w:t>
            </w:r>
          </w:p>
        </w:tc>
        <w:tc>
          <w:tcPr>
            <w:tcW w:w="56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0.26</w:t>
            </w:r>
          </w:p>
        </w:tc>
      </w:tr>
      <w:tr w:rsidR="00B47F75" w:rsidRPr="00F14C75" w:rsidTr="00B47F75">
        <w:trPr>
          <w:trHeight w:val="270"/>
        </w:trPr>
        <w:tc>
          <w:tcPr>
            <w:cnfStyle w:val="001000000000" w:firstRow="0" w:lastRow="0" w:firstColumn="1" w:lastColumn="0" w:oddVBand="0" w:evenVBand="0" w:oddHBand="0" w:evenHBand="0" w:firstRowFirstColumn="0" w:firstRowLastColumn="0" w:lastRowFirstColumn="0" w:lastRowLastColumn="0"/>
            <w:tcW w:w="1506" w:type="pct"/>
            <w:noWrap/>
            <w:vAlign w:val="center"/>
            <w:hideMark/>
          </w:tcPr>
          <w:p w:rsidR="002E222D" w:rsidRPr="00F14C75" w:rsidRDefault="002E222D" w:rsidP="00F14C75">
            <w:pPr>
              <w:widowControl/>
              <w:jc w:val="center"/>
              <w:rPr>
                <w:rFonts w:asciiTheme="majorEastAsia" w:eastAsiaTheme="majorEastAsia" w:hAnsiTheme="majorEastAsia" w:cs="宋体"/>
                <w:b w:val="0"/>
                <w:color w:val="000000"/>
                <w:kern w:val="0"/>
                <w:sz w:val="18"/>
                <w:szCs w:val="18"/>
              </w:rPr>
            </w:pPr>
            <w:r w:rsidRPr="00F14C75">
              <w:rPr>
                <w:rFonts w:asciiTheme="majorEastAsia" w:eastAsiaTheme="majorEastAsia" w:hAnsiTheme="majorEastAsia" w:cs="宋体" w:hint="eastAsia"/>
                <w:b w:val="0"/>
                <w:color w:val="000000"/>
                <w:kern w:val="0"/>
                <w:sz w:val="18"/>
                <w:szCs w:val="18"/>
              </w:rPr>
              <w:t>文学艺术工作人员</w:t>
            </w:r>
          </w:p>
        </w:tc>
        <w:tc>
          <w:tcPr>
            <w:tcW w:w="54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w:t>
            </w:r>
          </w:p>
        </w:tc>
        <w:tc>
          <w:tcPr>
            <w:tcW w:w="705"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0.30</w:t>
            </w:r>
          </w:p>
        </w:tc>
        <w:tc>
          <w:tcPr>
            <w:tcW w:w="49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3</w:t>
            </w:r>
          </w:p>
        </w:tc>
        <w:tc>
          <w:tcPr>
            <w:tcW w:w="63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0.15</w:t>
            </w:r>
          </w:p>
        </w:tc>
        <w:tc>
          <w:tcPr>
            <w:tcW w:w="565"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4</w:t>
            </w:r>
          </w:p>
        </w:tc>
        <w:tc>
          <w:tcPr>
            <w:tcW w:w="56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0.18</w:t>
            </w:r>
          </w:p>
        </w:tc>
      </w:tr>
      <w:tr w:rsidR="008B35F1" w:rsidRPr="00F14C75" w:rsidTr="00B47F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06" w:type="pct"/>
            <w:noWrap/>
            <w:vAlign w:val="center"/>
            <w:hideMark/>
          </w:tcPr>
          <w:p w:rsidR="002E222D" w:rsidRPr="00F14C75" w:rsidRDefault="002E222D" w:rsidP="00F14C75">
            <w:pPr>
              <w:widowControl/>
              <w:jc w:val="center"/>
              <w:rPr>
                <w:rFonts w:asciiTheme="majorEastAsia" w:eastAsiaTheme="majorEastAsia" w:hAnsiTheme="majorEastAsia" w:cs="宋体"/>
                <w:b w:val="0"/>
                <w:color w:val="000000"/>
                <w:kern w:val="0"/>
                <w:sz w:val="18"/>
                <w:szCs w:val="18"/>
              </w:rPr>
            </w:pPr>
            <w:r w:rsidRPr="00F14C75">
              <w:rPr>
                <w:rFonts w:asciiTheme="majorEastAsia" w:eastAsiaTheme="majorEastAsia" w:hAnsiTheme="majorEastAsia" w:cs="宋体" w:hint="eastAsia"/>
                <w:b w:val="0"/>
                <w:color w:val="000000"/>
                <w:kern w:val="0"/>
                <w:sz w:val="18"/>
                <w:szCs w:val="18"/>
              </w:rPr>
              <w:t>体育工作人员</w:t>
            </w:r>
          </w:p>
        </w:tc>
        <w:tc>
          <w:tcPr>
            <w:tcW w:w="54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2</w:t>
            </w:r>
          </w:p>
        </w:tc>
        <w:tc>
          <w:tcPr>
            <w:tcW w:w="70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0.60</w:t>
            </w:r>
          </w:p>
        </w:tc>
        <w:tc>
          <w:tcPr>
            <w:tcW w:w="491" w:type="pct"/>
            <w:noWrap/>
            <w:vAlign w:val="center"/>
            <w:hideMark/>
          </w:tcPr>
          <w:p w:rsidR="002E222D" w:rsidRPr="00F14C75" w:rsidRDefault="00B47F75"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w:t>
            </w:r>
          </w:p>
        </w:tc>
        <w:tc>
          <w:tcPr>
            <w:tcW w:w="63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0.00</w:t>
            </w:r>
          </w:p>
        </w:tc>
        <w:tc>
          <w:tcPr>
            <w:tcW w:w="56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2</w:t>
            </w:r>
          </w:p>
        </w:tc>
        <w:tc>
          <w:tcPr>
            <w:tcW w:w="56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0.09</w:t>
            </w:r>
          </w:p>
        </w:tc>
      </w:tr>
      <w:tr w:rsidR="00B47F75" w:rsidRPr="00F14C75" w:rsidTr="00B47F75">
        <w:trPr>
          <w:trHeight w:val="270"/>
        </w:trPr>
        <w:tc>
          <w:tcPr>
            <w:cnfStyle w:val="001000000000" w:firstRow="0" w:lastRow="0" w:firstColumn="1" w:lastColumn="0" w:oddVBand="0" w:evenVBand="0" w:oddHBand="0" w:evenHBand="0" w:firstRowFirstColumn="0" w:firstRowLastColumn="0" w:lastRowFirstColumn="0" w:lastRowLastColumn="0"/>
            <w:tcW w:w="1506" w:type="pct"/>
            <w:noWrap/>
            <w:vAlign w:val="center"/>
            <w:hideMark/>
          </w:tcPr>
          <w:p w:rsidR="002E222D" w:rsidRPr="00F14C75" w:rsidRDefault="002E222D" w:rsidP="00F14C75">
            <w:pPr>
              <w:widowControl/>
              <w:jc w:val="center"/>
              <w:rPr>
                <w:rFonts w:asciiTheme="majorEastAsia" w:eastAsiaTheme="majorEastAsia" w:hAnsiTheme="majorEastAsia" w:cs="宋体"/>
                <w:b w:val="0"/>
                <w:color w:val="000000"/>
                <w:kern w:val="0"/>
                <w:sz w:val="18"/>
                <w:szCs w:val="18"/>
              </w:rPr>
            </w:pPr>
            <w:r w:rsidRPr="00F14C75">
              <w:rPr>
                <w:rFonts w:asciiTheme="majorEastAsia" w:eastAsiaTheme="majorEastAsia" w:hAnsiTheme="majorEastAsia" w:cs="宋体" w:hint="eastAsia"/>
                <w:b w:val="0"/>
                <w:color w:val="000000"/>
                <w:kern w:val="0"/>
                <w:sz w:val="18"/>
                <w:szCs w:val="18"/>
              </w:rPr>
              <w:t>工程技术人员</w:t>
            </w:r>
          </w:p>
        </w:tc>
        <w:tc>
          <w:tcPr>
            <w:tcW w:w="541" w:type="pct"/>
            <w:noWrap/>
            <w:vAlign w:val="center"/>
            <w:hideMark/>
          </w:tcPr>
          <w:p w:rsidR="002E222D" w:rsidRPr="00F14C75" w:rsidRDefault="008B35F1"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w:t>
            </w:r>
          </w:p>
        </w:tc>
        <w:tc>
          <w:tcPr>
            <w:tcW w:w="705"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0.00</w:t>
            </w:r>
          </w:p>
        </w:tc>
        <w:tc>
          <w:tcPr>
            <w:tcW w:w="49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w:t>
            </w:r>
          </w:p>
        </w:tc>
        <w:tc>
          <w:tcPr>
            <w:tcW w:w="63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0.05</w:t>
            </w:r>
          </w:p>
        </w:tc>
        <w:tc>
          <w:tcPr>
            <w:tcW w:w="565"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w:t>
            </w:r>
          </w:p>
        </w:tc>
        <w:tc>
          <w:tcPr>
            <w:tcW w:w="561" w:type="pct"/>
            <w:noWrap/>
            <w:vAlign w:val="center"/>
            <w:hideMark/>
          </w:tcPr>
          <w:p w:rsidR="002E222D" w:rsidRPr="00F14C75" w:rsidRDefault="002E222D"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0.04</w:t>
            </w:r>
          </w:p>
        </w:tc>
      </w:tr>
      <w:tr w:rsidR="008B35F1" w:rsidRPr="00F14C75" w:rsidTr="00B47F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06" w:type="pct"/>
            <w:noWrap/>
            <w:vAlign w:val="center"/>
            <w:hideMark/>
          </w:tcPr>
          <w:p w:rsidR="002E222D" w:rsidRPr="00F14C75" w:rsidRDefault="002E222D" w:rsidP="00F14C75">
            <w:pPr>
              <w:widowControl/>
              <w:jc w:val="center"/>
              <w:rPr>
                <w:rFonts w:asciiTheme="majorEastAsia" w:eastAsiaTheme="majorEastAsia" w:hAnsiTheme="majorEastAsia" w:cs="宋体"/>
                <w:b w:val="0"/>
                <w:color w:val="000000"/>
                <w:kern w:val="0"/>
                <w:sz w:val="18"/>
                <w:szCs w:val="18"/>
              </w:rPr>
            </w:pPr>
            <w:r w:rsidRPr="00F14C75">
              <w:rPr>
                <w:rFonts w:asciiTheme="majorEastAsia" w:eastAsiaTheme="majorEastAsia" w:hAnsiTheme="majorEastAsia" w:cs="宋体" w:hint="eastAsia"/>
                <w:b w:val="0"/>
                <w:color w:val="000000"/>
                <w:kern w:val="0"/>
                <w:sz w:val="18"/>
                <w:szCs w:val="18"/>
              </w:rPr>
              <w:t>科学研究人员</w:t>
            </w:r>
          </w:p>
        </w:tc>
        <w:tc>
          <w:tcPr>
            <w:tcW w:w="54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w:t>
            </w:r>
          </w:p>
        </w:tc>
        <w:tc>
          <w:tcPr>
            <w:tcW w:w="70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0.30</w:t>
            </w:r>
          </w:p>
        </w:tc>
        <w:tc>
          <w:tcPr>
            <w:tcW w:w="491" w:type="pct"/>
            <w:noWrap/>
            <w:vAlign w:val="center"/>
            <w:hideMark/>
          </w:tcPr>
          <w:p w:rsidR="002E222D" w:rsidRPr="00F14C75" w:rsidRDefault="00B47F75"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w:t>
            </w:r>
          </w:p>
        </w:tc>
        <w:tc>
          <w:tcPr>
            <w:tcW w:w="63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0.00</w:t>
            </w:r>
          </w:p>
        </w:tc>
        <w:tc>
          <w:tcPr>
            <w:tcW w:w="56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w:t>
            </w:r>
          </w:p>
        </w:tc>
        <w:tc>
          <w:tcPr>
            <w:tcW w:w="56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0.04</w:t>
            </w:r>
          </w:p>
        </w:tc>
      </w:tr>
      <w:tr w:rsidR="008B35F1" w:rsidRPr="00F14C75" w:rsidTr="00B47F75">
        <w:trPr>
          <w:trHeight w:val="270"/>
        </w:trPr>
        <w:tc>
          <w:tcPr>
            <w:cnfStyle w:val="001000000000" w:firstRow="0" w:lastRow="0" w:firstColumn="1" w:lastColumn="0" w:oddVBand="0" w:evenVBand="0" w:oddHBand="0" w:evenHBand="0" w:firstRowFirstColumn="0" w:firstRowLastColumn="0" w:lastRowFirstColumn="0" w:lastRowLastColumn="0"/>
            <w:tcW w:w="1506" w:type="pct"/>
            <w:noWrap/>
            <w:vAlign w:val="center"/>
            <w:hideMark/>
          </w:tcPr>
          <w:p w:rsidR="008B35F1" w:rsidRPr="00F14C75" w:rsidRDefault="00B47F75" w:rsidP="00F14C75">
            <w:pPr>
              <w:widowControl/>
              <w:jc w:val="center"/>
              <w:rPr>
                <w:rFonts w:asciiTheme="majorEastAsia" w:eastAsiaTheme="majorEastAsia" w:hAnsiTheme="majorEastAsia" w:cs="宋体"/>
                <w:bCs w:val="0"/>
                <w:color w:val="000000"/>
                <w:kern w:val="0"/>
                <w:sz w:val="18"/>
                <w:szCs w:val="18"/>
              </w:rPr>
            </w:pPr>
            <w:r w:rsidRPr="00F14C75">
              <w:rPr>
                <w:rFonts w:asciiTheme="majorEastAsia" w:eastAsiaTheme="majorEastAsia" w:hAnsiTheme="majorEastAsia" w:cs="宋体" w:hint="eastAsia"/>
                <w:b w:val="0"/>
                <w:color w:val="000000"/>
                <w:kern w:val="0"/>
                <w:sz w:val="18"/>
                <w:szCs w:val="18"/>
              </w:rPr>
              <w:t>生产和运输设备操作人员</w:t>
            </w:r>
          </w:p>
        </w:tc>
        <w:tc>
          <w:tcPr>
            <w:tcW w:w="541" w:type="pct"/>
            <w:vAlign w:val="center"/>
          </w:tcPr>
          <w:p w:rsidR="008B35F1" w:rsidRPr="00F14C75" w:rsidRDefault="008B35F1"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p>
        </w:tc>
        <w:tc>
          <w:tcPr>
            <w:tcW w:w="705" w:type="pct"/>
            <w:noWrap/>
            <w:vAlign w:val="center"/>
            <w:hideMark/>
          </w:tcPr>
          <w:p w:rsidR="008B35F1" w:rsidRPr="00F14C75" w:rsidRDefault="008B35F1"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0.00</w:t>
            </w:r>
          </w:p>
        </w:tc>
        <w:tc>
          <w:tcPr>
            <w:tcW w:w="491" w:type="pct"/>
            <w:noWrap/>
            <w:vAlign w:val="center"/>
            <w:hideMark/>
          </w:tcPr>
          <w:p w:rsidR="008B35F1" w:rsidRPr="00F14C75" w:rsidRDefault="008B35F1"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w:t>
            </w:r>
          </w:p>
        </w:tc>
        <w:tc>
          <w:tcPr>
            <w:tcW w:w="631" w:type="pct"/>
            <w:noWrap/>
            <w:vAlign w:val="center"/>
            <w:hideMark/>
          </w:tcPr>
          <w:p w:rsidR="008B35F1" w:rsidRPr="00F14C75" w:rsidRDefault="008B35F1"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0.05</w:t>
            </w:r>
          </w:p>
        </w:tc>
        <w:tc>
          <w:tcPr>
            <w:tcW w:w="565" w:type="pct"/>
            <w:noWrap/>
            <w:vAlign w:val="center"/>
            <w:hideMark/>
          </w:tcPr>
          <w:p w:rsidR="008B35F1" w:rsidRPr="00F14C75" w:rsidRDefault="008B35F1"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w:t>
            </w:r>
          </w:p>
        </w:tc>
        <w:tc>
          <w:tcPr>
            <w:tcW w:w="561" w:type="pct"/>
            <w:noWrap/>
            <w:vAlign w:val="center"/>
            <w:hideMark/>
          </w:tcPr>
          <w:p w:rsidR="008B35F1" w:rsidRPr="00F14C75" w:rsidRDefault="008B35F1" w:rsidP="00F14C75">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0.04</w:t>
            </w:r>
          </w:p>
        </w:tc>
      </w:tr>
      <w:tr w:rsidR="008B35F1" w:rsidRPr="00F14C75" w:rsidTr="00B47F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06" w:type="pct"/>
            <w:noWrap/>
            <w:vAlign w:val="center"/>
            <w:hideMark/>
          </w:tcPr>
          <w:p w:rsidR="002E222D" w:rsidRPr="00F14C75" w:rsidRDefault="002E222D" w:rsidP="00F14C75">
            <w:pPr>
              <w:widowControl/>
              <w:jc w:val="center"/>
              <w:rPr>
                <w:rFonts w:asciiTheme="majorEastAsia" w:eastAsiaTheme="majorEastAsia" w:hAnsiTheme="majorEastAsia" w:cs="宋体"/>
                <w:b w:val="0"/>
                <w:color w:val="000000"/>
                <w:kern w:val="0"/>
                <w:sz w:val="18"/>
                <w:szCs w:val="18"/>
              </w:rPr>
            </w:pPr>
            <w:r w:rsidRPr="00F14C75">
              <w:rPr>
                <w:rFonts w:asciiTheme="majorEastAsia" w:eastAsiaTheme="majorEastAsia" w:hAnsiTheme="majorEastAsia" w:cs="宋体" w:hint="eastAsia"/>
                <w:b w:val="0"/>
                <w:color w:val="000000"/>
                <w:kern w:val="0"/>
                <w:sz w:val="18"/>
                <w:szCs w:val="18"/>
              </w:rPr>
              <w:t>新闻出版和文化工作人员</w:t>
            </w:r>
          </w:p>
        </w:tc>
        <w:tc>
          <w:tcPr>
            <w:tcW w:w="54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w:t>
            </w:r>
          </w:p>
        </w:tc>
        <w:tc>
          <w:tcPr>
            <w:tcW w:w="70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0.30</w:t>
            </w:r>
          </w:p>
        </w:tc>
        <w:tc>
          <w:tcPr>
            <w:tcW w:w="491" w:type="pct"/>
            <w:noWrap/>
            <w:vAlign w:val="center"/>
            <w:hideMark/>
          </w:tcPr>
          <w:p w:rsidR="002E222D" w:rsidRPr="00F14C75" w:rsidRDefault="00B47F75"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w:t>
            </w:r>
          </w:p>
        </w:tc>
        <w:tc>
          <w:tcPr>
            <w:tcW w:w="63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0.00</w:t>
            </w:r>
          </w:p>
        </w:tc>
        <w:tc>
          <w:tcPr>
            <w:tcW w:w="565"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1</w:t>
            </w:r>
          </w:p>
        </w:tc>
        <w:tc>
          <w:tcPr>
            <w:tcW w:w="561" w:type="pct"/>
            <w:noWrap/>
            <w:vAlign w:val="center"/>
            <w:hideMark/>
          </w:tcPr>
          <w:p w:rsidR="002E222D" w:rsidRPr="00F14C75" w:rsidRDefault="002E222D" w:rsidP="00F14C75">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F14C75">
              <w:rPr>
                <w:rFonts w:asciiTheme="majorEastAsia" w:eastAsiaTheme="majorEastAsia" w:hAnsiTheme="majorEastAsia" w:cs="宋体" w:hint="eastAsia"/>
                <w:color w:val="000000"/>
                <w:kern w:val="0"/>
                <w:sz w:val="18"/>
                <w:szCs w:val="18"/>
              </w:rPr>
              <w:t>0.04</w:t>
            </w:r>
          </w:p>
        </w:tc>
      </w:tr>
    </w:tbl>
    <w:p w:rsidR="002E222D" w:rsidRDefault="002E222D" w:rsidP="00B47F75">
      <w:pPr>
        <w:pStyle w:val="a4"/>
      </w:pPr>
      <w:bookmarkStart w:id="52" w:name="_Toc502223498"/>
      <w:r>
        <w:rPr>
          <w:rFonts w:hint="eastAsia"/>
        </w:rPr>
        <w:t>四、其他类型</w:t>
      </w:r>
      <w:r w:rsidRPr="000A30C8">
        <w:rPr>
          <w:rFonts w:hint="eastAsia"/>
        </w:rPr>
        <w:t>分析</w:t>
      </w:r>
      <w:bookmarkEnd w:id="52"/>
    </w:p>
    <w:p w:rsidR="002E222D" w:rsidRDefault="002E222D" w:rsidP="00B47F75">
      <w:pPr>
        <w:pStyle w:val="a5"/>
        <w:spacing w:before="156" w:after="156"/>
      </w:pPr>
      <w:bookmarkStart w:id="53" w:name="_Toc502223499"/>
      <w:r>
        <w:rPr>
          <w:rFonts w:hint="eastAsia"/>
        </w:rPr>
        <w:t>（一）</w:t>
      </w:r>
      <w:r>
        <w:t>毕业生</w:t>
      </w:r>
      <w:r>
        <w:rPr>
          <w:rFonts w:hint="eastAsia"/>
        </w:rPr>
        <w:t>升学</w:t>
      </w:r>
      <w:r>
        <w:t>情况分析</w:t>
      </w:r>
      <w:bookmarkEnd w:id="53"/>
    </w:p>
    <w:p w:rsidR="002E222D" w:rsidRPr="00F360FD" w:rsidRDefault="002E222D" w:rsidP="00B47F75">
      <w:pPr>
        <w:pStyle w:val="a9"/>
        <w:spacing w:before="156" w:after="156"/>
        <w:ind w:firstLine="480"/>
      </w:pPr>
      <w:r w:rsidRPr="00F360FD">
        <w:rPr>
          <w:rFonts w:hint="eastAsia"/>
        </w:rPr>
        <w:t>201</w:t>
      </w:r>
      <w:r>
        <w:t>7</w:t>
      </w:r>
      <w:r w:rsidRPr="00F360FD">
        <w:rPr>
          <w:rFonts w:hint="eastAsia"/>
        </w:rPr>
        <w:t>届</w:t>
      </w:r>
      <w:r w:rsidRPr="00F360FD">
        <w:t>毕业生升学共有</w:t>
      </w:r>
      <w:r w:rsidRPr="00F360FD">
        <w:rPr>
          <w:rFonts w:hint="eastAsia"/>
        </w:rPr>
        <w:t>1</w:t>
      </w:r>
      <w:r>
        <w:t>48</w:t>
      </w:r>
      <w:r w:rsidRPr="00F360FD">
        <w:rPr>
          <w:rFonts w:hint="eastAsia"/>
        </w:rPr>
        <w:t>人</w:t>
      </w:r>
      <w:r w:rsidR="0064316A">
        <w:rPr>
          <w:rFonts w:hint="eastAsia"/>
        </w:rPr>
        <w:t>。</w:t>
      </w:r>
      <w:r w:rsidRPr="00F360FD">
        <w:rPr>
          <w:rFonts w:hint="eastAsia"/>
        </w:rPr>
        <w:t>分专业</w:t>
      </w:r>
      <w:r w:rsidRPr="00F360FD">
        <w:t>分析升学情况，</w:t>
      </w:r>
      <w:r w:rsidRPr="00C872AD">
        <w:rPr>
          <w:rFonts w:hint="eastAsia"/>
        </w:rPr>
        <w:t>康复治疗技术</w:t>
      </w:r>
      <w:r w:rsidRPr="00F360FD">
        <w:rPr>
          <w:rFonts w:hint="eastAsia"/>
        </w:rPr>
        <w:t>专业</w:t>
      </w:r>
      <w:r w:rsidRPr="00F360FD">
        <w:t>升学率最高，</w:t>
      </w:r>
      <w:r w:rsidRPr="00F360FD">
        <w:rPr>
          <w:rFonts w:hint="eastAsia"/>
        </w:rPr>
        <w:t>其次</w:t>
      </w:r>
      <w:r w:rsidRPr="00F360FD">
        <w:t>是</w:t>
      </w:r>
      <w:r w:rsidRPr="00C872AD">
        <w:rPr>
          <w:rFonts w:hint="eastAsia"/>
        </w:rPr>
        <w:t>涉外护理</w:t>
      </w:r>
      <w:r>
        <w:rPr>
          <w:rFonts w:hint="eastAsia"/>
        </w:rPr>
        <w:t>专业</w:t>
      </w:r>
      <w:r w:rsidRPr="00F360FD">
        <w:rPr>
          <w:rFonts w:hint="eastAsia"/>
        </w:rPr>
        <w:t>，</w:t>
      </w:r>
      <w:r w:rsidR="00415603">
        <w:rPr>
          <w:rFonts w:hint="eastAsia"/>
        </w:rPr>
        <w:t>第三</w:t>
      </w:r>
      <w:r w:rsidRPr="00F360FD">
        <w:t>是</w:t>
      </w:r>
      <w:r w:rsidRPr="00BA531A">
        <w:rPr>
          <w:rFonts w:hint="eastAsia"/>
        </w:rPr>
        <w:t>医学检验技术</w:t>
      </w:r>
      <w:r>
        <w:rPr>
          <w:rFonts w:hint="eastAsia"/>
        </w:rPr>
        <w:t>专业。详见下表</w:t>
      </w:r>
      <w:r>
        <w:t>。</w:t>
      </w:r>
    </w:p>
    <w:p w:rsidR="002E222D" w:rsidRPr="00B47F75" w:rsidRDefault="00B47F75" w:rsidP="00B47F75">
      <w:pPr>
        <w:pStyle w:val="af1"/>
        <w:jc w:val="center"/>
        <w:rPr>
          <w:rFonts w:asciiTheme="majorEastAsia" w:eastAsiaTheme="majorEastAsia" w:hAnsiTheme="majorEastAsia"/>
          <w:sz w:val="18"/>
          <w:szCs w:val="18"/>
        </w:rPr>
      </w:pPr>
      <w:bookmarkStart w:id="54" w:name="_Toc466894502"/>
      <w:r w:rsidRPr="00B47F75">
        <w:rPr>
          <w:rFonts w:asciiTheme="majorEastAsia" w:eastAsiaTheme="majorEastAsia" w:hAnsiTheme="majorEastAsia" w:hint="eastAsia"/>
          <w:sz w:val="18"/>
          <w:szCs w:val="18"/>
        </w:rPr>
        <w:t>表1-</w:t>
      </w:r>
      <w:r w:rsidRPr="00B47F75">
        <w:rPr>
          <w:rFonts w:asciiTheme="majorEastAsia" w:eastAsiaTheme="majorEastAsia" w:hAnsiTheme="majorEastAsia"/>
          <w:sz w:val="18"/>
          <w:szCs w:val="18"/>
        </w:rPr>
        <w:fldChar w:fldCharType="begin"/>
      </w:r>
      <w:r w:rsidRPr="00B47F75">
        <w:rPr>
          <w:rFonts w:asciiTheme="majorEastAsia" w:eastAsiaTheme="majorEastAsia" w:hAnsiTheme="majorEastAsia"/>
          <w:sz w:val="18"/>
          <w:szCs w:val="18"/>
        </w:rPr>
        <w:instrText xml:space="preserve"> </w:instrText>
      </w:r>
      <w:r w:rsidRPr="00B47F75">
        <w:rPr>
          <w:rFonts w:asciiTheme="majorEastAsia" w:eastAsiaTheme="majorEastAsia" w:hAnsiTheme="majorEastAsia" w:hint="eastAsia"/>
          <w:sz w:val="18"/>
          <w:szCs w:val="18"/>
        </w:rPr>
        <w:instrText>SEQ 表1- \* ARABIC</w:instrText>
      </w:r>
      <w:r w:rsidRPr="00B47F75">
        <w:rPr>
          <w:rFonts w:asciiTheme="majorEastAsia" w:eastAsiaTheme="majorEastAsia" w:hAnsiTheme="majorEastAsia"/>
          <w:sz w:val="18"/>
          <w:szCs w:val="18"/>
        </w:rPr>
        <w:instrText xml:space="preserve"> </w:instrText>
      </w:r>
      <w:r w:rsidRPr="00B47F75">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9</w:t>
      </w:r>
      <w:r w:rsidRPr="00B47F75">
        <w:rPr>
          <w:rFonts w:asciiTheme="majorEastAsia" w:eastAsiaTheme="majorEastAsia" w:hAnsiTheme="majorEastAsia"/>
          <w:sz w:val="18"/>
          <w:szCs w:val="18"/>
        </w:rPr>
        <w:fldChar w:fldCharType="end"/>
      </w:r>
      <w:r w:rsidR="002E222D" w:rsidRPr="00B47F75">
        <w:rPr>
          <w:rFonts w:asciiTheme="majorEastAsia" w:eastAsiaTheme="majorEastAsia" w:hAnsiTheme="majorEastAsia" w:hint="eastAsia"/>
          <w:sz w:val="18"/>
          <w:szCs w:val="18"/>
        </w:rPr>
        <w:t xml:space="preserve"> </w:t>
      </w:r>
      <w:r w:rsidR="00E32BD7">
        <w:rPr>
          <w:rFonts w:asciiTheme="majorEastAsia" w:eastAsiaTheme="majorEastAsia" w:hAnsiTheme="majorEastAsia"/>
          <w:sz w:val="18"/>
          <w:szCs w:val="18"/>
        </w:rPr>
        <w:t>2017</w:t>
      </w:r>
      <w:r w:rsidR="00E32BD7">
        <w:rPr>
          <w:rFonts w:asciiTheme="majorEastAsia" w:eastAsiaTheme="majorEastAsia" w:hAnsiTheme="majorEastAsia" w:hint="eastAsia"/>
          <w:sz w:val="18"/>
          <w:szCs w:val="18"/>
        </w:rPr>
        <w:t>届</w:t>
      </w:r>
      <w:r w:rsidR="002E222D" w:rsidRPr="00B47F75">
        <w:rPr>
          <w:rFonts w:asciiTheme="majorEastAsia" w:eastAsiaTheme="majorEastAsia" w:hAnsiTheme="majorEastAsia" w:hint="eastAsia"/>
          <w:sz w:val="18"/>
          <w:szCs w:val="18"/>
        </w:rPr>
        <w:t>毕业生各专业</w:t>
      </w:r>
      <w:r w:rsidR="002E222D" w:rsidRPr="00B47F75">
        <w:rPr>
          <w:rFonts w:asciiTheme="majorEastAsia" w:eastAsiaTheme="majorEastAsia" w:hAnsiTheme="majorEastAsia"/>
          <w:sz w:val="18"/>
          <w:szCs w:val="18"/>
        </w:rPr>
        <w:t>升学情况</w:t>
      </w:r>
      <w:bookmarkEnd w:id="54"/>
    </w:p>
    <w:p w:rsidR="00B47F75" w:rsidRPr="00B47F75" w:rsidRDefault="00B47F75" w:rsidP="00B47F75">
      <w:pPr>
        <w:jc w:val="right"/>
        <w:rPr>
          <w:rFonts w:asciiTheme="majorEastAsia" w:eastAsiaTheme="majorEastAsia" w:hAnsiTheme="majorEastAsia"/>
          <w:sz w:val="18"/>
          <w:szCs w:val="18"/>
        </w:rPr>
      </w:pPr>
      <w:r w:rsidRPr="00F2657E">
        <w:rPr>
          <w:rFonts w:asciiTheme="majorEastAsia" w:eastAsiaTheme="majorEastAsia" w:hAnsiTheme="majorEastAsia" w:hint="eastAsia"/>
          <w:sz w:val="18"/>
          <w:szCs w:val="18"/>
        </w:rPr>
        <w:t>单位</w:t>
      </w:r>
      <w:r w:rsidRPr="00F2657E">
        <w:rPr>
          <w:rFonts w:asciiTheme="majorEastAsia" w:eastAsiaTheme="majorEastAsia" w:hAnsiTheme="majorEastAsia"/>
          <w:sz w:val="18"/>
          <w:szCs w:val="18"/>
        </w:rPr>
        <w:t>：人数（</w:t>
      </w:r>
      <w:r w:rsidRPr="00F2657E">
        <w:rPr>
          <w:rFonts w:asciiTheme="majorEastAsia" w:eastAsiaTheme="majorEastAsia" w:hAnsiTheme="majorEastAsia" w:hint="eastAsia"/>
          <w:sz w:val="18"/>
          <w:szCs w:val="18"/>
        </w:rPr>
        <w:t>人</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升学率</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w:t>
      </w:r>
      <w:r w:rsidRPr="00F2657E">
        <w:rPr>
          <w:rFonts w:asciiTheme="majorEastAsia" w:eastAsiaTheme="majorEastAsia" w:hAnsiTheme="majorEastAsia"/>
          <w:sz w:val="18"/>
          <w:szCs w:val="18"/>
        </w:rPr>
        <w:t>）</w:t>
      </w:r>
    </w:p>
    <w:tbl>
      <w:tblPr>
        <w:tblStyle w:val="4-5"/>
        <w:tblW w:w="5000" w:type="pct"/>
        <w:tblLook w:val="04A0" w:firstRow="1" w:lastRow="0" w:firstColumn="1" w:lastColumn="0" w:noHBand="0" w:noVBand="1"/>
      </w:tblPr>
      <w:tblGrid>
        <w:gridCol w:w="2074"/>
        <w:gridCol w:w="2074"/>
        <w:gridCol w:w="2074"/>
        <w:gridCol w:w="2074"/>
      </w:tblGrid>
      <w:tr w:rsidR="00B47F75" w:rsidRPr="00B47F75" w:rsidTr="00B47F75">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B47F75" w:rsidRDefault="002E222D" w:rsidP="00B47F75">
            <w:pPr>
              <w:widowControl/>
              <w:jc w:val="center"/>
              <w:rPr>
                <w:rFonts w:ascii="宋体" w:eastAsia="宋体" w:hAnsi="宋体" w:cs="宋体"/>
                <w:kern w:val="0"/>
                <w:sz w:val="18"/>
                <w:szCs w:val="18"/>
              </w:rPr>
            </w:pPr>
            <w:r w:rsidRPr="00B47F75">
              <w:rPr>
                <w:rFonts w:ascii="宋体" w:eastAsia="宋体" w:hAnsi="宋体" w:cs="宋体" w:hint="eastAsia"/>
                <w:kern w:val="0"/>
                <w:sz w:val="18"/>
                <w:szCs w:val="18"/>
              </w:rPr>
              <w:t>专业</w:t>
            </w:r>
          </w:p>
        </w:tc>
        <w:tc>
          <w:tcPr>
            <w:tcW w:w="1250" w:type="pct"/>
            <w:noWrap/>
            <w:vAlign w:val="center"/>
            <w:hideMark/>
          </w:tcPr>
          <w:p w:rsidR="002E222D" w:rsidRPr="00B47F75" w:rsidRDefault="002E222D" w:rsidP="00B47F75">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 w:val="18"/>
                <w:szCs w:val="18"/>
              </w:rPr>
            </w:pPr>
            <w:r w:rsidRPr="00B47F75">
              <w:rPr>
                <w:rFonts w:ascii="宋体" w:eastAsia="宋体" w:hAnsi="宋体" w:cs="宋体" w:hint="eastAsia"/>
                <w:kern w:val="0"/>
                <w:sz w:val="18"/>
                <w:szCs w:val="18"/>
              </w:rPr>
              <w:t>人数</w:t>
            </w:r>
          </w:p>
        </w:tc>
        <w:tc>
          <w:tcPr>
            <w:tcW w:w="1250" w:type="pct"/>
            <w:noWrap/>
            <w:vAlign w:val="center"/>
            <w:hideMark/>
          </w:tcPr>
          <w:p w:rsidR="002E222D" w:rsidRPr="00B47F75" w:rsidRDefault="002E222D" w:rsidP="00B47F75">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 w:val="18"/>
                <w:szCs w:val="18"/>
              </w:rPr>
            </w:pPr>
            <w:r w:rsidRPr="00B47F75">
              <w:rPr>
                <w:rFonts w:ascii="宋体" w:eastAsia="宋体" w:hAnsi="宋体" w:cs="宋体" w:hint="eastAsia"/>
                <w:kern w:val="0"/>
                <w:sz w:val="18"/>
                <w:szCs w:val="18"/>
              </w:rPr>
              <w:t>总人数</w:t>
            </w:r>
          </w:p>
        </w:tc>
        <w:tc>
          <w:tcPr>
            <w:tcW w:w="1250" w:type="pct"/>
            <w:noWrap/>
            <w:vAlign w:val="center"/>
            <w:hideMark/>
          </w:tcPr>
          <w:p w:rsidR="002E222D" w:rsidRPr="00B47F75" w:rsidRDefault="002E222D" w:rsidP="00B47F75">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 w:val="18"/>
                <w:szCs w:val="18"/>
              </w:rPr>
            </w:pPr>
            <w:r w:rsidRPr="00B47F75">
              <w:rPr>
                <w:rFonts w:ascii="宋体" w:eastAsia="宋体" w:hAnsi="宋体" w:cs="宋体" w:hint="eastAsia"/>
                <w:kern w:val="0"/>
                <w:sz w:val="18"/>
                <w:szCs w:val="18"/>
              </w:rPr>
              <w:t>升学率</w:t>
            </w:r>
          </w:p>
        </w:tc>
      </w:tr>
      <w:tr w:rsidR="002E222D" w:rsidRPr="00B47F75" w:rsidTr="00B47F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B47F75" w:rsidRDefault="002E222D" w:rsidP="00B47F75">
            <w:pPr>
              <w:widowControl/>
              <w:jc w:val="center"/>
              <w:rPr>
                <w:rFonts w:ascii="宋体" w:eastAsia="宋体" w:hAnsi="宋体" w:cs="宋体"/>
                <w:b w:val="0"/>
                <w:color w:val="000000"/>
                <w:kern w:val="0"/>
                <w:sz w:val="18"/>
                <w:szCs w:val="18"/>
              </w:rPr>
            </w:pPr>
            <w:r w:rsidRPr="00B47F75">
              <w:rPr>
                <w:rFonts w:ascii="宋体" w:eastAsia="宋体" w:hAnsi="宋体" w:cs="宋体" w:hint="eastAsia"/>
                <w:b w:val="0"/>
                <w:color w:val="000000"/>
                <w:kern w:val="0"/>
                <w:sz w:val="18"/>
                <w:szCs w:val="18"/>
              </w:rPr>
              <w:t>康复治疗技术</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8</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63</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12.70</w:t>
            </w:r>
          </w:p>
        </w:tc>
      </w:tr>
      <w:tr w:rsidR="002E222D" w:rsidRPr="00B47F75" w:rsidTr="00B47F75">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B47F75" w:rsidRDefault="002E222D" w:rsidP="00B47F75">
            <w:pPr>
              <w:widowControl/>
              <w:jc w:val="center"/>
              <w:rPr>
                <w:rFonts w:ascii="宋体" w:eastAsia="宋体" w:hAnsi="宋体" w:cs="宋体"/>
                <w:b w:val="0"/>
                <w:color w:val="000000"/>
                <w:kern w:val="0"/>
                <w:sz w:val="18"/>
                <w:szCs w:val="18"/>
              </w:rPr>
            </w:pPr>
            <w:r w:rsidRPr="00B47F75">
              <w:rPr>
                <w:rFonts w:ascii="宋体" w:eastAsia="宋体" w:hAnsi="宋体" w:cs="宋体" w:hint="eastAsia"/>
                <w:b w:val="0"/>
                <w:color w:val="000000"/>
                <w:kern w:val="0"/>
                <w:sz w:val="18"/>
                <w:szCs w:val="18"/>
              </w:rPr>
              <w:t>涉外护理</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16</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145</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11.03</w:t>
            </w:r>
          </w:p>
        </w:tc>
      </w:tr>
      <w:tr w:rsidR="002E222D" w:rsidRPr="00B47F75" w:rsidTr="00B47F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B47F75" w:rsidRDefault="002E222D" w:rsidP="00B47F75">
            <w:pPr>
              <w:widowControl/>
              <w:jc w:val="center"/>
              <w:rPr>
                <w:rFonts w:ascii="宋体" w:eastAsia="宋体" w:hAnsi="宋体" w:cs="宋体"/>
                <w:b w:val="0"/>
                <w:color w:val="000000"/>
                <w:kern w:val="0"/>
                <w:sz w:val="18"/>
                <w:szCs w:val="18"/>
              </w:rPr>
            </w:pPr>
            <w:r w:rsidRPr="00B47F75">
              <w:rPr>
                <w:rFonts w:ascii="宋体" w:eastAsia="宋体" w:hAnsi="宋体" w:cs="宋体" w:hint="eastAsia"/>
                <w:b w:val="0"/>
                <w:color w:val="000000"/>
                <w:kern w:val="0"/>
                <w:sz w:val="18"/>
                <w:szCs w:val="18"/>
              </w:rPr>
              <w:t>医学检验技术</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18</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170</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10.59</w:t>
            </w:r>
          </w:p>
        </w:tc>
      </w:tr>
      <w:tr w:rsidR="002E222D" w:rsidRPr="00B47F75" w:rsidTr="00B47F75">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B47F75" w:rsidRDefault="002E222D" w:rsidP="00B47F75">
            <w:pPr>
              <w:widowControl/>
              <w:jc w:val="center"/>
              <w:rPr>
                <w:rFonts w:ascii="宋体" w:eastAsia="宋体" w:hAnsi="宋体" w:cs="宋体"/>
                <w:b w:val="0"/>
                <w:color w:val="000000"/>
                <w:kern w:val="0"/>
                <w:sz w:val="18"/>
                <w:szCs w:val="18"/>
              </w:rPr>
            </w:pPr>
            <w:r w:rsidRPr="00B47F75">
              <w:rPr>
                <w:rFonts w:ascii="宋体" w:eastAsia="宋体" w:hAnsi="宋体" w:cs="宋体" w:hint="eastAsia"/>
                <w:b w:val="0"/>
                <w:color w:val="000000"/>
                <w:kern w:val="0"/>
                <w:sz w:val="18"/>
                <w:szCs w:val="18"/>
              </w:rPr>
              <w:t>中药</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4</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45</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8.89</w:t>
            </w:r>
          </w:p>
        </w:tc>
      </w:tr>
      <w:tr w:rsidR="002E222D" w:rsidRPr="00B47F75" w:rsidTr="00B47F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B47F75" w:rsidRDefault="002E222D" w:rsidP="00B47F75">
            <w:pPr>
              <w:widowControl/>
              <w:jc w:val="center"/>
              <w:rPr>
                <w:rFonts w:ascii="宋体" w:eastAsia="宋体" w:hAnsi="宋体" w:cs="宋体"/>
                <w:b w:val="0"/>
                <w:color w:val="000000"/>
                <w:kern w:val="0"/>
                <w:sz w:val="18"/>
                <w:szCs w:val="18"/>
              </w:rPr>
            </w:pPr>
            <w:r w:rsidRPr="00B47F75">
              <w:rPr>
                <w:rFonts w:ascii="宋体" w:eastAsia="宋体" w:hAnsi="宋体" w:cs="宋体" w:hint="eastAsia"/>
                <w:b w:val="0"/>
                <w:color w:val="000000"/>
                <w:kern w:val="0"/>
                <w:sz w:val="18"/>
                <w:szCs w:val="18"/>
              </w:rPr>
              <w:t>口腔医学</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25</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303</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8.25</w:t>
            </w:r>
          </w:p>
        </w:tc>
      </w:tr>
      <w:tr w:rsidR="002E222D" w:rsidRPr="00B47F75" w:rsidTr="00B47F75">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B47F75" w:rsidRDefault="002E222D" w:rsidP="00B47F75">
            <w:pPr>
              <w:widowControl/>
              <w:jc w:val="center"/>
              <w:rPr>
                <w:rFonts w:ascii="宋体" w:eastAsia="宋体" w:hAnsi="宋体" w:cs="宋体"/>
                <w:b w:val="0"/>
                <w:color w:val="000000"/>
                <w:kern w:val="0"/>
                <w:sz w:val="18"/>
                <w:szCs w:val="18"/>
              </w:rPr>
            </w:pPr>
            <w:r w:rsidRPr="00B47F75">
              <w:rPr>
                <w:rFonts w:ascii="宋体" w:eastAsia="宋体" w:hAnsi="宋体" w:cs="宋体" w:hint="eastAsia"/>
                <w:b w:val="0"/>
                <w:color w:val="000000"/>
                <w:kern w:val="0"/>
                <w:sz w:val="18"/>
                <w:szCs w:val="18"/>
              </w:rPr>
              <w:t>药学</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4</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85</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4.71</w:t>
            </w:r>
          </w:p>
        </w:tc>
      </w:tr>
      <w:tr w:rsidR="002E222D" w:rsidRPr="00B47F75" w:rsidTr="00B47F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B47F75" w:rsidRDefault="002E222D" w:rsidP="00B47F75">
            <w:pPr>
              <w:widowControl/>
              <w:jc w:val="center"/>
              <w:rPr>
                <w:rFonts w:ascii="宋体" w:eastAsia="宋体" w:hAnsi="宋体" w:cs="宋体"/>
                <w:b w:val="0"/>
                <w:color w:val="000000"/>
                <w:kern w:val="0"/>
                <w:sz w:val="18"/>
                <w:szCs w:val="18"/>
              </w:rPr>
            </w:pPr>
            <w:r w:rsidRPr="00B47F75">
              <w:rPr>
                <w:rFonts w:ascii="宋体" w:eastAsia="宋体" w:hAnsi="宋体" w:cs="宋体" w:hint="eastAsia"/>
                <w:b w:val="0"/>
                <w:color w:val="000000"/>
                <w:kern w:val="0"/>
                <w:sz w:val="18"/>
                <w:szCs w:val="18"/>
              </w:rPr>
              <w:t>护理</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59</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1259</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4.69</w:t>
            </w:r>
          </w:p>
        </w:tc>
      </w:tr>
      <w:tr w:rsidR="002E222D" w:rsidRPr="00B47F75" w:rsidTr="00B47F75">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B47F75" w:rsidRDefault="002E222D" w:rsidP="00B47F75">
            <w:pPr>
              <w:widowControl/>
              <w:jc w:val="center"/>
              <w:rPr>
                <w:rFonts w:ascii="宋体" w:eastAsia="宋体" w:hAnsi="宋体" w:cs="宋体"/>
                <w:b w:val="0"/>
                <w:color w:val="000000"/>
                <w:kern w:val="0"/>
                <w:sz w:val="18"/>
                <w:szCs w:val="18"/>
              </w:rPr>
            </w:pPr>
            <w:r w:rsidRPr="00B47F75">
              <w:rPr>
                <w:rFonts w:ascii="宋体" w:eastAsia="宋体" w:hAnsi="宋体" w:cs="宋体" w:hint="eastAsia"/>
                <w:b w:val="0"/>
                <w:color w:val="000000"/>
                <w:kern w:val="0"/>
                <w:sz w:val="18"/>
                <w:szCs w:val="18"/>
              </w:rPr>
              <w:lastRenderedPageBreak/>
              <w:t>助产</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6</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144</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4.17</w:t>
            </w:r>
          </w:p>
        </w:tc>
      </w:tr>
      <w:tr w:rsidR="002E222D" w:rsidRPr="00B47F75" w:rsidTr="00B47F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B47F75" w:rsidRDefault="002E222D" w:rsidP="00B47F75">
            <w:pPr>
              <w:widowControl/>
              <w:jc w:val="center"/>
              <w:rPr>
                <w:rFonts w:ascii="宋体" w:eastAsia="宋体" w:hAnsi="宋体" w:cs="宋体"/>
                <w:b w:val="0"/>
                <w:color w:val="000000"/>
                <w:kern w:val="0"/>
                <w:sz w:val="18"/>
                <w:szCs w:val="18"/>
              </w:rPr>
            </w:pPr>
            <w:r w:rsidRPr="00B47F75">
              <w:rPr>
                <w:rFonts w:ascii="宋体" w:eastAsia="宋体" w:hAnsi="宋体" w:cs="宋体" w:hint="eastAsia"/>
                <w:b w:val="0"/>
                <w:color w:val="000000"/>
                <w:kern w:val="0"/>
                <w:sz w:val="18"/>
                <w:szCs w:val="18"/>
              </w:rPr>
              <w:t>临床医学</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4</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138</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2.90</w:t>
            </w:r>
          </w:p>
        </w:tc>
      </w:tr>
      <w:tr w:rsidR="002E222D" w:rsidRPr="00B47F75" w:rsidTr="00B47F75">
        <w:trPr>
          <w:trHeight w:val="27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B47F75" w:rsidRDefault="002E222D" w:rsidP="00B47F75">
            <w:pPr>
              <w:widowControl/>
              <w:jc w:val="center"/>
              <w:rPr>
                <w:rFonts w:ascii="宋体" w:eastAsia="宋体" w:hAnsi="宋体" w:cs="宋体"/>
                <w:b w:val="0"/>
                <w:color w:val="000000"/>
                <w:kern w:val="0"/>
                <w:sz w:val="18"/>
                <w:szCs w:val="18"/>
              </w:rPr>
            </w:pPr>
            <w:r w:rsidRPr="00B47F75">
              <w:rPr>
                <w:rFonts w:ascii="宋体" w:eastAsia="宋体" w:hAnsi="宋体" w:cs="宋体" w:hint="eastAsia"/>
                <w:b w:val="0"/>
                <w:color w:val="000000"/>
                <w:kern w:val="0"/>
                <w:sz w:val="18"/>
                <w:szCs w:val="18"/>
              </w:rPr>
              <w:t>口腔护理</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4</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227</w:t>
            </w:r>
          </w:p>
        </w:tc>
        <w:tc>
          <w:tcPr>
            <w:tcW w:w="1250" w:type="pct"/>
            <w:noWrap/>
            <w:vAlign w:val="center"/>
            <w:hideMark/>
          </w:tcPr>
          <w:p w:rsidR="002E222D" w:rsidRPr="00B47F75" w:rsidRDefault="002E222D" w:rsidP="00B47F75">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1.76</w:t>
            </w:r>
          </w:p>
        </w:tc>
      </w:tr>
      <w:tr w:rsidR="002E222D" w:rsidRPr="00B47F75" w:rsidTr="00B47F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2E222D" w:rsidRPr="00B47F75" w:rsidRDefault="002E222D" w:rsidP="00B47F75">
            <w:pPr>
              <w:widowControl/>
              <w:jc w:val="center"/>
              <w:rPr>
                <w:rFonts w:ascii="宋体" w:eastAsia="宋体" w:hAnsi="宋体" w:cs="宋体"/>
                <w:color w:val="000000"/>
                <w:kern w:val="0"/>
                <w:sz w:val="18"/>
                <w:szCs w:val="18"/>
              </w:rPr>
            </w:pPr>
            <w:r w:rsidRPr="00B47F75">
              <w:rPr>
                <w:rFonts w:ascii="宋体" w:eastAsia="宋体" w:hAnsi="宋体" w:cs="宋体" w:hint="eastAsia"/>
                <w:color w:val="000000"/>
                <w:kern w:val="0"/>
                <w:sz w:val="18"/>
                <w:szCs w:val="18"/>
              </w:rPr>
              <w:t>总计</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000000"/>
                <w:kern w:val="0"/>
                <w:sz w:val="18"/>
                <w:szCs w:val="18"/>
              </w:rPr>
            </w:pPr>
            <w:r w:rsidRPr="00B47F75">
              <w:rPr>
                <w:rFonts w:ascii="宋体" w:eastAsia="宋体" w:hAnsi="宋体" w:cs="宋体" w:hint="eastAsia"/>
                <w:b/>
                <w:bCs/>
                <w:color w:val="000000"/>
                <w:kern w:val="0"/>
                <w:sz w:val="18"/>
                <w:szCs w:val="18"/>
              </w:rPr>
              <w:t>148</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 w:val="18"/>
                <w:szCs w:val="18"/>
              </w:rPr>
            </w:pPr>
            <w:r w:rsidRPr="00B47F75">
              <w:rPr>
                <w:rFonts w:ascii="宋体" w:eastAsia="宋体" w:hAnsi="宋体" w:cs="宋体" w:hint="eastAsia"/>
                <w:b/>
                <w:color w:val="000000"/>
                <w:kern w:val="0"/>
                <w:sz w:val="18"/>
                <w:szCs w:val="18"/>
              </w:rPr>
              <w:t>2579</w:t>
            </w:r>
          </w:p>
        </w:tc>
        <w:tc>
          <w:tcPr>
            <w:tcW w:w="1250" w:type="pct"/>
            <w:noWrap/>
            <w:vAlign w:val="center"/>
            <w:hideMark/>
          </w:tcPr>
          <w:p w:rsidR="002E222D" w:rsidRPr="00B47F75" w:rsidRDefault="002E222D" w:rsidP="00B47F75">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b/>
                <w:color w:val="000000"/>
                <w:kern w:val="0"/>
                <w:sz w:val="18"/>
                <w:szCs w:val="18"/>
              </w:rPr>
            </w:pPr>
            <w:r w:rsidRPr="00B47F75">
              <w:rPr>
                <w:rFonts w:ascii="宋体" w:eastAsia="宋体" w:hAnsi="宋体" w:cs="宋体" w:hint="eastAsia"/>
                <w:b/>
                <w:color w:val="000000"/>
                <w:kern w:val="0"/>
                <w:sz w:val="18"/>
                <w:szCs w:val="18"/>
              </w:rPr>
              <w:t>5.74</w:t>
            </w:r>
          </w:p>
        </w:tc>
      </w:tr>
    </w:tbl>
    <w:p w:rsidR="002E222D" w:rsidRDefault="002E222D" w:rsidP="00B47F75">
      <w:pPr>
        <w:pStyle w:val="a5"/>
        <w:spacing w:before="156" w:after="156"/>
      </w:pPr>
      <w:bookmarkStart w:id="55" w:name="_Toc502223500"/>
      <w:r>
        <w:rPr>
          <w:rFonts w:hint="eastAsia"/>
        </w:rPr>
        <w:t>（二）出国、</w:t>
      </w:r>
      <w:r>
        <w:t>出境情况分析</w:t>
      </w:r>
      <w:bookmarkEnd w:id="55"/>
    </w:p>
    <w:p w:rsidR="002E222D" w:rsidRDefault="002E222D" w:rsidP="009F53C8">
      <w:pPr>
        <w:pStyle w:val="a9"/>
        <w:spacing w:before="156" w:after="156"/>
        <w:ind w:firstLine="480"/>
      </w:pPr>
      <w:r w:rsidRPr="005C5F39">
        <w:rPr>
          <w:rFonts w:hint="eastAsia"/>
        </w:rPr>
        <w:t>201</w:t>
      </w:r>
      <w:r>
        <w:t>7</w:t>
      </w:r>
      <w:r w:rsidRPr="005C5F39">
        <w:rPr>
          <w:rFonts w:hint="eastAsia"/>
        </w:rPr>
        <w:t>届</w:t>
      </w:r>
      <w:r w:rsidRPr="005C5F39">
        <w:t>毕业生出国出境的总共有</w:t>
      </w:r>
      <w:r>
        <w:t>25</w:t>
      </w:r>
      <w:r w:rsidRPr="005C5F39">
        <w:rPr>
          <w:rFonts w:hint="eastAsia"/>
        </w:rPr>
        <w:t>人</w:t>
      </w:r>
      <w:r w:rsidRPr="005C5F39">
        <w:t>，</w:t>
      </w:r>
      <w:r w:rsidRPr="005C5F39">
        <w:rPr>
          <w:rFonts w:hint="eastAsia"/>
        </w:rPr>
        <w:t>分别</w:t>
      </w:r>
      <w:r w:rsidRPr="005C5F39">
        <w:t>是</w:t>
      </w:r>
      <w:r>
        <w:rPr>
          <w:rFonts w:hint="eastAsia"/>
        </w:rPr>
        <w:t>涉外</w:t>
      </w:r>
      <w:r w:rsidRPr="005C5F39">
        <w:t>护理专业</w:t>
      </w:r>
      <w:r>
        <w:rPr>
          <w:rFonts w:hint="eastAsia"/>
        </w:rPr>
        <w:t>有</w:t>
      </w:r>
      <w:r>
        <w:t>23</w:t>
      </w:r>
      <w:r w:rsidRPr="005C5F39">
        <w:rPr>
          <w:rFonts w:hint="eastAsia"/>
        </w:rPr>
        <w:t>人（男</w:t>
      </w:r>
      <w:r w:rsidRPr="005C5F39">
        <w:t>生</w:t>
      </w:r>
      <w:r w:rsidRPr="005C5F39">
        <w:rPr>
          <w:rFonts w:hint="eastAsia"/>
        </w:rPr>
        <w:t>1人</w:t>
      </w:r>
      <w:r w:rsidRPr="005C5F39">
        <w:t>，女生</w:t>
      </w:r>
      <w:r>
        <w:t>22</w:t>
      </w:r>
      <w:r w:rsidRPr="005C5F39">
        <w:rPr>
          <w:rFonts w:hint="eastAsia"/>
        </w:rPr>
        <w:t>人）</w:t>
      </w:r>
      <w:r>
        <w:rPr>
          <w:rFonts w:hint="eastAsia"/>
        </w:rPr>
        <w:t>、</w:t>
      </w:r>
      <w:r w:rsidRPr="00C872AD">
        <w:rPr>
          <w:rFonts w:hint="eastAsia"/>
        </w:rPr>
        <w:t>口腔医学</w:t>
      </w:r>
      <w:r w:rsidRPr="005C5F39">
        <w:t>专业</w:t>
      </w:r>
      <w:r>
        <w:t>1</w:t>
      </w:r>
      <w:r w:rsidR="00415603">
        <w:rPr>
          <w:rFonts w:hint="eastAsia"/>
        </w:rPr>
        <w:t>人（</w:t>
      </w:r>
      <w:r>
        <w:rPr>
          <w:rFonts w:hint="eastAsia"/>
        </w:rPr>
        <w:t>男</w:t>
      </w:r>
      <w:r w:rsidRPr="005C5F39">
        <w:t>生</w:t>
      </w:r>
      <w:r w:rsidRPr="005C5F39">
        <w:rPr>
          <w:rFonts w:hint="eastAsia"/>
        </w:rPr>
        <w:t>）</w:t>
      </w:r>
      <w:r>
        <w:rPr>
          <w:rFonts w:hint="eastAsia"/>
        </w:rPr>
        <w:t>和</w:t>
      </w:r>
      <w:r w:rsidRPr="00C872AD">
        <w:rPr>
          <w:rFonts w:hint="eastAsia"/>
        </w:rPr>
        <w:t>医学检验技术</w:t>
      </w:r>
      <w:r>
        <w:rPr>
          <w:rFonts w:hint="eastAsia"/>
        </w:rPr>
        <w:t>专业</w:t>
      </w:r>
      <w:r>
        <w:t>1</w:t>
      </w:r>
      <w:r w:rsidR="00415603">
        <w:rPr>
          <w:rFonts w:hint="eastAsia"/>
        </w:rPr>
        <w:t>人（</w:t>
      </w:r>
      <w:r>
        <w:rPr>
          <w:rFonts w:hint="eastAsia"/>
        </w:rPr>
        <w:t>男</w:t>
      </w:r>
      <w:r w:rsidRPr="005C5F39">
        <w:t>生</w:t>
      </w:r>
      <w:r w:rsidRPr="005C5F39">
        <w:rPr>
          <w:rFonts w:hint="eastAsia"/>
        </w:rPr>
        <w:t>）。</w:t>
      </w:r>
    </w:p>
    <w:p w:rsidR="002E222D" w:rsidRDefault="002E222D" w:rsidP="0097628F">
      <w:pPr>
        <w:pStyle w:val="a5"/>
        <w:spacing w:before="156" w:after="156"/>
      </w:pPr>
      <w:bookmarkStart w:id="56" w:name="_Toc502223501"/>
      <w:r>
        <w:rPr>
          <w:rFonts w:hint="eastAsia"/>
        </w:rPr>
        <w:t>（三）未就业</w:t>
      </w:r>
      <w:r>
        <w:t>毕业生分析</w:t>
      </w:r>
      <w:bookmarkEnd w:id="56"/>
    </w:p>
    <w:p w:rsidR="002E222D" w:rsidRPr="00C4108A" w:rsidRDefault="002E222D" w:rsidP="009F53C8">
      <w:pPr>
        <w:pStyle w:val="a9"/>
        <w:spacing w:before="156" w:after="156"/>
        <w:ind w:firstLine="480"/>
      </w:pPr>
      <w:r w:rsidRPr="00C4108A">
        <w:rPr>
          <w:rFonts w:hint="eastAsia"/>
        </w:rPr>
        <w:t>201</w:t>
      </w:r>
      <w:r>
        <w:t>7</w:t>
      </w:r>
      <w:r w:rsidRPr="00C4108A">
        <w:rPr>
          <w:rFonts w:hint="eastAsia"/>
        </w:rPr>
        <w:t>届</w:t>
      </w:r>
      <w:r w:rsidRPr="00C4108A">
        <w:t>毕业生有</w:t>
      </w:r>
      <w:r>
        <w:t>230</w:t>
      </w:r>
      <w:r w:rsidRPr="00C4108A">
        <w:rPr>
          <w:rFonts w:hint="eastAsia"/>
        </w:rPr>
        <w:t>人</w:t>
      </w:r>
      <w:r w:rsidRPr="00C4108A">
        <w:t>目前</w:t>
      </w:r>
      <w:r>
        <w:rPr>
          <w:rFonts w:hint="eastAsia"/>
        </w:rPr>
        <w:t>处于未就业</w:t>
      </w:r>
      <w:r w:rsidRPr="00C4108A">
        <w:rPr>
          <w:rFonts w:hint="eastAsia"/>
        </w:rPr>
        <w:t>状态</w:t>
      </w:r>
      <w:r w:rsidRPr="00C4108A">
        <w:t>，</w:t>
      </w:r>
      <w:r>
        <w:rPr>
          <w:rFonts w:hint="eastAsia"/>
        </w:rPr>
        <w:t>其中</w:t>
      </w:r>
      <w:r w:rsidRPr="00C4108A">
        <w:t>护理专业</w:t>
      </w:r>
      <w:r w:rsidRPr="00C4108A">
        <w:rPr>
          <w:rFonts w:hint="eastAsia"/>
        </w:rPr>
        <w:t>未就业的</w:t>
      </w:r>
      <w:r w:rsidRPr="00C4108A">
        <w:t>毕业生占比最多，其次是</w:t>
      </w:r>
      <w:r w:rsidRPr="00BA531A">
        <w:rPr>
          <w:rFonts w:hint="eastAsia"/>
        </w:rPr>
        <w:t>涉外护理</w:t>
      </w:r>
      <w:r w:rsidRPr="00C4108A">
        <w:rPr>
          <w:rFonts w:hint="eastAsia"/>
        </w:rPr>
        <w:t>，</w:t>
      </w:r>
      <w:r w:rsidR="00415603">
        <w:rPr>
          <w:rFonts w:hint="eastAsia"/>
        </w:rPr>
        <w:t>第三</w:t>
      </w:r>
      <w:r w:rsidRPr="00C4108A">
        <w:t>是</w:t>
      </w:r>
      <w:r w:rsidRPr="00BA531A">
        <w:rPr>
          <w:rFonts w:hint="eastAsia"/>
        </w:rPr>
        <w:t>口腔护理</w:t>
      </w:r>
      <w:r>
        <w:rPr>
          <w:rFonts w:hint="eastAsia"/>
        </w:rPr>
        <w:t>。具体情况</w:t>
      </w:r>
      <w:r w:rsidRPr="00C4108A">
        <w:rPr>
          <w:rFonts w:hint="eastAsia"/>
        </w:rPr>
        <w:t>详见下表。</w:t>
      </w:r>
    </w:p>
    <w:p w:rsidR="002E222D" w:rsidRDefault="0097628F" w:rsidP="0097628F">
      <w:pPr>
        <w:pStyle w:val="af1"/>
        <w:jc w:val="center"/>
        <w:rPr>
          <w:rFonts w:asciiTheme="majorEastAsia" w:eastAsiaTheme="majorEastAsia" w:hAnsiTheme="majorEastAsia"/>
          <w:sz w:val="18"/>
          <w:szCs w:val="18"/>
        </w:rPr>
      </w:pPr>
      <w:bookmarkStart w:id="57" w:name="_Toc466894503"/>
      <w:r w:rsidRPr="0097628F">
        <w:rPr>
          <w:rFonts w:asciiTheme="majorEastAsia" w:eastAsiaTheme="majorEastAsia" w:hAnsiTheme="majorEastAsia" w:hint="eastAsia"/>
          <w:sz w:val="18"/>
          <w:szCs w:val="18"/>
        </w:rPr>
        <w:t>表1-</w:t>
      </w:r>
      <w:r w:rsidRPr="0097628F">
        <w:rPr>
          <w:rFonts w:asciiTheme="majorEastAsia" w:eastAsiaTheme="majorEastAsia" w:hAnsiTheme="majorEastAsia"/>
          <w:sz w:val="18"/>
          <w:szCs w:val="18"/>
        </w:rPr>
        <w:fldChar w:fldCharType="begin"/>
      </w:r>
      <w:r w:rsidRPr="0097628F">
        <w:rPr>
          <w:rFonts w:asciiTheme="majorEastAsia" w:eastAsiaTheme="majorEastAsia" w:hAnsiTheme="majorEastAsia"/>
          <w:sz w:val="18"/>
          <w:szCs w:val="18"/>
        </w:rPr>
        <w:instrText xml:space="preserve"> </w:instrText>
      </w:r>
      <w:r w:rsidRPr="0097628F">
        <w:rPr>
          <w:rFonts w:asciiTheme="majorEastAsia" w:eastAsiaTheme="majorEastAsia" w:hAnsiTheme="majorEastAsia" w:hint="eastAsia"/>
          <w:sz w:val="18"/>
          <w:szCs w:val="18"/>
        </w:rPr>
        <w:instrText>SEQ 表1- \* ARABIC</w:instrText>
      </w:r>
      <w:r w:rsidRPr="0097628F">
        <w:rPr>
          <w:rFonts w:asciiTheme="majorEastAsia" w:eastAsiaTheme="majorEastAsia" w:hAnsiTheme="majorEastAsia"/>
          <w:sz w:val="18"/>
          <w:szCs w:val="18"/>
        </w:rPr>
        <w:instrText xml:space="preserve"> </w:instrText>
      </w:r>
      <w:r w:rsidRPr="0097628F">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10</w:t>
      </w:r>
      <w:r w:rsidRPr="0097628F">
        <w:rPr>
          <w:rFonts w:asciiTheme="majorEastAsia" w:eastAsiaTheme="majorEastAsia" w:hAnsiTheme="majorEastAsia"/>
          <w:sz w:val="18"/>
          <w:szCs w:val="18"/>
        </w:rPr>
        <w:fldChar w:fldCharType="end"/>
      </w:r>
      <w:r w:rsidRPr="0097628F">
        <w:rPr>
          <w:rFonts w:asciiTheme="majorEastAsia" w:eastAsiaTheme="majorEastAsia" w:hAnsiTheme="majorEastAsia"/>
          <w:sz w:val="18"/>
          <w:szCs w:val="18"/>
        </w:rPr>
        <w:t xml:space="preserve"> </w:t>
      </w:r>
      <w:r w:rsidR="00E32BD7">
        <w:rPr>
          <w:rFonts w:asciiTheme="majorEastAsia" w:eastAsiaTheme="majorEastAsia" w:hAnsiTheme="majorEastAsia"/>
          <w:sz w:val="18"/>
          <w:szCs w:val="18"/>
        </w:rPr>
        <w:t>2017</w:t>
      </w:r>
      <w:r w:rsidR="00E32BD7">
        <w:rPr>
          <w:rFonts w:asciiTheme="majorEastAsia" w:eastAsiaTheme="majorEastAsia" w:hAnsiTheme="majorEastAsia" w:hint="eastAsia"/>
          <w:sz w:val="18"/>
          <w:szCs w:val="18"/>
        </w:rPr>
        <w:t>届</w:t>
      </w:r>
      <w:r w:rsidR="002E222D" w:rsidRPr="0097628F">
        <w:rPr>
          <w:rFonts w:asciiTheme="majorEastAsia" w:eastAsiaTheme="majorEastAsia" w:hAnsiTheme="majorEastAsia" w:hint="eastAsia"/>
          <w:sz w:val="18"/>
          <w:szCs w:val="18"/>
        </w:rPr>
        <w:t>不同专业</w:t>
      </w:r>
      <w:r w:rsidR="00E32BD7">
        <w:rPr>
          <w:rFonts w:asciiTheme="majorEastAsia" w:eastAsiaTheme="majorEastAsia" w:hAnsiTheme="majorEastAsia" w:hint="eastAsia"/>
          <w:sz w:val="18"/>
          <w:szCs w:val="18"/>
        </w:rPr>
        <w:t>毕业生</w:t>
      </w:r>
      <w:r w:rsidR="002E222D" w:rsidRPr="0097628F">
        <w:rPr>
          <w:rFonts w:asciiTheme="majorEastAsia" w:eastAsiaTheme="majorEastAsia" w:hAnsiTheme="majorEastAsia"/>
          <w:sz w:val="18"/>
          <w:szCs w:val="18"/>
        </w:rPr>
        <w:t>未就业情况分析</w:t>
      </w:r>
      <w:bookmarkEnd w:id="57"/>
    </w:p>
    <w:p w:rsidR="0097628F" w:rsidRPr="0097628F" w:rsidRDefault="0097628F" w:rsidP="0097628F">
      <w:pPr>
        <w:jc w:val="right"/>
        <w:rPr>
          <w:rFonts w:asciiTheme="majorEastAsia" w:eastAsiaTheme="majorEastAsia" w:hAnsiTheme="majorEastAsia"/>
          <w:sz w:val="18"/>
          <w:szCs w:val="18"/>
        </w:rPr>
      </w:pPr>
      <w:r w:rsidRPr="00F2657E">
        <w:rPr>
          <w:rFonts w:asciiTheme="majorEastAsia" w:eastAsiaTheme="majorEastAsia" w:hAnsiTheme="majorEastAsia" w:hint="eastAsia"/>
          <w:sz w:val="18"/>
          <w:szCs w:val="18"/>
        </w:rPr>
        <w:t>单位</w:t>
      </w:r>
      <w:r w:rsidRPr="00F2657E">
        <w:rPr>
          <w:rFonts w:asciiTheme="majorEastAsia" w:eastAsiaTheme="majorEastAsia" w:hAnsiTheme="majorEastAsia"/>
          <w:sz w:val="18"/>
          <w:szCs w:val="18"/>
        </w:rPr>
        <w:t>：人数（</w:t>
      </w:r>
      <w:r w:rsidRPr="00F2657E">
        <w:rPr>
          <w:rFonts w:asciiTheme="majorEastAsia" w:eastAsiaTheme="majorEastAsia" w:hAnsiTheme="majorEastAsia" w:hint="eastAsia"/>
          <w:sz w:val="18"/>
          <w:szCs w:val="18"/>
        </w:rPr>
        <w:t>人</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比例</w:t>
      </w:r>
      <w:r w:rsidRPr="00F2657E">
        <w:rPr>
          <w:rFonts w:asciiTheme="majorEastAsia" w:eastAsiaTheme="majorEastAsia" w:hAnsiTheme="majorEastAsia"/>
          <w:sz w:val="18"/>
          <w:szCs w:val="18"/>
        </w:rPr>
        <w:t>（</w:t>
      </w:r>
      <w:r w:rsidRPr="00F2657E">
        <w:rPr>
          <w:rFonts w:asciiTheme="majorEastAsia" w:eastAsiaTheme="majorEastAsia" w:hAnsiTheme="majorEastAsia" w:hint="eastAsia"/>
          <w:sz w:val="18"/>
          <w:szCs w:val="18"/>
        </w:rPr>
        <w:t>%</w:t>
      </w:r>
      <w:r w:rsidRPr="00F2657E">
        <w:rPr>
          <w:rFonts w:asciiTheme="majorEastAsia" w:eastAsiaTheme="majorEastAsia" w:hAnsiTheme="majorEastAsia"/>
          <w:sz w:val="18"/>
          <w:szCs w:val="18"/>
        </w:rPr>
        <w:t>）</w:t>
      </w:r>
    </w:p>
    <w:tbl>
      <w:tblPr>
        <w:tblStyle w:val="4-5"/>
        <w:tblW w:w="5000" w:type="pct"/>
        <w:tblLook w:val="04A0" w:firstRow="1" w:lastRow="0" w:firstColumn="1" w:lastColumn="0" w:noHBand="0" w:noVBand="1"/>
      </w:tblPr>
      <w:tblGrid>
        <w:gridCol w:w="2243"/>
        <w:gridCol w:w="1514"/>
        <w:gridCol w:w="1513"/>
        <w:gridCol w:w="1513"/>
        <w:gridCol w:w="1513"/>
      </w:tblGrid>
      <w:tr w:rsidR="0097628F" w:rsidRPr="0097628F" w:rsidTr="0097628F">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7628F" w:rsidRDefault="002E222D" w:rsidP="0097628F">
            <w:pPr>
              <w:widowControl/>
              <w:jc w:val="center"/>
              <w:rPr>
                <w:rFonts w:asciiTheme="majorEastAsia" w:eastAsiaTheme="majorEastAsia" w:hAnsiTheme="majorEastAsia" w:cs="宋体"/>
                <w:kern w:val="0"/>
                <w:sz w:val="18"/>
                <w:szCs w:val="18"/>
              </w:rPr>
            </w:pPr>
            <w:r w:rsidRPr="0097628F">
              <w:rPr>
                <w:rFonts w:asciiTheme="majorEastAsia" w:eastAsiaTheme="majorEastAsia" w:hAnsiTheme="majorEastAsia" w:cs="宋体" w:hint="eastAsia"/>
                <w:kern w:val="0"/>
                <w:sz w:val="18"/>
                <w:szCs w:val="18"/>
              </w:rPr>
              <w:t>专业</w:t>
            </w:r>
          </w:p>
        </w:tc>
        <w:tc>
          <w:tcPr>
            <w:tcW w:w="912" w:type="pct"/>
            <w:noWrap/>
            <w:vAlign w:val="center"/>
            <w:hideMark/>
          </w:tcPr>
          <w:p w:rsidR="002E222D" w:rsidRPr="0097628F" w:rsidRDefault="002E222D" w:rsidP="0097628F">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97628F">
              <w:rPr>
                <w:rFonts w:asciiTheme="majorEastAsia" w:eastAsiaTheme="majorEastAsia" w:hAnsiTheme="majorEastAsia" w:cs="宋体" w:hint="eastAsia"/>
                <w:kern w:val="0"/>
                <w:sz w:val="18"/>
                <w:szCs w:val="18"/>
              </w:rPr>
              <w:t>男</w:t>
            </w:r>
          </w:p>
        </w:tc>
        <w:tc>
          <w:tcPr>
            <w:tcW w:w="912" w:type="pct"/>
            <w:noWrap/>
            <w:vAlign w:val="center"/>
            <w:hideMark/>
          </w:tcPr>
          <w:p w:rsidR="002E222D" w:rsidRPr="0097628F" w:rsidRDefault="002E222D" w:rsidP="0097628F">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97628F">
              <w:rPr>
                <w:rFonts w:asciiTheme="majorEastAsia" w:eastAsiaTheme="majorEastAsia" w:hAnsiTheme="majorEastAsia" w:cs="宋体" w:hint="eastAsia"/>
                <w:kern w:val="0"/>
                <w:sz w:val="18"/>
                <w:szCs w:val="18"/>
              </w:rPr>
              <w:t>女</w:t>
            </w:r>
          </w:p>
        </w:tc>
        <w:tc>
          <w:tcPr>
            <w:tcW w:w="912" w:type="pct"/>
            <w:noWrap/>
            <w:vAlign w:val="center"/>
            <w:hideMark/>
          </w:tcPr>
          <w:p w:rsidR="002E222D" w:rsidRPr="0097628F" w:rsidRDefault="002E222D" w:rsidP="0097628F">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97628F">
              <w:rPr>
                <w:rFonts w:asciiTheme="majorEastAsia" w:eastAsiaTheme="majorEastAsia" w:hAnsiTheme="majorEastAsia" w:cs="宋体" w:hint="eastAsia"/>
                <w:kern w:val="0"/>
                <w:sz w:val="18"/>
                <w:szCs w:val="18"/>
              </w:rPr>
              <w:t>总计</w:t>
            </w:r>
          </w:p>
        </w:tc>
        <w:tc>
          <w:tcPr>
            <w:tcW w:w="912" w:type="pct"/>
            <w:noWrap/>
            <w:vAlign w:val="center"/>
            <w:hideMark/>
          </w:tcPr>
          <w:p w:rsidR="002E222D" w:rsidRPr="0097628F" w:rsidRDefault="002E222D" w:rsidP="0097628F">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97628F">
              <w:rPr>
                <w:rFonts w:asciiTheme="majorEastAsia" w:eastAsiaTheme="majorEastAsia" w:hAnsiTheme="majorEastAsia" w:cs="宋体" w:hint="eastAsia"/>
                <w:kern w:val="0"/>
                <w:sz w:val="18"/>
                <w:szCs w:val="18"/>
              </w:rPr>
              <w:t>比例</w:t>
            </w:r>
          </w:p>
        </w:tc>
      </w:tr>
      <w:tr w:rsidR="002E222D" w:rsidRPr="0097628F" w:rsidTr="009762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7628F" w:rsidRDefault="002E222D" w:rsidP="0097628F">
            <w:pPr>
              <w:widowControl/>
              <w:jc w:val="center"/>
              <w:rPr>
                <w:rFonts w:asciiTheme="majorEastAsia" w:eastAsiaTheme="majorEastAsia" w:hAnsiTheme="majorEastAsia" w:cs="宋体"/>
                <w:b w:val="0"/>
                <w:color w:val="000000"/>
                <w:kern w:val="0"/>
                <w:sz w:val="18"/>
                <w:szCs w:val="18"/>
              </w:rPr>
            </w:pPr>
            <w:r w:rsidRPr="0097628F">
              <w:rPr>
                <w:rFonts w:asciiTheme="majorEastAsia" w:eastAsiaTheme="majorEastAsia" w:hAnsiTheme="majorEastAsia" w:cs="宋体" w:hint="eastAsia"/>
                <w:b w:val="0"/>
                <w:color w:val="000000"/>
                <w:kern w:val="0"/>
                <w:sz w:val="18"/>
                <w:szCs w:val="18"/>
              </w:rPr>
              <w:t>护理</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15</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86</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101</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43.91</w:t>
            </w:r>
          </w:p>
        </w:tc>
      </w:tr>
      <w:tr w:rsidR="002E222D" w:rsidRPr="0097628F" w:rsidTr="0097628F">
        <w:trPr>
          <w:trHeight w:val="270"/>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7628F" w:rsidRDefault="002E222D" w:rsidP="0097628F">
            <w:pPr>
              <w:widowControl/>
              <w:jc w:val="center"/>
              <w:rPr>
                <w:rFonts w:asciiTheme="majorEastAsia" w:eastAsiaTheme="majorEastAsia" w:hAnsiTheme="majorEastAsia" w:cs="宋体"/>
                <w:b w:val="0"/>
                <w:color w:val="000000"/>
                <w:kern w:val="0"/>
                <w:sz w:val="18"/>
                <w:szCs w:val="18"/>
              </w:rPr>
            </w:pPr>
            <w:r w:rsidRPr="0097628F">
              <w:rPr>
                <w:rFonts w:asciiTheme="majorEastAsia" w:eastAsiaTheme="majorEastAsia" w:hAnsiTheme="majorEastAsia" w:cs="宋体" w:hint="eastAsia"/>
                <w:b w:val="0"/>
                <w:color w:val="000000"/>
                <w:kern w:val="0"/>
                <w:sz w:val="18"/>
                <w:szCs w:val="18"/>
              </w:rPr>
              <w:t>涉外护理</w:t>
            </w:r>
          </w:p>
        </w:tc>
        <w:tc>
          <w:tcPr>
            <w:tcW w:w="912" w:type="pct"/>
            <w:noWrap/>
            <w:vAlign w:val="center"/>
            <w:hideMark/>
          </w:tcPr>
          <w:p w:rsidR="002E222D" w:rsidRPr="0097628F" w:rsidRDefault="009F53C8"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32</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32</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13.91</w:t>
            </w:r>
          </w:p>
        </w:tc>
      </w:tr>
      <w:tr w:rsidR="002E222D" w:rsidRPr="0097628F" w:rsidTr="009762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7628F" w:rsidRDefault="002E222D" w:rsidP="0097628F">
            <w:pPr>
              <w:widowControl/>
              <w:jc w:val="center"/>
              <w:rPr>
                <w:rFonts w:asciiTheme="majorEastAsia" w:eastAsiaTheme="majorEastAsia" w:hAnsiTheme="majorEastAsia" w:cs="宋体"/>
                <w:b w:val="0"/>
                <w:color w:val="000000"/>
                <w:kern w:val="0"/>
                <w:sz w:val="18"/>
                <w:szCs w:val="18"/>
              </w:rPr>
            </w:pPr>
            <w:r w:rsidRPr="0097628F">
              <w:rPr>
                <w:rFonts w:asciiTheme="majorEastAsia" w:eastAsiaTheme="majorEastAsia" w:hAnsiTheme="majorEastAsia" w:cs="宋体" w:hint="eastAsia"/>
                <w:b w:val="0"/>
                <w:color w:val="000000"/>
                <w:kern w:val="0"/>
                <w:sz w:val="18"/>
                <w:szCs w:val="18"/>
              </w:rPr>
              <w:t>口腔护理</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23</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24</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10.43</w:t>
            </w:r>
          </w:p>
        </w:tc>
      </w:tr>
      <w:tr w:rsidR="002E222D" w:rsidRPr="0097628F" w:rsidTr="0097628F">
        <w:trPr>
          <w:trHeight w:val="270"/>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7628F" w:rsidRDefault="002E222D" w:rsidP="0097628F">
            <w:pPr>
              <w:widowControl/>
              <w:jc w:val="center"/>
              <w:rPr>
                <w:rFonts w:asciiTheme="majorEastAsia" w:eastAsiaTheme="majorEastAsia" w:hAnsiTheme="majorEastAsia" w:cs="宋体"/>
                <w:b w:val="0"/>
                <w:color w:val="000000"/>
                <w:kern w:val="0"/>
                <w:sz w:val="18"/>
                <w:szCs w:val="18"/>
              </w:rPr>
            </w:pPr>
            <w:r w:rsidRPr="0097628F">
              <w:rPr>
                <w:rFonts w:asciiTheme="majorEastAsia" w:eastAsiaTheme="majorEastAsia" w:hAnsiTheme="majorEastAsia" w:cs="宋体" w:hint="eastAsia"/>
                <w:b w:val="0"/>
                <w:color w:val="000000"/>
                <w:kern w:val="0"/>
                <w:sz w:val="18"/>
                <w:szCs w:val="18"/>
              </w:rPr>
              <w:t>临床医学</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9</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9</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18</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7.83</w:t>
            </w:r>
          </w:p>
        </w:tc>
      </w:tr>
      <w:tr w:rsidR="002E222D" w:rsidRPr="0097628F" w:rsidTr="009762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7628F" w:rsidRDefault="002E222D" w:rsidP="0097628F">
            <w:pPr>
              <w:widowControl/>
              <w:jc w:val="center"/>
              <w:rPr>
                <w:rFonts w:asciiTheme="majorEastAsia" w:eastAsiaTheme="majorEastAsia" w:hAnsiTheme="majorEastAsia" w:cs="宋体"/>
                <w:b w:val="0"/>
                <w:color w:val="000000"/>
                <w:kern w:val="0"/>
                <w:sz w:val="18"/>
                <w:szCs w:val="18"/>
              </w:rPr>
            </w:pPr>
            <w:r w:rsidRPr="0097628F">
              <w:rPr>
                <w:rFonts w:asciiTheme="majorEastAsia" w:eastAsiaTheme="majorEastAsia" w:hAnsiTheme="majorEastAsia" w:cs="宋体" w:hint="eastAsia"/>
                <w:b w:val="0"/>
                <w:color w:val="000000"/>
                <w:kern w:val="0"/>
                <w:sz w:val="18"/>
                <w:szCs w:val="18"/>
              </w:rPr>
              <w:t>医学检验技术</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5</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9</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14</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6.09</w:t>
            </w:r>
          </w:p>
        </w:tc>
      </w:tr>
      <w:tr w:rsidR="002E222D" w:rsidRPr="0097628F" w:rsidTr="0097628F">
        <w:trPr>
          <w:trHeight w:val="270"/>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7628F" w:rsidRDefault="002E222D" w:rsidP="0097628F">
            <w:pPr>
              <w:widowControl/>
              <w:jc w:val="center"/>
              <w:rPr>
                <w:rFonts w:asciiTheme="majorEastAsia" w:eastAsiaTheme="majorEastAsia" w:hAnsiTheme="majorEastAsia" w:cs="宋体"/>
                <w:b w:val="0"/>
                <w:color w:val="000000"/>
                <w:kern w:val="0"/>
                <w:sz w:val="18"/>
                <w:szCs w:val="18"/>
              </w:rPr>
            </w:pPr>
            <w:r w:rsidRPr="0097628F">
              <w:rPr>
                <w:rFonts w:asciiTheme="majorEastAsia" w:eastAsiaTheme="majorEastAsia" w:hAnsiTheme="majorEastAsia" w:cs="宋体" w:hint="eastAsia"/>
                <w:b w:val="0"/>
                <w:color w:val="000000"/>
                <w:kern w:val="0"/>
                <w:sz w:val="18"/>
                <w:szCs w:val="18"/>
              </w:rPr>
              <w:t>助产</w:t>
            </w:r>
          </w:p>
        </w:tc>
        <w:tc>
          <w:tcPr>
            <w:tcW w:w="912" w:type="pct"/>
            <w:noWrap/>
            <w:vAlign w:val="center"/>
            <w:hideMark/>
          </w:tcPr>
          <w:p w:rsidR="002E222D" w:rsidRPr="0097628F" w:rsidRDefault="009F53C8"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14</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14</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6.09</w:t>
            </w:r>
          </w:p>
        </w:tc>
      </w:tr>
      <w:tr w:rsidR="002E222D" w:rsidRPr="0097628F" w:rsidTr="009762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7628F" w:rsidRDefault="002E222D" w:rsidP="0097628F">
            <w:pPr>
              <w:widowControl/>
              <w:jc w:val="center"/>
              <w:rPr>
                <w:rFonts w:asciiTheme="majorEastAsia" w:eastAsiaTheme="majorEastAsia" w:hAnsiTheme="majorEastAsia" w:cs="宋体"/>
                <w:b w:val="0"/>
                <w:color w:val="000000"/>
                <w:kern w:val="0"/>
                <w:sz w:val="18"/>
                <w:szCs w:val="18"/>
              </w:rPr>
            </w:pPr>
            <w:r w:rsidRPr="0097628F">
              <w:rPr>
                <w:rFonts w:asciiTheme="majorEastAsia" w:eastAsiaTheme="majorEastAsia" w:hAnsiTheme="majorEastAsia" w:cs="宋体" w:hint="eastAsia"/>
                <w:b w:val="0"/>
                <w:color w:val="000000"/>
                <w:kern w:val="0"/>
                <w:sz w:val="18"/>
                <w:szCs w:val="18"/>
              </w:rPr>
              <w:t>口腔医学</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3</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4</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7</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3.04</w:t>
            </w:r>
          </w:p>
        </w:tc>
      </w:tr>
      <w:tr w:rsidR="002E222D" w:rsidRPr="0097628F" w:rsidTr="0097628F">
        <w:trPr>
          <w:trHeight w:val="270"/>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7628F" w:rsidRDefault="002E222D" w:rsidP="0097628F">
            <w:pPr>
              <w:widowControl/>
              <w:jc w:val="center"/>
              <w:rPr>
                <w:rFonts w:asciiTheme="majorEastAsia" w:eastAsiaTheme="majorEastAsia" w:hAnsiTheme="majorEastAsia" w:cs="宋体"/>
                <w:b w:val="0"/>
                <w:color w:val="000000"/>
                <w:kern w:val="0"/>
                <w:sz w:val="18"/>
                <w:szCs w:val="18"/>
              </w:rPr>
            </w:pPr>
            <w:r w:rsidRPr="0097628F">
              <w:rPr>
                <w:rFonts w:asciiTheme="majorEastAsia" w:eastAsiaTheme="majorEastAsia" w:hAnsiTheme="majorEastAsia" w:cs="宋体" w:hint="eastAsia"/>
                <w:b w:val="0"/>
                <w:color w:val="000000"/>
                <w:kern w:val="0"/>
                <w:sz w:val="18"/>
                <w:szCs w:val="18"/>
              </w:rPr>
              <w:t>中药</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2</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5</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7</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3.04</w:t>
            </w:r>
          </w:p>
        </w:tc>
      </w:tr>
      <w:tr w:rsidR="002E222D" w:rsidRPr="0097628F" w:rsidTr="009762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7628F" w:rsidRDefault="002E222D" w:rsidP="0097628F">
            <w:pPr>
              <w:widowControl/>
              <w:jc w:val="center"/>
              <w:rPr>
                <w:rFonts w:asciiTheme="majorEastAsia" w:eastAsiaTheme="majorEastAsia" w:hAnsiTheme="majorEastAsia" w:cs="宋体"/>
                <w:b w:val="0"/>
                <w:color w:val="000000"/>
                <w:kern w:val="0"/>
                <w:sz w:val="18"/>
                <w:szCs w:val="18"/>
              </w:rPr>
            </w:pPr>
            <w:r w:rsidRPr="0097628F">
              <w:rPr>
                <w:rFonts w:asciiTheme="majorEastAsia" w:eastAsiaTheme="majorEastAsia" w:hAnsiTheme="majorEastAsia" w:cs="宋体" w:hint="eastAsia"/>
                <w:b w:val="0"/>
                <w:color w:val="000000"/>
                <w:kern w:val="0"/>
                <w:sz w:val="18"/>
                <w:szCs w:val="18"/>
              </w:rPr>
              <w:t>卫生信息管理</w:t>
            </w:r>
          </w:p>
        </w:tc>
        <w:tc>
          <w:tcPr>
            <w:tcW w:w="912" w:type="pct"/>
            <w:noWrap/>
            <w:vAlign w:val="center"/>
            <w:hideMark/>
          </w:tcPr>
          <w:p w:rsidR="002E222D" w:rsidRPr="0097628F" w:rsidRDefault="009F53C8"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4</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4</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1.74</w:t>
            </w:r>
          </w:p>
        </w:tc>
      </w:tr>
      <w:tr w:rsidR="002E222D" w:rsidRPr="0097628F" w:rsidTr="0097628F">
        <w:trPr>
          <w:trHeight w:val="270"/>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7628F" w:rsidRDefault="002E222D" w:rsidP="0097628F">
            <w:pPr>
              <w:widowControl/>
              <w:jc w:val="center"/>
              <w:rPr>
                <w:rFonts w:asciiTheme="majorEastAsia" w:eastAsiaTheme="majorEastAsia" w:hAnsiTheme="majorEastAsia" w:cs="宋体"/>
                <w:b w:val="0"/>
                <w:color w:val="000000"/>
                <w:kern w:val="0"/>
                <w:sz w:val="18"/>
                <w:szCs w:val="18"/>
              </w:rPr>
            </w:pPr>
            <w:r w:rsidRPr="0097628F">
              <w:rPr>
                <w:rFonts w:asciiTheme="majorEastAsia" w:eastAsiaTheme="majorEastAsia" w:hAnsiTheme="majorEastAsia" w:cs="宋体" w:hint="eastAsia"/>
                <w:b w:val="0"/>
                <w:color w:val="000000"/>
                <w:kern w:val="0"/>
                <w:sz w:val="18"/>
                <w:szCs w:val="18"/>
              </w:rPr>
              <w:t>药学</w:t>
            </w:r>
          </w:p>
        </w:tc>
        <w:tc>
          <w:tcPr>
            <w:tcW w:w="912" w:type="pct"/>
            <w:noWrap/>
            <w:vAlign w:val="center"/>
            <w:hideMark/>
          </w:tcPr>
          <w:p w:rsidR="002E222D" w:rsidRPr="0097628F" w:rsidRDefault="009F53C8"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4</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4</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1.74</w:t>
            </w:r>
          </w:p>
        </w:tc>
      </w:tr>
      <w:tr w:rsidR="002E222D" w:rsidRPr="0097628F" w:rsidTr="009762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7628F" w:rsidRDefault="002E222D" w:rsidP="0097628F">
            <w:pPr>
              <w:widowControl/>
              <w:jc w:val="center"/>
              <w:rPr>
                <w:rFonts w:asciiTheme="majorEastAsia" w:eastAsiaTheme="majorEastAsia" w:hAnsiTheme="majorEastAsia" w:cs="宋体"/>
                <w:b w:val="0"/>
                <w:color w:val="000000"/>
                <w:kern w:val="0"/>
                <w:sz w:val="18"/>
                <w:szCs w:val="18"/>
              </w:rPr>
            </w:pPr>
            <w:r w:rsidRPr="0097628F">
              <w:rPr>
                <w:rFonts w:asciiTheme="majorEastAsia" w:eastAsiaTheme="majorEastAsia" w:hAnsiTheme="majorEastAsia" w:cs="宋体" w:hint="eastAsia"/>
                <w:b w:val="0"/>
                <w:color w:val="000000"/>
                <w:kern w:val="0"/>
                <w:sz w:val="18"/>
                <w:szCs w:val="18"/>
              </w:rPr>
              <w:t>康复治疗技术</w:t>
            </w:r>
          </w:p>
        </w:tc>
        <w:tc>
          <w:tcPr>
            <w:tcW w:w="912" w:type="pct"/>
            <w:noWrap/>
            <w:vAlign w:val="center"/>
            <w:hideMark/>
          </w:tcPr>
          <w:p w:rsidR="002E222D" w:rsidRPr="0097628F" w:rsidRDefault="009F53C8"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Pr>
                <w:rFonts w:asciiTheme="majorEastAsia" w:eastAsiaTheme="majorEastAsia" w:hAnsiTheme="majorEastAsia" w:cs="宋体" w:hint="eastAsia"/>
                <w:color w:val="000000"/>
                <w:kern w:val="0"/>
                <w:sz w:val="18"/>
                <w:szCs w:val="18"/>
              </w:rPr>
              <w:t>-</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3</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3</w:t>
            </w:r>
          </w:p>
        </w:tc>
        <w:tc>
          <w:tcPr>
            <w:tcW w:w="912" w:type="pct"/>
            <w:noWrap/>
            <w:vAlign w:val="center"/>
            <w:hideMark/>
          </w:tcPr>
          <w:p w:rsidR="002E222D" w:rsidRPr="0097628F"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1.30</w:t>
            </w:r>
          </w:p>
        </w:tc>
      </w:tr>
      <w:tr w:rsidR="002E222D" w:rsidRPr="0097628F" w:rsidTr="0097628F">
        <w:trPr>
          <w:trHeight w:val="270"/>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7628F" w:rsidRDefault="002E222D" w:rsidP="0097628F">
            <w:pPr>
              <w:widowControl/>
              <w:jc w:val="center"/>
              <w:rPr>
                <w:rFonts w:asciiTheme="majorEastAsia" w:eastAsiaTheme="majorEastAsia" w:hAnsiTheme="majorEastAsia" w:cs="宋体"/>
                <w:b w:val="0"/>
                <w:color w:val="000000"/>
                <w:kern w:val="0"/>
                <w:sz w:val="18"/>
                <w:szCs w:val="18"/>
              </w:rPr>
            </w:pPr>
            <w:r w:rsidRPr="0097628F">
              <w:rPr>
                <w:rFonts w:asciiTheme="majorEastAsia" w:eastAsiaTheme="majorEastAsia" w:hAnsiTheme="majorEastAsia" w:cs="宋体" w:hint="eastAsia"/>
                <w:b w:val="0"/>
                <w:color w:val="000000"/>
                <w:kern w:val="0"/>
                <w:sz w:val="18"/>
                <w:szCs w:val="18"/>
              </w:rPr>
              <w:t>药品经营与管理</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1</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2</w:t>
            </w:r>
          </w:p>
        </w:tc>
        <w:tc>
          <w:tcPr>
            <w:tcW w:w="912" w:type="pct"/>
            <w:noWrap/>
            <w:vAlign w:val="center"/>
            <w:hideMark/>
          </w:tcPr>
          <w:p w:rsidR="002E222D" w:rsidRPr="0097628F" w:rsidRDefault="002E222D" w:rsidP="0097628F">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97628F">
              <w:rPr>
                <w:rFonts w:asciiTheme="majorEastAsia" w:eastAsiaTheme="majorEastAsia" w:hAnsiTheme="majorEastAsia" w:cs="宋体" w:hint="eastAsia"/>
                <w:color w:val="000000"/>
                <w:kern w:val="0"/>
                <w:sz w:val="18"/>
                <w:szCs w:val="18"/>
              </w:rPr>
              <w:t>0.87</w:t>
            </w:r>
          </w:p>
        </w:tc>
      </w:tr>
      <w:tr w:rsidR="002E222D" w:rsidRPr="009F53C8" w:rsidTr="0097628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51" w:type="pct"/>
            <w:noWrap/>
            <w:vAlign w:val="center"/>
            <w:hideMark/>
          </w:tcPr>
          <w:p w:rsidR="002E222D" w:rsidRPr="009F53C8" w:rsidRDefault="002E222D" w:rsidP="0097628F">
            <w:pPr>
              <w:widowControl/>
              <w:jc w:val="center"/>
              <w:rPr>
                <w:rFonts w:asciiTheme="majorEastAsia" w:eastAsiaTheme="majorEastAsia" w:hAnsiTheme="majorEastAsia" w:cs="宋体"/>
                <w:color w:val="000000"/>
                <w:kern w:val="0"/>
                <w:sz w:val="18"/>
                <w:szCs w:val="18"/>
              </w:rPr>
            </w:pPr>
            <w:r w:rsidRPr="009F53C8">
              <w:rPr>
                <w:rFonts w:asciiTheme="majorEastAsia" w:eastAsiaTheme="majorEastAsia" w:hAnsiTheme="majorEastAsia" w:cs="宋体" w:hint="eastAsia"/>
                <w:color w:val="000000"/>
                <w:kern w:val="0"/>
                <w:sz w:val="18"/>
                <w:szCs w:val="18"/>
              </w:rPr>
              <w:t>总计</w:t>
            </w:r>
          </w:p>
        </w:tc>
        <w:tc>
          <w:tcPr>
            <w:tcW w:w="912" w:type="pct"/>
            <w:noWrap/>
            <w:vAlign w:val="center"/>
            <w:hideMark/>
          </w:tcPr>
          <w:p w:rsidR="002E222D" w:rsidRPr="009F53C8"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000000"/>
                <w:kern w:val="0"/>
                <w:sz w:val="18"/>
                <w:szCs w:val="18"/>
              </w:rPr>
            </w:pPr>
            <w:r w:rsidRPr="009F53C8">
              <w:rPr>
                <w:rFonts w:asciiTheme="majorEastAsia" w:eastAsiaTheme="majorEastAsia" w:hAnsiTheme="majorEastAsia" w:cs="宋体" w:hint="eastAsia"/>
                <w:b/>
                <w:bCs/>
                <w:color w:val="000000"/>
                <w:kern w:val="0"/>
                <w:sz w:val="18"/>
                <w:szCs w:val="18"/>
              </w:rPr>
              <w:t>36</w:t>
            </w:r>
          </w:p>
        </w:tc>
        <w:tc>
          <w:tcPr>
            <w:tcW w:w="912" w:type="pct"/>
            <w:noWrap/>
            <w:vAlign w:val="center"/>
            <w:hideMark/>
          </w:tcPr>
          <w:p w:rsidR="002E222D" w:rsidRPr="009F53C8"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000000"/>
                <w:kern w:val="0"/>
                <w:sz w:val="18"/>
                <w:szCs w:val="18"/>
              </w:rPr>
            </w:pPr>
            <w:r w:rsidRPr="009F53C8">
              <w:rPr>
                <w:rFonts w:asciiTheme="majorEastAsia" w:eastAsiaTheme="majorEastAsia" w:hAnsiTheme="majorEastAsia" w:cs="宋体" w:hint="eastAsia"/>
                <w:b/>
                <w:bCs/>
                <w:color w:val="000000"/>
                <w:kern w:val="0"/>
                <w:sz w:val="18"/>
                <w:szCs w:val="18"/>
              </w:rPr>
              <w:t>194</w:t>
            </w:r>
          </w:p>
        </w:tc>
        <w:tc>
          <w:tcPr>
            <w:tcW w:w="912" w:type="pct"/>
            <w:noWrap/>
            <w:vAlign w:val="center"/>
            <w:hideMark/>
          </w:tcPr>
          <w:p w:rsidR="002E222D" w:rsidRPr="009F53C8"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000000"/>
                <w:kern w:val="0"/>
                <w:sz w:val="18"/>
                <w:szCs w:val="18"/>
              </w:rPr>
            </w:pPr>
            <w:r w:rsidRPr="009F53C8">
              <w:rPr>
                <w:rFonts w:asciiTheme="majorEastAsia" w:eastAsiaTheme="majorEastAsia" w:hAnsiTheme="majorEastAsia" w:cs="宋体" w:hint="eastAsia"/>
                <w:b/>
                <w:bCs/>
                <w:color w:val="000000"/>
                <w:kern w:val="0"/>
                <w:sz w:val="18"/>
                <w:szCs w:val="18"/>
              </w:rPr>
              <w:t>230</w:t>
            </w:r>
          </w:p>
        </w:tc>
        <w:tc>
          <w:tcPr>
            <w:tcW w:w="912" w:type="pct"/>
            <w:noWrap/>
            <w:vAlign w:val="center"/>
            <w:hideMark/>
          </w:tcPr>
          <w:p w:rsidR="002E222D" w:rsidRPr="009F53C8" w:rsidRDefault="002E222D" w:rsidP="0097628F">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 w:val="18"/>
                <w:szCs w:val="18"/>
              </w:rPr>
            </w:pPr>
            <w:r w:rsidRPr="009F53C8">
              <w:rPr>
                <w:rFonts w:asciiTheme="majorEastAsia" w:eastAsiaTheme="majorEastAsia" w:hAnsiTheme="majorEastAsia" w:cs="宋体" w:hint="eastAsia"/>
                <w:b/>
                <w:color w:val="000000"/>
                <w:kern w:val="0"/>
                <w:sz w:val="18"/>
                <w:szCs w:val="18"/>
              </w:rPr>
              <w:t>100.00</w:t>
            </w:r>
          </w:p>
        </w:tc>
      </w:tr>
    </w:tbl>
    <w:p w:rsidR="002E222D" w:rsidRDefault="002E222D" w:rsidP="002E222D"/>
    <w:p w:rsidR="009F53C8" w:rsidRDefault="009F53C8" w:rsidP="002E222D"/>
    <w:p w:rsidR="009F53C8" w:rsidRDefault="009F53C8" w:rsidP="002E222D"/>
    <w:p w:rsidR="009F53C8" w:rsidRDefault="009F53C8" w:rsidP="002E222D"/>
    <w:p w:rsidR="009F53C8" w:rsidRDefault="009F53C8" w:rsidP="002E222D"/>
    <w:p w:rsidR="009F53C8" w:rsidRDefault="009F53C8" w:rsidP="002E222D"/>
    <w:p w:rsidR="009F53C8" w:rsidRDefault="009F53C8" w:rsidP="002E222D"/>
    <w:p w:rsidR="009F53C8" w:rsidRDefault="009F53C8" w:rsidP="002E222D"/>
    <w:p w:rsidR="009F53C8" w:rsidRDefault="009F53C8" w:rsidP="002E222D"/>
    <w:p w:rsidR="009F53C8" w:rsidRPr="00C872AD" w:rsidRDefault="009F53C8" w:rsidP="002E222D"/>
    <w:p w:rsidR="002E222D" w:rsidRDefault="002E222D" w:rsidP="009F53C8">
      <w:pPr>
        <w:pStyle w:val="a3"/>
        <w:spacing w:before="156" w:after="156"/>
      </w:pPr>
      <w:bookmarkStart w:id="58" w:name="_Toc494440726"/>
      <w:bookmarkStart w:id="59" w:name="_Toc502223502"/>
      <w:r w:rsidRPr="00BD7E7B">
        <w:rPr>
          <w:rFonts w:hint="eastAsia"/>
        </w:rPr>
        <w:lastRenderedPageBreak/>
        <w:t>第</w:t>
      </w:r>
      <w:r>
        <w:rPr>
          <w:rFonts w:hint="eastAsia"/>
        </w:rPr>
        <w:t>二</w:t>
      </w:r>
      <w:r w:rsidRPr="00BD7E7B">
        <w:rPr>
          <w:rFonts w:hint="eastAsia"/>
        </w:rPr>
        <w:t xml:space="preserve">部分 </w:t>
      </w:r>
      <w:r w:rsidR="00CE3C81">
        <w:t>2017</w:t>
      </w:r>
      <w:r w:rsidR="00CE3C81">
        <w:rPr>
          <w:rFonts w:hint="eastAsia"/>
        </w:rPr>
        <w:t>届</w:t>
      </w:r>
      <w:r w:rsidRPr="00BD7E7B">
        <w:rPr>
          <w:rFonts w:hint="eastAsia"/>
        </w:rPr>
        <w:t>毕业生就业质量相关分析</w:t>
      </w:r>
      <w:bookmarkEnd w:id="58"/>
      <w:bookmarkEnd w:id="59"/>
    </w:p>
    <w:p w:rsidR="006826B3" w:rsidRDefault="00FE3670" w:rsidP="006826B3">
      <w:pPr>
        <w:pStyle w:val="a9"/>
        <w:spacing w:before="156" w:after="156"/>
        <w:ind w:firstLine="480"/>
      </w:pPr>
      <w:r>
        <w:rPr>
          <w:rFonts w:ascii="宋体" w:hAnsi="宋体"/>
        </w:rPr>
        <w:t>为</w:t>
      </w:r>
      <w:r>
        <w:rPr>
          <w:rFonts w:ascii="宋体" w:hAnsi="宋体" w:hint="eastAsia"/>
        </w:rPr>
        <w:t>了解</w:t>
      </w:r>
      <w:r w:rsidR="006826B3">
        <w:rPr>
          <w:rFonts w:ascii="宋体" w:hAnsi="宋体" w:hint="eastAsia"/>
        </w:rPr>
        <w:t>黑龙江护理</w:t>
      </w:r>
      <w:r w:rsidR="006826B3">
        <w:rPr>
          <w:rFonts w:ascii="宋体" w:hAnsi="宋体"/>
        </w:rPr>
        <w:t>高等专科学校毕业生就业能力与培养质量的社会评价</w:t>
      </w:r>
      <w:r w:rsidR="006826B3">
        <w:rPr>
          <w:rFonts w:ascii="宋体" w:hAnsi="宋体" w:hint="eastAsia"/>
        </w:rPr>
        <w:t>。</w:t>
      </w:r>
      <w:r w:rsidR="006826B3">
        <w:rPr>
          <w:rFonts w:hint="eastAsia"/>
        </w:rPr>
        <w:t>黑龙江护理</w:t>
      </w:r>
      <w:r w:rsidR="006826B3">
        <w:t>高等专科学校</w:t>
      </w:r>
      <w:r w:rsidR="006826B3" w:rsidRPr="00E25636">
        <w:t>与北京乐易考教育科技集团有限</w:t>
      </w:r>
      <w:r w:rsidR="006826B3" w:rsidRPr="00E25636">
        <w:rPr>
          <w:rFonts w:hint="eastAsia"/>
        </w:rPr>
        <w:t>公司</w:t>
      </w:r>
      <w:r w:rsidR="006826B3" w:rsidRPr="00E25636">
        <w:t>合作，</w:t>
      </w:r>
      <w:r w:rsidR="006826B3" w:rsidRPr="00E25636">
        <w:rPr>
          <w:rFonts w:hint="eastAsia"/>
        </w:rPr>
        <w:t>进行</w:t>
      </w:r>
      <w:r w:rsidR="006826B3" w:rsidRPr="00E25636">
        <w:t>了</w:t>
      </w:r>
      <w:r w:rsidR="006826B3" w:rsidRPr="00E25636">
        <w:rPr>
          <w:rFonts w:hint="eastAsia"/>
        </w:rPr>
        <w:t>“</w:t>
      </w:r>
      <w:r w:rsidR="006826B3">
        <w:rPr>
          <w:rFonts w:hint="eastAsia"/>
        </w:rPr>
        <w:t>黑龙江护理</w:t>
      </w:r>
      <w:r w:rsidR="006826B3">
        <w:t>高等专科学校</w:t>
      </w:r>
      <w:r w:rsidR="006826B3" w:rsidRPr="00E25636">
        <w:rPr>
          <w:rFonts w:hint="eastAsia"/>
        </w:rPr>
        <w:t>201</w:t>
      </w:r>
      <w:r w:rsidR="006826B3">
        <w:t>7</w:t>
      </w:r>
      <w:r w:rsidR="006826B3" w:rsidRPr="00E25636">
        <w:rPr>
          <w:rFonts w:hint="eastAsia"/>
        </w:rPr>
        <w:t>届</w:t>
      </w:r>
      <w:r w:rsidR="006826B3" w:rsidRPr="00E25636">
        <w:t>毕业生就业质量</w:t>
      </w:r>
      <w:r w:rsidR="006826B3" w:rsidRPr="00E25636">
        <w:rPr>
          <w:rFonts w:hint="eastAsia"/>
        </w:rPr>
        <w:t>问卷</w:t>
      </w:r>
      <w:r w:rsidR="006826B3" w:rsidRPr="00E25636">
        <w:t>调研</w:t>
      </w:r>
      <w:r w:rsidR="006826B3">
        <w:rPr>
          <w:rFonts w:hint="eastAsia"/>
        </w:rPr>
        <w:t>”。具体</w:t>
      </w:r>
      <w:r w:rsidR="006826B3">
        <w:t>调研情况如下所示：</w:t>
      </w:r>
    </w:p>
    <w:p w:rsidR="006826B3" w:rsidRPr="0037536C" w:rsidRDefault="006826B3" w:rsidP="006826B3">
      <w:pPr>
        <w:pStyle w:val="a9"/>
        <w:spacing w:before="156" w:after="156"/>
        <w:ind w:firstLine="480"/>
        <w:rPr>
          <w:rFonts w:ascii="宋体" w:hAnsi="宋体"/>
        </w:rPr>
      </w:pPr>
      <w:r w:rsidRPr="0037536C">
        <w:rPr>
          <w:rFonts w:hint="eastAsia"/>
        </w:rPr>
        <w:t>调研时间：201</w:t>
      </w:r>
      <w:r>
        <w:t>7</w:t>
      </w:r>
      <w:r w:rsidRPr="0037536C">
        <w:rPr>
          <w:rFonts w:hint="eastAsia"/>
        </w:rPr>
        <w:t>年</w:t>
      </w:r>
      <w:r>
        <w:t>6</w:t>
      </w:r>
      <w:r w:rsidRPr="0037536C">
        <w:rPr>
          <w:rFonts w:hint="eastAsia"/>
        </w:rPr>
        <w:t>月</w:t>
      </w:r>
      <w:r>
        <w:t>27</w:t>
      </w:r>
      <w:r w:rsidRPr="0037536C">
        <w:rPr>
          <w:rFonts w:hint="eastAsia"/>
          <w:noProof/>
        </w:rPr>
        <w:t>日</w:t>
      </w:r>
      <w:r>
        <w:rPr>
          <w:noProof/>
        </w:rPr>
        <w:t>-</w:t>
      </w:r>
      <w:r w:rsidRPr="0037536C">
        <w:rPr>
          <w:noProof/>
        </w:rPr>
        <w:t>201</w:t>
      </w:r>
      <w:r>
        <w:rPr>
          <w:noProof/>
        </w:rPr>
        <w:t>7</w:t>
      </w:r>
      <w:r w:rsidRPr="0037536C">
        <w:rPr>
          <w:rFonts w:hint="eastAsia"/>
          <w:noProof/>
        </w:rPr>
        <w:t>年</w:t>
      </w:r>
      <w:r>
        <w:rPr>
          <w:noProof/>
        </w:rPr>
        <w:t>9</w:t>
      </w:r>
      <w:r w:rsidRPr="0037536C">
        <w:rPr>
          <w:rFonts w:hint="eastAsia"/>
          <w:noProof/>
        </w:rPr>
        <w:t>月</w:t>
      </w:r>
      <w:r>
        <w:rPr>
          <w:noProof/>
        </w:rPr>
        <w:t>30</w:t>
      </w:r>
      <w:r w:rsidRPr="0037536C">
        <w:rPr>
          <w:rFonts w:hint="eastAsia"/>
          <w:noProof/>
        </w:rPr>
        <w:t>日</w:t>
      </w:r>
      <w:r>
        <w:rPr>
          <w:rFonts w:hint="eastAsia"/>
          <w:noProof/>
        </w:rPr>
        <w:t>。</w:t>
      </w:r>
    </w:p>
    <w:p w:rsidR="006826B3" w:rsidRPr="0037536C" w:rsidRDefault="006826B3" w:rsidP="006826B3">
      <w:pPr>
        <w:pStyle w:val="a9"/>
        <w:spacing w:before="156" w:after="156"/>
        <w:ind w:firstLine="480"/>
      </w:pPr>
      <w:r w:rsidRPr="0037536C">
        <w:rPr>
          <w:rFonts w:hint="eastAsia"/>
        </w:rPr>
        <w:t>调研</w:t>
      </w:r>
      <w:r w:rsidRPr="0037536C">
        <w:t>对象：</w:t>
      </w:r>
      <w:r w:rsidRPr="0037536C">
        <w:rPr>
          <w:rFonts w:hint="eastAsia"/>
        </w:rPr>
        <w:t>201</w:t>
      </w:r>
      <w:r>
        <w:t>7</w:t>
      </w:r>
      <w:r w:rsidRPr="0037536C">
        <w:rPr>
          <w:rFonts w:hint="eastAsia"/>
        </w:rPr>
        <w:t>届</w:t>
      </w:r>
      <w:r>
        <w:t>2686</w:t>
      </w:r>
      <w:r w:rsidRPr="0037536C">
        <w:rPr>
          <w:rFonts w:hint="eastAsia"/>
        </w:rPr>
        <w:t>名</w:t>
      </w:r>
      <w:r w:rsidRPr="0037536C">
        <w:t>毕业生</w:t>
      </w:r>
      <w:r>
        <w:rPr>
          <w:rFonts w:hint="eastAsia"/>
        </w:rPr>
        <w:t>。</w:t>
      </w:r>
    </w:p>
    <w:p w:rsidR="006826B3" w:rsidRPr="0037536C" w:rsidRDefault="006826B3" w:rsidP="006826B3">
      <w:pPr>
        <w:pStyle w:val="a9"/>
        <w:spacing w:before="156" w:after="156"/>
        <w:ind w:firstLine="480"/>
      </w:pPr>
      <w:r w:rsidRPr="0037536C">
        <w:rPr>
          <w:rFonts w:hint="eastAsia"/>
        </w:rPr>
        <w:t>调研</w:t>
      </w:r>
      <w:r w:rsidRPr="0037536C">
        <w:t>方式：本次调查采用</w:t>
      </w:r>
      <w:r w:rsidR="00640843">
        <w:rPr>
          <w:rFonts w:hint="eastAsia"/>
        </w:rPr>
        <w:t>对</w:t>
      </w:r>
      <w:r w:rsidRPr="0037536C">
        <w:rPr>
          <w:rFonts w:hint="eastAsia"/>
        </w:rPr>
        <w:t>201</w:t>
      </w:r>
      <w:r>
        <w:t>7</w:t>
      </w:r>
      <w:r>
        <w:rPr>
          <w:rFonts w:hint="eastAsia"/>
        </w:rPr>
        <w:t>届</w:t>
      </w:r>
      <w:r w:rsidRPr="0037536C">
        <w:t>所有毕业生进行普查的方式。通过发放答题邀请函、问卷客户端链接和二维码等方式，答题人输入本人身份证号进行匹配答题。本次调研数据全部使用实名制匹配并可复查，</w:t>
      </w:r>
      <w:r>
        <w:rPr>
          <w:rFonts w:hint="eastAsia"/>
        </w:rPr>
        <w:t>以</w:t>
      </w:r>
      <w:r w:rsidRPr="0037536C">
        <w:t>保障调研数据的真实性、有效性和准确性。</w:t>
      </w:r>
    </w:p>
    <w:p w:rsidR="006826B3" w:rsidRPr="006826B3" w:rsidRDefault="006826B3" w:rsidP="006826B3">
      <w:pPr>
        <w:spacing w:line="360" w:lineRule="auto"/>
        <w:ind w:firstLineChars="150" w:firstLine="360"/>
        <w:rPr>
          <w:rFonts w:asciiTheme="minorEastAsia" w:hAnsiTheme="minorEastAsia"/>
          <w:sz w:val="24"/>
          <w:szCs w:val="24"/>
        </w:rPr>
      </w:pPr>
      <w:r w:rsidRPr="006826B3">
        <w:rPr>
          <w:rFonts w:asciiTheme="minorEastAsia" w:hAnsiTheme="minorEastAsia" w:hint="eastAsia"/>
          <w:sz w:val="24"/>
          <w:szCs w:val="24"/>
        </w:rPr>
        <w:t>数据回收：本次学生</w:t>
      </w:r>
      <w:r w:rsidRPr="006826B3">
        <w:rPr>
          <w:rFonts w:asciiTheme="minorEastAsia" w:hAnsiTheme="minorEastAsia"/>
          <w:sz w:val="24"/>
          <w:szCs w:val="24"/>
        </w:rPr>
        <w:t>调研</w:t>
      </w:r>
      <w:r w:rsidRPr="006826B3">
        <w:rPr>
          <w:rFonts w:asciiTheme="minorEastAsia" w:hAnsiTheme="minorEastAsia" w:hint="eastAsia"/>
          <w:sz w:val="24"/>
          <w:szCs w:val="24"/>
        </w:rPr>
        <w:t>共发放</w:t>
      </w:r>
      <w:r>
        <w:rPr>
          <w:rFonts w:asciiTheme="minorEastAsia" w:hAnsiTheme="minorEastAsia"/>
          <w:sz w:val="24"/>
          <w:szCs w:val="24"/>
        </w:rPr>
        <w:t>2686</w:t>
      </w:r>
      <w:r w:rsidRPr="006826B3">
        <w:rPr>
          <w:rFonts w:asciiTheme="minorEastAsia" w:hAnsiTheme="minorEastAsia" w:hint="eastAsia"/>
          <w:sz w:val="24"/>
          <w:szCs w:val="24"/>
        </w:rPr>
        <w:t>份</w:t>
      </w:r>
      <w:r w:rsidRPr="006826B3">
        <w:rPr>
          <w:rFonts w:asciiTheme="minorEastAsia" w:hAnsiTheme="minorEastAsia"/>
          <w:sz w:val="24"/>
          <w:szCs w:val="24"/>
        </w:rPr>
        <w:t>问卷</w:t>
      </w:r>
      <w:r w:rsidRPr="006826B3">
        <w:rPr>
          <w:rFonts w:asciiTheme="minorEastAsia" w:hAnsiTheme="minorEastAsia" w:hint="eastAsia"/>
          <w:sz w:val="24"/>
          <w:szCs w:val="24"/>
        </w:rPr>
        <w:t>，</w:t>
      </w:r>
      <w:r w:rsidRPr="006826B3">
        <w:rPr>
          <w:rFonts w:asciiTheme="minorEastAsia" w:hAnsiTheme="minorEastAsia"/>
          <w:sz w:val="24"/>
          <w:szCs w:val="24"/>
        </w:rPr>
        <w:t>回收</w:t>
      </w:r>
      <w:r>
        <w:rPr>
          <w:rFonts w:asciiTheme="minorEastAsia" w:hAnsiTheme="minorEastAsia" w:hint="eastAsia"/>
          <w:sz w:val="24"/>
          <w:szCs w:val="24"/>
        </w:rPr>
        <w:t>有效</w:t>
      </w:r>
      <w:r w:rsidRPr="006826B3">
        <w:rPr>
          <w:rFonts w:asciiTheme="minorEastAsia" w:hAnsiTheme="minorEastAsia"/>
          <w:sz w:val="24"/>
          <w:szCs w:val="24"/>
        </w:rPr>
        <w:t>问卷</w:t>
      </w:r>
      <w:r>
        <w:rPr>
          <w:rFonts w:asciiTheme="minorEastAsia" w:hAnsiTheme="minorEastAsia"/>
          <w:sz w:val="24"/>
          <w:szCs w:val="24"/>
        </w:rPr>
        <w:t>2620</w:t>
      </w:r>
      <w:r w:rsidRPr="006826B3">
        <w:rPr>
          <w:rFonts w:asciiTheme="minorEastAsia" w:hAnsiTheme="minorEastAsia" w:hint="eastAsia"/>
          <w:sz w:val="24"/>
          <w:szCs w:val="24"/>
        </w:rPr>
        <w:t>份</w:t>
      </w:r>
      <w:r w:rsidRPr="006826B3">
        <w:rPr>
          <w:rFonts w:asciiTheme="minorEastAsia" w:hAnsiTheme="minorEastAsia"/>
          <w:sz w:val="24"/>
          <w:szCs w:val="24"/>
        </w:rPr>
        <w:t>，</w:t>
      </w:r>
      <w:r w:rsidRPr="006826B3">
        <w:rPr>
          <w:rFonts w:asciiTheme="minorEastAsia" w:hAnsiTheme="minorEastAsia" w:hint="eastAsia"/>
          <w:sz w:val="24"/>
          <w:szCs w:val="24"/>
        </w:rPr>
        <w:t>问卷</w:t>
      </w:r>
      <w:r w:rsidRPr="006826B3">
        <w:rPr>
          <w:rFonts w:asciiTheme="minorEastAsia" w:hAnsiTheme="minorEastAsia"/>
          <w:sz w:val="24"/>
          <w:szCs w:val="24"/>
        </w:rPr>
        <w:t>的回收率为</w:t>
      </w:r>
      <w:r>
        <w:rPr>
          <w:rFonts w:asciiTheme="minorEastAsia" w:hAnsiTheme="minorEastAsia"/>
          <w:sz w:val="24"/>
          <w:szCs w:val="24"/>
        </w:rPr>
        <w:t>97.54</w:t>
      </w:r>
      <w:r w:rsidRPr="006826B3">
        <w:rPr>
          <w:rFonts w:asciiTheme="minorEastAsia" w:hAnsiTheme="minorEastAsia"/>
          <w:sz w:val="24"/>
          <w:szCs w:val="24"/>
        </w:rPr>
        <w:t>%</w:t>
      </w:r>
      <w:r w:rsidR="00F81650">
        <w:rPr>
          <w:rFonts w:asciiTheme="minorEastAsia" w:hAnsiTheme="minorEastAsia" w:hint="eastAsia"/>
          <w:sz w:val="24"/>
          <w:szCs w:val="24"/>
        </w:rPr>
        <w:t>。</w:t>
      </w:r>
    </w:p>
    <w:p w:rsidR="002E222D" w:rsidRPr="004C1BAF" w:rsidRDefault="002E222D" w:rsidP="009F53C8">
      <w:pPr>
        <w:pStyle w:val="a4"/>
      </w:pPr>
      <w:bookmarkStart w:id="60" w:name="_Toc494440727"/>
      <w:bookmarkStart w:id="61" w:name="_Toc502223503"/>
      <w:r>
        <w:rPr>
          <w:rFonts w:hint="eastAsia"/>
        </w:rPr>
        <w:t>一</w:t>
      </w:r>
      <w:r w:rsidRPr="004C1BAF">
        <w:rPr>
          <w:rFonts w:hint="eastAsia"/>
        </w:rPr>
        <w:t>、毕业生求职经历</w:t>
      </w:r>
      <w:r>
        <w:rPr>
          <w:rFonts w:hint="eastAsia"/>
        </w:rPr>
        <w:t>及</w:t>
      </w:r>
      <w:r>
        <w:t>结果</w:t>
      </w:r>
      <w:r w:rsidRPr="004C1BAF">
        <w:rPr>
          <w:rFonts w:hint="eastAsia"/>
        </w:rPr>
        <w:t>分析</w:t>
      </w:r>
      <w:bookmarkEnd w:id="60"/>
      <w:bookmarkEnd w:id="61"/>
      <w:r w:rsidRPr="004C1BAF">
        <w:rPr>
          <w:rFonts w:hint="eastAsia"/>
        </w:rPr>
        <w:tab/>
      </w:r>
    </w:p>
    <w:p w:rsidR="002E222D" w:rsidRDefault="002E222D" w:rsidP="009F53C8">
      <w:pPr>
        <w:pStyle w:val="a5"/>
        <w:spacing w:before="156" w:after="156"/>
      </w:pPr>
      <w:bookmarkStart w:id="62" w:name="_Toc494440728"/>
      <w:bookmarkStart w:id="63" w:name="_Toc502223504"/>
      <w:r w:rsidRPr="004C1BAF">
        <w:rPr>
          <w:rFonts w:hint="eastAsia"/>
        </w:rPr>
        <w:t>（一）</w:t>
      </w:r>
      <w:r>
        <w:rPr>
          <w:rFonts w:hint="eastAsia"/>
        </w:rPr>
        <w:t>影响就业的</w:t>
      </w:r>
      <w:r>
        <w:t>因素</w:t>
      </w:r>
      <w:bookmarkEnd w:id="62"/>
      <w:bookmarkEnd w:id="63"/>
    </w:p>
    <w:p w:rsidR="002E222D" w:rsidRPr="00551DF5" w:rsidRDefault="002E222D" w:rsidP="009F53C8">
      <w:pPr>
        <w:pStyle w:val="a9"/>
        <w:spacing w:before="156" w:after="156"/>
        <w:ind w:firstLine="480"/>
      </w:pPr>
      <w:r w:rsidRPr="00551DF5">
        <w:rPr>
          <w:rFonts w:hint="eastAsia"/>
        </w:rPr>
        <w:t>调研</w:t>
      </w:r>
      <w:r w:rsidRPr="00551DF5">
        <w:t>数据显示，</w:t>
      </w:r>
      <w:r w:rsidRPr="00551DF5">
        <w:rPr>
          <w:rFonts w:hint="eastAsia"/>
        </w:rPr>
        <w:t>毕业生</w:t>
      </w:r>
      <w:r w:rsidRPr="00551DF5">
        <w:t>认为影响</w:t>
      </w:r>
      <w:r w:rsidRPr="00551DF5">
        <w:rPr>
          <w:rFonts w:hint="eastAsia"/>
        </w:rPr>
        <w:t>就业</w:t>
      </w:r>
      <w:r w:rsidRPr="00551DF5">
        <w:t>的最主要因素是</w:t>
      </w:r>
      <w:r w:rsidRPr="00551DF5">
        <w:rPr>
          <w:rFonts w:hint="eastAsia"/>
        </w:rPr>
        <w:t>“学历”（2</w:t>
      </w:r>
      <w:r>
        <w:t>5.23</w:t>
      </w:r>
      <w:r w:rsidRPr="00551DF5">
        <w:t>%</w:t>
      </w:r>
      <w:r w:rsidRPr="00551DF5">
        <w:rPr>
          <w:rFonts w:hint="eastAsia"/>
        </w:rPr>
        <w:t>），其次</w:t>
      </w:r>
      <w:r w:rsidRPr="00551DF5">
        <w:t>是</w:t>
      </w:r>
      <w:r w:rsidRPr="00551DF5">
        <w:rPr>
          <w:rFonts w:hint="eastAsia"/>
        </w:rPr>
        <w:t>“</w:t>
      </w:r>
      <w:r w:rsidRPr="00BA531A">
        <w:t>职业资格证书</w:t>
      </w:r>
      <w:r w:rsidRPr="00551DF5">
        <w:rPr>
          <w:rFonts w:hint="eastAsia"/>
        </w:rPr>
        <w:t>”（</w:t>
      </w:r>
      <w:r>
        <w:t>18.81</w:t>
      </w:r>
      <w:r w:rsidRPr="00551DF5">
        <w:t>%</w:t>
      </w:r>
      <w:r w:rsidRPr="00551DF5">
        <w:rPr>
          <w:rFonts w:hint="eastAsia"/>
        </w:rPr>
        <w:t>），</w:t>
      </w:r>
      <w:r w:rsidRPr="00551DF5">
        <w:t>第三是</w:t>
      </w:r>
      <w:r w:rsidRPr="00551DF5">
        <w:rPr>
          <w:rFonts w:hint="eastAsia"/>
        </w:rPr>
        <w:t>“实践/工作</w:t>
      </w:r>
      <w:r w:rsidRPr="00551DF5">
        <w:t>经验</w:t>
      </w:r>
      <w:r w:rsidRPr="00551DF5">
        <w:rPr>
          <w:rFonts w:hint="eastAsia"/>
        </w:rPr>
        <w:t>”（17.</w:t>
      </w:r>
      <w:r>
        <w:t>97</w:t>
      </w:r>
      <w:r w:rsidRPr="00551DF5">
        <w:t>%</w:t>
      </w:r>
      <w:r w:rsidRPr="00551DF5">
        <w:rPr>
          <w:rFonts w:hint="eastAsia"/>
        </w:rPr>
        <w:t>）。</w:t>
      </w:r>
      <w:r w:rsidR="005130E9">
        <w:rPr>
          <w:rFonts w:hint="eastAsia"/>
        </w:rPr>
        <w:t>详见下图</w:t>
      </w:r>
      <w:r w:rsidR="005130E9">
        <w:t>。</w:t>
      </w:r>
    </w:p>
    <w:p w:rsidR="002E222D" w:rsidRDefault="002E222D" w:rsidP="002E222D">
      <w:pPr>
        <w:jc w:val="center"/>
      </w:pPr>
      <w:r>
        <w:rPr>
          <w:noProof/>
        </w:rPr>
        <w:lastRenderedPageBreak/>
        <w:drawing>
          <wp:inline distT="0" distB="0" distL="0" distR="0" wp14:anchorId="0BFCBBE1" wp14:editId="79C055CA">
            <wp:extent cx="4572000" cy="27432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E222D" w:rsidRPr="009F53C8" w:rsidRDefault="009F53C8" w:rsidP="009F53C8">
      <w:pPr>
        <w:pStyle w:val="af1"/>
        <w:jc w:val="center"/>
        <w:rPr>
          <w:rFonts w:asciiTheme="minorEastAsia" w:eastAsiaTheme="minorEastAsia" w:hAnsiTheme="minorEastAsia"/>
          <w:sz w:val="18"/>
          <w:szCs w:val="18"/>
        </w:rPr>
      </w:pPr>
      <w:r w:rsidRPr="009F53C8">
        <w:rPr>
          <w:rFonts w:asciiTheme="minorEastAsia" w:eastAsiaTheme="minorEastAsia" w:hAnsiTheme="minorEastAsia" w:hint="eastAsia"/>
          <w:sz w:val="18"/>
          <w:szCs w:val="18"/>
        </w:rPr>
        <w:t>图2-</w:t>
      </w:r>
      <w:r w:rsidRPr="009F53C8">
        <w:rPr>
          <w:rFonts w:asciiTheme="minorEastAsia" w:eastAsiaTheme="minorEastAsia" w:hAnsiTheme="minorEastAsia"/>
          <w:sz w:val="18"/>
          <w:szCs w:val="18"/>
        </w:rPr>
        <w:fldChar w:fldCharType="begin"/>
      </w:r>
      <w:r w:rsidRPr="009F53C8">
        <w:rPr>
          <w:rFonts w:asciiTheme="minorEastAsia" w:eastAsiaTheme="minorEastAsia" w:hAnsiTheme="minorEastAsia"/>
          <w:sz w:val="18"/>
          <w:szCs w:val="18"/>
        </w:rPr>
        <w:instrText xml:space="preserve"> </w:instrText>
      </w:r>
      <w:r w:rsidRPr="009F53C8">
        <w:rPr>
          <w:rFonts w:asciiTheme="minorEastAsia" w:eastAsiaTheme="minorEastAsia" w:hAnsiTheme="minorEastAsia" w:hint="eastAsia"/>
          <w:sz w:val="18"/>
          <w:szCs w:val="18"/>
        </w:rPr>
        <w:instrText>SEQ 图2- \* ARABIC</w:instrText>
      </w:r>
      <w:r w:rsidRPr="009F53C8">
        <w:rPr>
          <w:rFonts w:asciiTheme="minorEastAsia" w:eastAsiaTheme="minorEastAsia" w:hAnsiTheme="minorEastAsia"/>
          <w:sz w:val="18"/>
          <w:szCs w:val="18"/>
        </w:rPr>
        <w:instrText xml:space="preserve"> </w:instrText>
      </w:r>
      <w:r w:rsidRPr="009F53C8">
        <w:rPr>
          <w:rFonts w:asciiTheme="minorEastAsia" w:eastAsiaTheme="minorEastAsia" w:hAnsiTheme="minorEastAsia"/>
          <w:sz w:val="18"/>
          <w:szCs w:val="18"/>
        </w:rPr>
        <w:fldChar w:fldCharType="separate"/>
      </w:r>
      <w:r w:rsidR="00221918">
        <w:rPr>
          <w:rFonts w:asciiTheme="minorEastAsia" w:eastAsiaTheme="minorEastAsia" w:hAnsiTheme="minorEastAsia"/>
          <w:noProof/>
          <w:sz w:val="18"/>
          <w:szCs w:val="18"/>
        </w:rPr>
        <w:t>1</w:t>
      </w:r>
      <w:r w:rsidRPr="009F53C8">
        <w:rPr>
          <w:rFonts w:asciiTheme="minorEastAsia" w:eastAsiaTheme="minorEastAsia" w:hAnsiTheme="minorEastAsia"/>
          <w:sz w:val="18"/>
          <w:szCs w:val="18"/>
        </w:rPr>
        <w:fldChar w:fldCharType="end"/>
      </w:r>
      <w:r w:rsidRPr="009F53C8">
        <w:rPr>
          <w:rFonts w:asciiTheme="minorEastAsia" w:eastAsiaTheme="minorEastAsia" w:hAnsiTheme="minorEastAsia"/>
          <w:sz w:val="18"/>
          <w:szCs w:val="18"/>
        </w:rPr>
        <w:t xml:space="preserve"> </w:t>
      </w:r>
      <w:r w:rsidR="002E222D" w:rsidRPr="009F53C8">
        <w:rPr>
          <w:rFonts w:asciiTheme="minorEastAsia" w:eastAsiaTheme="minorEastAsia" w:hAnsiTheme="minorEastAsia" w:hint="eastAsia"/>
          <w:sz w:val="18"/>
          <w:szCs w:val="18"/>
        </w:rPr>
        <w:t>影响就业</w:t>
      </w:r>
      <w:r w:rsidR="002E222D" w:rsidRPr="009F53C8">
        <w:rPr>
          <w:rFonts w:asciiTheme="minorEastAsia" w:eastAsiaTheme="minorEastAsia" w:hAnsiTheme="minorEastAsia"/>
          <w:sz w:val="18"/>
          <w:szCs w:val="18"/>
        </w:rPr>
        <w:t>的因素</w:t>
      </w:r>
    </w:p>
    <w:p w:rsidR="002E222D" w:rsidRDefault="002E222D" w:rsidP="009F53C8">
      <w:pPr>
        <w:pStyle w:val="a5"/>
        <w:spacing w:before="156" w:after="156"/>
      </w:pPr>
      <w:bookmarkStart w:id="64" w:name="_Toc494440729"/>
      <w:bookmarkStart w:id="65" w:name="_Toc502223505"/>
      <w:r w:rsidRPr="007D3012">
        <w:rPr>
          <w:rFonts w:hint="eastAsia"/>
        </w:rPr>
        <w:t>（</w:t>
      </w:r>
      <w:r>
        <w:rPr>
          <w:rFonts w:hint="eastAsia"/>
        </w:rPr>
        <w:t>二</w:t>
      </w:r>
      <w:r w:rsidRPr="007D3012">
        <w:rPr>
          <w:rFonts w:hint="eastAsia"/>
        </w:rPr>
        <w:t>）</w:t>
      </w:r>
      <w:r w:rsidRPr="004C1BAF">
        <w:rPr>
          <w:rFonts w:hint="eastAsia"/>
        </w:rPr>
        <w:t>毕业生</w:t>
      </w:r>
      <w:r>
        <w:rPr>
          <w:rFonts w:hint="eastAsia"/>
        </w:rPr>
        <w:t>求职关注</w:t>
      </w:r>
      <w:r>
        <w:t>因素</w:t>
      </w:r>
      <w:bookmarkEnd w:id="64"/>
      <w:bookmarkEnd w:id="65"/>
    </w:p>
    <w:p w:rsidR="002E222D" w:rsidRDefault="002E222D" w:rsidP="009F53C8">
      <w:pPr>
        <w:pStyle w:val="a9"/>
        <w:spacing w:before="156" w:after="156"/>
        <w:ind w:firstLine="480"/>
      </w:pPr>
      <w:r w:rsidRPr="000A71BC">
        <w:rPr>
          <w:rFonts w:hint="eastAsia"/>
        </w:rPr>
        <w:t>调研数据</w:t>
      </w:r>
      <w:r>
        <w:t>显示</w:t>
      </w:r>
      <w:r>
        <w:rPr>
          <w:rFonts w:hint="eastAsia"/>
        </w:rPr>
        <w:t>，</w:t>
      </w:r>
      <w:r w:rsidR="00E50BD9">
        <w:t>毕业生</w:t>
      </w:r>
      <w:r>
        <w:t>求职</w:t>
      </w:r>
      <w:r w:rsidR="00E50BD9">
        <w:rPr>
          <w:rFonts w:hint="eastAsia"/>
        </w:rPr>
        <w:t>中</w:t>
      </w:r>
      <w:r w:rsidR="00E50BD9">
        <w:t>关注的</w:t>
      </w:r>
      <w:r>
        <w:t>主要因素是</w:t>
      </w:r>
      <w:r>
        <w:rPr>
          <w:rFonts w:hint="eastAsia"/>
        </w:rPr>
        <w:t>薪酬</w:t>
      </w:r>
      <w:r>
        <w:t>水平（</w:t>
      </w:r>
      <w:r>
        <w:rPr>
          <w:rFonts w:hint="eastAsia"/>
        </w:rPr>
        <w:t>22.</w:t>
      </w:r>
      <w:r>
        <w:t>61%）</w:t>
      </w:r>
      <w:r>
        <w:rPr>
          <w:rFonts w:hint="eastAsia"/>
        </w:rPr>
        <w:t>，其次</w:t>
      </w:r>
      <w:r>
        <w:t>是工作稳定度（</w:t>
      </w:r>
      <w:r>
        <w:rPr>
          <w:rFonts w:hint="eastAsia"/>
        </w:rPr>
        <w:t>1</w:t>
      </w:r>
      <w:r>
        <w:t>4.42%）</w:t>
      </w:r>
      <w:r>
        <w:rPr>
          <w:rFonts w:hint="eastAsia"/>
        </w:rPr>
        <w:t>，</w:t>
      </w:r>
      <w:r>
        <w:t>第三是</w:t>
      </w:r>
      <w:r w:rsidRPr="00BA531A">
        <w:rPr>
          <w:rFonts w:hint="eastAsia"/>
        </w:rPr>
        <w:t>社会保障</w:t>
      </w:r>
      <w:r>
        <w:t>（</w:t>
      </w:r>
      <w:r>
        <w:rPr>
          <w:rFonts w:hint="eastAsia"/>
        </w:rPr>
        <w:t>13.</w:t>
      </w:r>
      <w:r>
        <w:t>65%）</w:t>
      </w:r>
      <w:r>
        <w:rPr>
          <w:rFonts w:hint="eastAsia"/>
        </w:rPr>
        <w:t>。同时</w:t>
      </w:r>
      <w:r>
        <w:t>毕业生对</w:t>
      </w:r>
      <w:r>
        <w:rPr>
          <w:rFonts w:hint="eastAsia"/>
        </w:rPr>
        <w:t>父母的</w:t>
      </w:r>
      <w:r>
        <w:t>期望、单位培训以及个人理想</w:t>
      </w:r>
      <w:r>
        <w:rPr>
          <w:rFonts w:hint="eastAsia"/>
        </w:rPr>
        <w:t>职业</w:t>
      </w:r>
      <w:r>
        <w:t>的</w:t>
      </w:r>
      <w:r>
        <w:rPr>
          <w:rFonts w:hint="eastAsia"/>
        </w:rPr>
        <w:t>关注</w:t>
      </w:r>
      <w:r>
        <w:t>度较低，</w:t>
      </w:r>
      <w:r>
        <w:rPr>
          <w:rFonts w:hint="eastAsia"/>
        </w:rPr>
        <w:t>表明</w:t>
      </w:r>
      <w:r>
        <w:t>就业市场</w:t>
      </w:r>
      <w:r>
        <w:rPr>
          <w:rFonts w:hint="eastAsia"/>
        </w:rPr>
        <w:t>形式</w:t>
      </w:r>
      <w:r>
        <w:t>严峻</w:t>
      </w:r>
      <w:r>
        <w:rPr>
          <w:rFonts w:hint="eastAsia"/>
        </w:rPr>
        <w:t>的</w:t>
      </w:r>
      <w:r>
        <w:t>状况下，毕业生求职更趋于理</w:t>
      </w:r>
      <w:r>
        <w:rPr>
          <w:rFonts w:hint="eastAsia"/>
        </w:rPr>
        <w:t>性，对于</w:t>
      </w:r>
      <w:r>
        <w:t>一些主观因素和</w:t>
      </w:r>
      <w:r>
        <w:rPr>
          <w:rFonts w:hint="eastAsia"/>
        </w:rPr>
        <w:t>客观</w:t>
      </w:r>
      <w:r>
        <w:t>因素都能正确看待。</w:t>
      </w:r>
      <w:r>
        <w:rPr>
          <w:rFonts w:hint="eastAsia"/>
        </w:rPr>
        <w:t>具体情况</w:t>
      </w:r>
      <w:r>
        <w:t>详见</w:t>
      </w:r>
      <w:r w:rsidR="005130E9">
        <w:rPr>
          <w:rFonts w:hint="eastAsia"/>
        </w:rPr>
        <w:t>下表</w:t>
      </w:r>
      <w:r>
        <w:t>。</w:t>
      </w:r>
    </w:p>
    <w:p w:rsidR="002E222D" w:rsidRDefault="009F53C8" w:rsidP="009F53C8">
      <w:pPr>
        <w:pStyle w:val="af1"/>
        <w:jc w:val="center"/>
        <w:rPr>
          <w:rFonts w:asciiTheme="majorEastAsia" w:eastAsiaTheme="majorEastAsia" w:hAnsiTheme="majorEastAsia"/>
          <w:sz w:val="18"/>
          <w:szCs w:val="18"/>
        </w:rPr>
      </w:pPr>
      <w:r w:rsidRPr="009F53C8">
        <w:rPr>
          <w:rFonts w:asciiTheme="majorEastAsia" w:eastAsiaTheme="majorEastAsia" w:hAnsiTheme="majorEastAsia" w:hint="eastAsia"/>
          <w:sz w:val="18"/>
          <w:szCs w:val="18"/>
        </w:rPr>
        <w:t>表2-</w:t>
      </w:r>
      <w:r w:rsidRPr="009F53C8">
        <w:rPr>
          <w:rFonts w:asciiTheme="majorEastAsia" w:eastAsiaTheme="majorEastAsia" w:hAnsiTheme="majorEastAsia"/>
          <w:sz w:val="18"/>
          <w:szCs w:val="18"/>
        </w:rPr>
        <w:fldChar w:fldCharType="begin"/>
      </w:r>
      <w:r w:rsidRPr="009F53C8">
        <w:rPr>
          <w:rFonts w:asciiTheme="majorEastAsia" w:eastAsiaTheme="majorEastAsia" w:hAnsiTheme="majorEastAsia"/>
          <w:sz w:val="18"/>
          <w:szCs w:val="18"/>
        </w:rPr>
        <w:instrText xml:space="preserve"> </w:instrText>
      </w:r>
      <w:r w:rsidRPr="009F53C8">
        <w:rPr>
          <w:rFonts w:asciiTheme="majorEastAsia" w:eastAsiaTheme="majorEastAsia" w:hAnsiTheme="majorEastAsia" w:hint="eastAsia"/>
          <w:sz w:val="18"/>
          <w:szCs w:val="18"/>
        </w:rPr>
        <w:instrText>SEQ 表2- \* ARABIC</w:instrText>
      </w:r>
      <w:r w:rsidRPr="009F53C8">
        <w:rPr>
          <w:rFonts w:asciiTheme="majorEastAsia" w:eastAsiaTheme="majorEastAsia" w:hAnsiTheme="majorEastAsia"/>
          <w:sz w:val="18"/>
          <w:szCs w:val="18"/>
        </w:rPr>
        <w:instrText xml:space="preserve"> </w:instrText>
      </w:r>
      <w:r w:rsidRPr="009F53C8">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w:t>
      </w:r>
      <w:r w:rsidRPr="009F53C8">
        <w:rPr>
          <w:rFonts w:asciiTheme="majorEastAsia" w:eastAsiaTheme="majorEastAsia" w:hAnsiTheme="majorEastAsia"/>
          <w:sz w:val="18"/>
          <w:szCs w:val="18"/>
        </w:rPr>
        <w:fldChar w:fldCharType="end"/>
      </w:r>
      <w:r w:rsidRPr="009F53C8">
        <w:rPr>
          <w:rFonts w:asciiTheme="majorEastAsia" w:eastAsiaTheme="majorEastAsia" w:hAnsiTheme="majorEastAsia"/>
          <w:sz w:val="18"/>
          <w:szCs w:val="18"/>
        </w:rPr>
        <w:t xml:space="preserve"> </w:t>
      </w:r>
      <w:r w:rsidR="00E32BD7">
        <w:rPr>
          <w:rFonts w:asciiTheme="majorEastAsia" w:eastAsiaTheme="majorEastAsia" w:hAnsiTheme="majorEastAsia"/>
          <w:sz w:val="18"/>
          <w:szCs w:val="18"/>
        </w:rPr>
        <w:t>2017</w:t>
      </w:r>
      <w:r w:rsidR="00E32BD7">
        <w:rPr>
          <w:rFonts w:asciiTheme="majorEastAsia" w:eastAsiaTheme="majorEastAsia" w:hAnsiTheme="majorEastAsia" w:hint="eastAsia"/>
          <w:sz w:val="18"/>
          <w:szCs w:val="18"/>
        </w:rPr>
        <w:t>届</w:t>
      </w:r>
      <w:r w:rsidR="002E222D" w:rsidRPr="009F53C8">
        <w:rPr>
          <w:rFonts w:asciiTheme="majorEastAsia" w:eastAsiaTheme="majorEastAsia" w:hAnsiTheme="majorEastAsia" w:hint="eastAsia"/>
          <w:sz w:val="18"/>
          <w:szCs w:val="18"/>
        </w:rPr>
        <w:t>毕业生</w:t>
      </w:r>
      <w:r w:rsidR="002E222D" w:rsidRPr="009F53C8">
        <w:rPr>
          <w:rFonts w:asciiTheme="majorEastAsia" w:eastAsiaTheme="majorEastAsia" w:hAnsiTheme="majorEastAsia"/>
          <w:sz w:val="18"/>
          <w:szCs w:val="18"/>
        </w:rPr>
        <w:t>求职关注因素</w:t>
      </w:r>
    </w:p>
    <w:p w:rsidR="00CF7F14" w:rsidRPr="00CF7F14" w:rsidRDefault="00CF7F14" w:rsidP="005C48C7">
      <w:pPr>
        <w:jc w:val="right"/>
        <w:rPr>
          <w:rFonts w:asciiTheme="majorEastAsia" w:eastAsiaTheme="majorEastAsia" w:hAnsiTheme="majorEastAsia"/>
          <w:sz w:val="18"/>
          <w:szCs w:val="18"/>
        </w:rPr>
      </w:pPr>
      <w:r w:rsidRPr="00CF7F14">
        <w:rPr>
          <w:rFonts w:asciiTheme="majorEastAsia" w:eastAsiaTheme="majorEastAsia" w:hAnsiTheme="majorEastAsia" w:hint="eastAsia"/>
          <w:sz w:val="18"/>
          <w:szCs w:val="18"/>
        </w:rPr>
        <w:t>单位</w:t>
      </w:r>
      <w:r w:rsidRPr="00CF7F14">
        <w:rPr>
          <w:rFonts w:asciiTheme="majorEastAsia" w:eastAsiaTheme="majorEastAsia" w:hAnsiTheme="majorEastAsia"/>
          <w:sz w:val="18"/>
          <w:szCs w:val="18"/>
        </w:rPr>
        <w:t>：</w:t>
      </w:r>
      <w:r w:rsidRPr="00CF7F14">
        <w:rPr>
          <w:rFonts w:asciiTheme="majorEastAsia" w:eastAsiaTheme="majorEastAsia" w:hAnsiTheme="majorEastAsia" w:hint="eastAsia"/>
          <w:sz w:val="18"/>
          <w:szCs w:val="18"/>
        </w:rPr>
        <w:t>（%）</w:t>
      </w:r>
    </w:p>
    <w:tbl>
      <w:tblPr>
        <w:tblStyle w:val="4-5"/>
        <w:tblW w:w="5000" w:type="pct"/>
        <w:tblLook w:val="04A0" w:firstRow="1" w:lastRow="0" w:firstColumn="1" w:lastColumn="0" w:noHBand="0" w:noVBand="1"/>
      </w:tblPr>
      <w:tblGrid>
        <w:gridCol w:w="4248"/>
        <w:gridCol w:w="4048"/>
      </w:tblGrid>
      <w:tr w:rsidR="00CF7F14" w:rsidRPr="00CF7F14" w:rsidTr="00E50BD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2E222D" w:rsidRPr="00CF7F14" w:rsidRDefault="002E222D" w:rsidP="00CF7F14">
            <w:pPr>
              <w:widowControl/>
              <w:jc w:val="center"/>
              <w:rPr>
                <w:rFonts w:ascii="宋体" w:eastAsia="宋体" w:hAnsi="宋体" w:cs="宋体"/>
                <w:kern w:val="0"/>
                <w:sz w:val="18"/>
                <w:szCs w:val="18"/>
              </w:rPr>
            </w:pPr>
            <w:r w:rsidRPr="00CF7F14">
              <w:rPr>
                <w:rFonts w:ascii="宋体" w:eastAsia="宋体" w:hAnsi="宋体" w:cs="宋体" w:hint="eastAsia"/>
                <w:kern w:val="0"/>
                <w:sz w:val="18"/>
                <w:szCs w:val="18"/>
              </w:rPr>
              <w:t>求职关注的因素</w:t>
            </w:r>
          </w:p>
        </w:tc>
        <w:tc>
          <w:tcPr>
            <w:tcW w:w="2440" w:type="pct"/>
            <w:noWrap/>
            <w:vAlign w:val="center"/>
            <w:hideMark/>
          </w:tcPr>
          <w:p w:rsidR="002E222D" w:rsidRPr="00CF7F14" w:rsidRDefault="002E222D" w:rsidP="00CF7F14">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 w:val="18"/>
                <w:szCs w:val="18"/>
              </w:rPr>
            </w:pPr>
            <w:r w:rsidRPr="00CF7F14">
              <w:rPr>
                <w:rFonts w:ascii="宋体" w:eastAsia="宋体" w:hAnsi="宋体" w:cs="宋体" w:hint="eastAsia"/>
                <w:kern w:val="0"/>
                <w:sz w:val="18"/>
                <w:szCs w:val="18"/>
              </w:rPr>
              <w:t>比例</w:t>
            </w:r>
          </w:p>
        </w:tc>
      </w:tr>
      <w:tr w:rsidR="002E222D" w:rsidRPr="00CF7F14" w:rsidTr="00E50B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2E222D" w:rsidRPr="00CF7F14" w:rsidRDefault="002E222D" w:rsidP="00CF7F14">
            <w:pPr>
              <w:widowControl/>
              <w:jc w:val="center"/>
              <w:rPr>
                <w:rFonts w:ascii="宋体" w:eastAsia="宋体" w:hAnsi="宋体" w:cs="宋体"/>
                <w:b w:val="0"/>
                <w:color w:val="000000"/>
                <w:kern w:val="0"/>
                <w:sz w:val="18"/>
                <w:szCs w:val="18"/>
              </w:rPr>
            </w:pPr>
            <w:r w:rsidRPr="00CF7F14">
              <w:rPr>
                <w:rFonts w:ascii="宋体" w:eastAsia="宋体" w:hAnsi="宋体" w:cs="宋体" w:hint="eastAsia"/>
                <w:b w:val="0"/>
                <w:color w:val="000000"/>
                <w:kern w:val="0"/>
                <w:sz w:val="18"/>
                <w:szCs w:val="18"/>
              </w:rPr>
              <w:t>薪酬水平</w:t>
            </w:r>
          </w:p>
        </w:tc>
        <w:tc>
          <w:tcPr>
            <w:tcW w:w="2440" w:type="pct"/>
            <w:noWrap/>
            <w:vAlign w:val="center"/>
            <w:hideMark/>
          </w:tcPr>
          <w:p w:rsidR="002E222D" w:rsidRPr="00CF7F14" w:rsidRDefault="002E222D" w:rsidP="00CF7F14">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CF7F14">
              <w:rPr>
                <w:rFonts w:ascii="宋体" w:eastAsia="宋体" w:hAnsi="宋体" w:cs="宋体" w:hint="eastAsia"/>
                <w:color w:val="000000"/>
                <w:kern w:val="0"/>
                <w:sz w:val="18"/>
                <w:szCs w:val="18"/>
              </w:rPr>
              <w:t>22.61</w:t>
            </w:r>
          </w:p>
        </w:tc>
      </w:tr>
      <w:tr w:rsidR="002E222D" w:rsidRPr="00CF7F14" w:rsidTr="00E50BD9">
        <w:trPr>
          <w:trHeight w:val="2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2E222D" w:rsidRPr="00CF7F14" w:rsidRDefault="002E222D" w:rsidP="00CF7F14">
            <w:pPr>
              <w:widowControl/>
              <w:jc w:val="center"/>
              <w:rPr>
                <w:rFonts w:ascii="宋体" w:eastAsia="宋体" w:hAnsi="宋体" w:cs="宋体"/>
                <w:b w:val="0"/>
                <w:color w:val="000000"/>
                <w:kern w:val="0"/>
                <w:sz w:val="18"/>
                <w:szCs w:val="18"/>
              </w:rPr>
            </w:pPr>
            <w:r w:rsidRPr="00CF7F14">
              <w:rPr>
                <w:rFonts w:ascii="宋体" w:eastAsia="宋体" w:hAnsi="宋体" w:cs="宋体" w:hint="eastAsia"/>
                <w:b w:val="0"/>
                <w:color w:val="000000"/>
                <w:kern w:val="0"/>
                <w:sz w:val="18"/>
                <w:szCs w:val="18"/>
              </w:rPr>
              <w:t>工作稳定度</w:t>
            </w:r>
          </w:p>
        </w:tc>
        <w:tc>
          <w:tcPr>
            <w:tcW w:w="2440" w:type="pct"/>
            <w:noWrap/>
            <w:vAlign w:val="center"/>
            <w:hideMark/>
          </w:tcPr>
          <w:p w:rsidR="002E222D" w:rsidRPr="00CF7F14" w:rsidRDefault="002E222D" w:rsidP="00CF7F14">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CF7F14">
              <w:rPr>
                <w:rFonts w:ascii="宋体" w:eastAsia="宋体" w:hAnsi="宋体" w:cs="宋体" w:hint="eastAsia"/>
                <w:color w:val="000000"/>
                <w:kern w:val="0"/>
                <w:sz w:val="18"/>
                <w:szCs w:val="18"/>
              </w:rPr>
              <w:t>14.42</w:t>
            </w:r>
          </w:p>
        </w:tc>
      </w:tr>
      <w:tr w:rsidR="002E222D" w:rsidRPr="00CF7F14" w:rsidTr="00E50B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2E222D" w:rsidRPr="00CF7F14" w:rsidRDefault="002E222D" w:rsidP="00CF7F14">
            <w:pPr>
              <w:widowControl/>
              <w:jc w:val="center"/>
              <w:rPr>
                <w:rFonts w:ascii="宋体" w:eastAsia="宋体" w:hAnsi="宋体" w:cs="宋体"/>
                <w:b w:val="0"/>
                <w:color w:val="000000"/>
                <w:kern w:val="0"/>
                <w:sz w:val="18"/>
                <w:szCs w:val="18"/>
              </w:rPr>
            </w:pPr>
            <w:r w:rsidRPr="00CF7F14">
              <w:rPr>
                <w:rFonts w:ascii="宋体" w:eastAsia="宋体" w:hAnsi="宋体" w:cs="宋体" w:hint="eastAsia"/>
                <w:b w:val="0"/>
                <w:color w:val="000000"/>
                <w:kern w:val="0"/>
                <w:sz w:val="18"/>
                <w:szCs w:val="18"/>
              </w:rPr>
              <w:t>社会保障</w:t>
            </w:r>
          </w:p>
        </w:tc>
        <w:tc>
          <w:tcPr>
            <w:tcW w:w="2440" w:type="pct"/>
            <w:noWrap/>
            <w:vAlign w:val="center"/>
            <w:hideMark/>
          </w:tcPr>
          <w:p w:rsidR="002E222D" w:rsidRPr="00CF7F14" w:rsidRDefault="002E222D" w:rsidP="00CF7F14">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CF7F14">
              <w:rPr>
                <w:rFonts w:ascii="宋体" w:eastAsia="宋体" w:hAnsi="宋体" w:cs="宋体" w:hint="eastAsia"/>
                <w:color w:val="000000"/>
                <w:kern w:val="0"/>
                <w:sz w:val="18"/>
                <w:szCs w:val="18"/>
              </w:rPr>
              <w:t>13.65</w:t>
            </w:r>
          </w:p>
        </w:tc>
      </w:tr>
      <w:tr w:rsidR="002E222D" w:rsidRPr="00CF7F14" w:rsidTr="00E50BD9">
        <w:trPr>
          <w:trHeight w:val="2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2E222D" w:rsidRPr="00CF7F14" w:rsidRDefault="002E222D" w:rsidP="00CF7F14">
            <w:pPr>
              <w:widowControl/>
              <w:jc w:val="center"/>
              <w:rPr>
                <w:rFonts w:ascii="宋体" w:eastAsia="宋体" w:hAnsi="宋体" w:cs="宋体"/>
                <w:b w:val="0"/>
                <w:color w:val="000000"/>
                <w:kern w:val="0"/>
                <w:sz w:val="18"/>
                <w:szCs w:val="18"/>
              </w:rPr>
            </w:pPr>
            <w:r w:rsidRPr="00CF7F14">
              <w:rPr>
                <w:rFonts w:ascii="宋体" w:eastAsia="宋体" w:hAnsi="宋体" w:cs="宋体" w:hint="eastAsia"/>
                <w:b w:val="0"/>
                <w:color w:val="000000"/>
                <w:kern w:val="0"/>
                <w:sz w:val="18"/>
                <w:szCs w:val="18"/>
              </w:rPr>
              <w:t>发展空间</w:t>
            </w:r>
          </w:p>
        </w:tc>
        <w:tc>
          <w:tcPr>
            <w:tcW w:w="2440" w:type="pct"/>
            <w:noWrap/>
            <w:vAlign w:val="center"/>
            <w:hideMark/>
          </w:tcPr>
          <w:p w:rsidR="002E222D" w:rsidRPr="00CF7F14" w:rsidRDefault="002E222D" w:rsidP="00CF7F14">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CF7F14">
              <w:rPr>
                <w:rFonts w:ascii="宋体" w:eastAsia="宋体" w:hAnsi="宋体" w:cs="宋体" w:hint="eastAsia"/>
                <w:color w:val="000000"/>
                <w:kern w:val="0"/>
                <w:sz w:val="18"/>
                <w:szCs w:val="18"/>
              </w:rPr>
              <w:t>13.05</w:t>
            </w:r>
          </w:p>
        </w:tc>
      </w:tr>
      <w:tr w:rsidR="002E222D" w:rsidRPr="00CF7F14" w:rsidTr="00E50B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2E222D" w:rsidRPr="00CF7F14" w:rsidRDefault="002E222D" w:rsidP="00CF7F14">
            <w:pPr>
              <w:widowControl/>
              <w:jc w:val="center"/>
              <w:rPr>
                <w:rFonts w:ascii="宋体" w:eastAsia="宋体" w:hAnsi="宋体" w:cs="宋体"/>
                <w:b w:val="0"/>
                <w:color w:val="000000"/>
                <w:kern w:val="0"/>
                <w:sz w:val="18"/>
                <w:szCs w:val="18"/>
              </w:rPr>
            </w:pPr>
            <w:r w:rsidRPr="00CF7F14">
              <w:rPr>
                <w:rFonts w:ascii="宋体" w:eastAsia="宋体" w:hAnsi="宋体" w:cs="宋体" w:hint="eastAsia"/>
                <w:b w:val="0"/>
                <w:color w:val="000000"/>
                <w:kern w:val="0"/>
                <w:sz w:val="18"/>
                <w:szCs w:val="18"/>
              </w:rPr>
              <w:t>工作环境</w:t>
            </w:r>
          </w:p>
        </w:tc>
        <w:tc>
          <w:tcPr>
            <w:tcW w:w="2440" w:type="pct"/>
            <w:noWrap/>
            <w:vAlign w:val="center"/>
            <w:hideMark/>
          </w:tcPr>
          <w:p w:rsidR="002E222D" w:rsidRPr="00CF7F14" w:rsidRDefault="002E222D" w:rsidP="00CF7F14">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CF7F14">
              <w:rPr>
                <w:rFonts w:ascii="宋体" w:eastAsia="宋体" w:hAnsi="宋体" w:cs="宋体" w:hint="eastAsia"/>
                <w:color w:val="000000"/>
                <w:kern w:val="0"/>
                <w:sz w:val="18"/>
                <w:szCs w:val="18"/>
              </w:rPr>
              <w:t>9.93</w:t>
            </w:r>
          </w:p>
        </w:tc>
      </w:tr>
      <w:tr w:rsidR="002E222D" w:rsidRPr="00CF7F14" w:rsidTr="00E50BD9">
        <w:trPr>
          <w:trHeight w:val="2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2E222D" w:rsidRPr="00CF7F14" w:rsidRDefault="002E222D" w:rsidP="00CF7F14">
            <w:pPr>
              <w:widowControl/>
              <w:jc w:val="center"/>
              <w:rPr>
                <w:rFonts w:ascii="宋体" w:eastAsia="宋体" w:hAnsi="宋体" w:cs="宋体"/>
                <w:b w:val="0"/>
                <w:color w:val="000000"/>
                <w:kern w:val="0"/>
                <w:sz w:val="18"/>
                <w:szCs w:val="18"/>
              </w:rPr>
            </w:pPr>
            <w:r w:rsidRPr="00CF7F14">
              <w:rPr>
                <w:rFonts w:ascii="宋体" w:eastAsia="宋体" w:hAnsi="宋体" w:cs="宋体" w:hint="eastAsia"/>
                <w:b w:val="0"/>
                <w:color w:val="000000"/>
                <w:kern w:val="0"/>
                <w:sz w:val="18"/>
                <w:szCs w:val="18"/>
              </w:rPr>
              <w:t>单位发展前景</w:t>
            </w:r>
          </w:p>
        </w:tc>
        <w:tc>
          <w:tcPr>
            <w:tcW w:w="2440" w:type="pct"/>
            <w:noWrap/>
            <w:vAlign w:val="center"/>
            <w:hideMark/>
          </w:tcPr>
          <w:p w:rsidR="002E222D" w:rsidRPr="00CF7F14" w:rsidRDefault="002E222D" w:rsidP="00CF7F14">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CF7F14">
              <w:rPr>
                <w:rFonts w:ascii="宋体" w:eastAsia="宋体" w:hAnsi="宋体" w:cs="宋体" w:hint="eastAsia"/>
                <w:color w:val="000000"/>
                <w:kern w:val="0"/>
                <w:sz w:val="18"/>
                <w:szCs w:val="18"/>
              </w:rPr>
              <w:t>7.18</w:t>
            </w:r>
          </w:p>
        </w:tc>
      </w:tr>
      <w:tr w:rsidR="002E222D" w:rsidRPr="00CF7F14" w:rsidTr="00E50B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2E222D" w:rsidRPr="00CF7F14" w:rsidRDefault="002E222D" w:rsidP="00CF7F14">
            <w:pPr>
              <w:widowControl/>
              <w:jc w:val="center"/>
              <w:rPr>
                <w:rFonts w:ascii="宋体" w:eastAsia="宋体" w:hAnsi="宋体" w:cs="宋体"/>
                <w:b w:val="0"/>
                <w:color w:val="000000"/>
                <w:kern w:val="0"/>
                <w:sz w:val="18"/>
                <w:szCs w:val="18"/>
              </w:rPr>
            </w:pPr>
            <w:r w:rsidRPr="00CF7F14">
              <w:rPr>
                <w:rFonts w:ascii="宋体" w:eastAsia="宋体" w:hAnsi="宋体" w:cs="宋体" w:hint="eastAsia"/>
                <w:b w:val="0"/>
                <w:color w:val="000000"/>
                <w:kern w:val="0"/>
                <w:sz w:val="18"/>
                <w:szCs w:val="18"/>
              </w:rPr>
              <w:t>工作区域</w:t>
            </w:r>
          </w:p>
        </w:tc>
        <w:tc>
          <w:tcPr>
            <w:tcW w:w="2440" w:type="pct"/>
            <w:noWrap/>
            <w:vAlign w:val="center"/>
            <w:hideMark/>
          </w:tcPr>
          <w:p w:rsidR="002E222D" w:rsidRPr="00CF7F14" w:rsidRDefault="002E222D" w:rsidP="00CF7F14">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CF7F14">
              <w:rPr>
                <w:rFonts w:ascii="宋体" w:eastAsia="宋体" w:hAnsi="宋体" w:cs="宋体" w:hint="eastAsia"/>
                <w:color w:val="000000"/>
                <w:kern w:val="0"/>
                <w:sz w:val="18"/>
                <w:szCs w:val="18"/>
              </w:rPr>
              <w:t>6.16</w:t>
            </w:r>
          </w:p>
        </w:tc>
      </w:tr>
      <w:tr w:rsidR="002E222D" w:rsidRPr="00CF7F14" w:rsidTr="00E50BD9">
        <w:trPr>
          <w:trHeight w:val="2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2E222D" w:rsidRPr="00CF7F14" w:rsidRDefault="002E222D" w:rsidP="00CF7F14">
            <w:pPr>
              <w:widowControl/>
              <w:jc w:val="center"/>
              <w:rPr>
                <w:rFonts w:ascii="宋体" w:eastAsia="宋体" w:hAnsi="宋体" w:cs="宋体"/>
                <w:b w:val="0"/>
                <w:color w:val="000000"/>
                <w:kern w:val="0"/>
                <w:sz w:val="18"/>
                <w:szCs w:val="18"/>
              </w:rPr>
            </w:pPr>
            <w:r w:rsidRPr="00CF7F14">
              <w:rPr>
                <w:rFonts w:ascii="宋体" w:eastAsia="宋体" w:hAnsi="宋体" w:cs="宋体" w:hint="eastAsia"/>
                <w:b w:val="0"/>
                <w:color w:val="000000"/>
                <w:kern w:val="0"/>
                <w:sz w:val="18"/>
                <w:szCs w:val="18"/>
              </w:rPr>
              <w:t>单位的社会声望</w:t>
            </w:r>
          </w:p>
        </w:tc>
        <w:tc>
          <w:tcPr>
            <w:tcW w:w="2440" w:type="pct"/>
            <w:noWrap/>
            <w:vAlign w:val="center"/>
            <w:hideMark/>
          </w:tcPr>
          <w:p w:rsidR="002E222D" w:rsidRPr="00CF7F14" w:rsidRDefault="002E222D" w:rsidP="00CF7F14">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CF7F14">
              <w:rPr>
                <w:rFonts w:ascii="宋体" w:eastAsia="宋体" w:hAnsi="宋体" w:cs="宋体" w:hint="eastAsia"/>
                <w:color w:val="000000"/>
                <w:kern w:val="0"/>
                <w:sz w:val="18"/>
                <w:szCs w:val="18"/>
              </w:rPr>
              <w:t>5.07</w:t>
            </w:r>
          </w:p>
        </w:tc>
      </w:tr>
      <w:tr w:rsidR="002E222D" w:rsidRPr="00CF7F14" w:rsidTr="00E50B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2E222D" w:rsidRPr="00CF7F14" w:rsidRDefault="002E222D" w:rsidP="00CF7F14">
            <w:pPr>
              <w:widowControl/>
              <w:jc w:val="center"/>
              <w:rPr>
                <w:rFonts w:ascii="宋体" w:eastAsia="宋体" w:hAnsi="宋体" w:cs="宋体"/>
                <w:b w:val="0"/>
                <w:color w:val="000000"/>
                <w:kern w:val="0"/>
                <w:sz w:val="18"/>
                <w:szCs w:val="18"/>
              </w:rPr>
            </w:pPr>
            <w:r w:rsidRPr="00CF7F14">
              <w:rPr>
                <w:rFonts w:ascii="宋体" w:eastAsia="宋体" w:hAnsi="宋体" w:cs="宋体" w:hint="eastAsia"/>
                <w:b w:val="0"/>
                <w:color w:val="000000"/>
                <w:kern w:val="0"/>
                <w:sz w:val="18"/>
                <w:szCs w:val="18"/>
              </w:rPr>
              <w:t>单位培训</w:t>
            </w:r>
          </w:p>
        </w:tc>
        <w:tc>
          <w:tcPr>
            <w:tcW w:w="2440" w:type="pct"/>
            <w:noWrap/>
            <w:vAlign w:val="center"/>
            <w:hideMark/>
          </w:tcPr>
          <w:p w:rsidR="002E222D" w:rsidRPr="00CF7F14" w:rsidRDefault="002E222D" w:rsidP="00CF7F14">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CF7F14">
              <w:rPr>
                <w:rFonts w:ascii="宋体" w:eastAsia="宋体" w:hAnsi="宋体" w:cs="宋体" w:hint="eastAsia"/>
                <w:color w:val="000000"/>
                <w:kern w:val="0"/>
                <w:sz w:val="18"/>
                <w:szCs w:val="18"/>
              </w:rPr>
              <w:t>3.12</w:t>
            </w:r>
          </w:p>
        </w:tc>
      </w:tr>
      <w:tr w:rsidR="002E222D" w:rsidRPr="00CF7F14" w:rsidTr="00E50BD9">
        <w:trPr>
          <w:trHeight w:val="2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2E222D" w:rsidRPr="00CF7F14" w:rsidRDefault="002E222D" w:rsidP="00CF7F14">
            <w:pPr>
              <w:widowControl/>
              <w:jc w:val="center"/>
              <w:rPr>
                <w:rFonts w:ascii="宋体" w:eastAsia="宋体" w:hAnsi="宋体" w:cs="宋体"/>
                <w:b w:val="0"/>
                <w:color w:val="000000"/>
                <w:kern w:val="0"/>
                <w:sz w:val="18"/>
                <w:szCs w:val="18"/>
              </w:rPr>
            </w:pPr>
            <w:r w:rsidRPr="00CF7F14">
              <w:rPr>
                <w:rFonts w:ascii="宋体" w:eastAsia="宋体" w:hAnsi="宋体" w:cs="宋体" w:hint="eastAsia"/>
                <w:b w:val="0"/>
                <w:color w:val="000000"/>
                <w:kern w:val="0"/>
                <w:sz w:val="18"/>
                <w:szCs w:val="18"/>
              </w:rPr>
              <w:t>个人理想职业</w:t>
            </w:r>
          </w:p>
        </w:tc>
        <w:tc>
          <w:tcPr>
            <w:tcW w:w="2440" w:type="pct"/>
            <w:noWrap/>
            <w:vAlign w:val="center"/>
            <w:hideMark/>
          </w:tcPr>
          <w:p w:rsidR="002E222D" w:rsidRPr="00CF7F14" w:rsidRDefault="002E222D" w:rsidP="00CF7F14">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CF7F14">
              <w:rPr>
                <w:rFonts w:ascii="宋体" w:eastAsia="宋体" w:hAnsi="宋体" w:cs="宋体" w:hint="eastAsia"/>
                <w:color w:val="000000"/>
                <w:kern w:val="0"/>
                <w:sz w:val="18"/>
                <w:szCs w:val="18"/>
              </w:rPr>
              <w:t>3.12</w:t>
            </w:r>
          </w:p>
        </w:tc>
      </w:tr>
      <w:tr w:rsidR="002E222D" w:rsidRPr="00CF7F14" w:rsidTr="00E50B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0" w:type="pct"/>
            <w:noWrap/>
            <w:vAlign w:val="center"/>
            <w:hideMark/>
          </w:tcPr>
          <w:p w:rsidR="002E222D" w:rsidRPr="00CF7F14" w:rsidRDefault="002E222D" w:rsidP="00CF7F14">
            <w:pPr>
              <w:widowControl/>
              <w:jc w:val="center"/>
              <w:rPr>
                <w:rFonts w:ascii="宋体" w:eastAsia="宋体" w:hAnsi="宋体" w:cs="宋体"/>
                <w:b w:val="0"/>
                <w:color w:val="000000"/>
                <w:kern w:val="0"/>
                <w:sz w:val="18"/>
                <w:szCs w:val="18"/>
              </w:rPr>
            </w:pPr>
            <w:r w:rsidRPr="00CF7F14">
              <w:rPr>
                <w:rFonts w:ascii="宋体" w:eastAsia="宋体" w:hAnsi="宋体" w:cs="宋体" w:hint="eastAsia"/>
                <w:b w:val="0"/>
                <w:color w:val="000000"/>
                <w:kern w:val="0"/>
                <w:sz w:val="18"/>
                <w:szCs w:val="18"/>
              </w:rPr>
              <w:t>父母期望</w:t>
            </w:r>
          </w:p>
        </w:tc>
        <w:tc>
          <w:tcPr>
            <w:tcW w:w="2440" w:type="pct"/>
            <w:noWrap/>
            <w:vAlign w:val="center"/>
            <w:hideMark/>
          </w:tcPr>
          <w:p w:rsidR="002E222D" w:rsidRPr="00CF7F14" w:rsidRDefault="002E222D" w:rsidP="00CF7F14">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CF7F14">
              <w:rPr>
                <w:rFonts w:ascii="宋体" w:eastAsia="宋体" w:hAnsi="宋体" w:cs="宋体" w:hint="eastAsia"/>
                <w:color w:val="000000"/>
                <w:kern w:val="0"/>
                <w:sz w:val="18"/>
                <w:szCs w:val="18"/>
              </w:rPr>
              <w:t>1.71</w:t>
            </w:r>
          </w:p>
        </w:tc>
      </w:tr>
    </w:tbl>
    <w:p w:rsidR="004A1AF4" w:rsidRDefault="004A1AF4" w:rsidP="004A1AF4">
      <w:pPr>
        <w:pStyle w:val="a9"/>
        <w:spacing w:before="156" w:after="156"/>
        <w:ind w:firstLineChars="0" w:firstLine="0"/>
      </w:pPr>
      <w:bookmarkStart w:id="66" w:name="_Toc494440730"/>
    </w:p>
    <w:p w:rsidR="004A1AF4" w:rsidRDefault="004A1AF4" w:rsidP="004A1AF4">
      <w:pPr>
        <w:pStyle w:val="a9"/>
        <w:spacing w:before="156" w:after="156"/>
        <w:ind w:firstLineChars="0" w:firstLine="0"/>
      </w:pPr>
    </w:p>
    <w:p w:rsidR="002E222D" w:rsidRDefault="002E222D" w:rsidP="00CF7F14">
      <w:pPr>
        <w:pStyle w:val="a5"/>
        <w:spacing w:before="156" w:after="156"/>
      </w:pPr>
      <w:bookmarkStart w:id="67" w:name="_Toc502223506"/>
      <w:r w:rsidRPr="007D3012">
        <w:rPr>
          <w:rFonts w:hint="eastAsia"/>
        </w:rPr>
        <w:lastRenderedPageBreak/>
        <w:t>（</w:t>
      </w:r>
      <w:r>
        <w:rPr>
          <w:rFonts w:hint="eastAsia"/>
        </w:rPr>
        <w:t>三</w:t>
      </w:r>
      <w:r w:rsidRPr="007D3012">
        <w:rPr>
          <w:rFonts w:hint="eastAsia"/>
        </w:rPr>
        <w:t>）</w:t>
      </w:r>
      <w:r>
        <w:t>毕业生</w:t>
      </w:r>
      <w:r>
        <w:rPr>
          <w:rFonts w:hint="eastAsia"/>
        </w:rPr>
        <w:t>求职中遇到</w:t>
      </w:r>
      <w:r>
        <w:t>的困难</w:t>
      </w:r>
      <w:bookmarkEnd w:id="66"/>
      <w:bookmarkEnd w:id="67"/>
    </w:p>
    <w:p w:rsidR="002E222D" w:rsidRDefault="002E222D" w:rsidP="00CF7F14">
      <w:pPr>
        <w:pStyle w:val="a9"/>
        <w:spacing w:before="156" w:after="156"/>
        <w:ind w:firstLine="480"/>
      </w:pPr>
      <w:r w:rsidRPr="0076785D">
        <w:rPr>
          <w:rFonts w:hint="eastAsia"/>
        </w:rPr>
        <w:t>调研数据</w:t>
      </w:r>
      <w:r>
        <w:t>显示</w:t>
      </w:r>
      <w:r>
        <w:rPr>
          <w:rFonts w:hint="eastAsia"/>
        </w:rPr>
        <w:t>，</w:t>
      </w:r>
      <w:r>
        <w:t>毕业生在求职时遇到的首要困难是缺乏就业</w:t>
      </w:r>
      <w:r>
        <w:rPr>
          <w:rFonts w:hint="eastAsia"/>
        </w:rPr>
        <w:t>实践经验</w:t>
      </w:r>
      <w:r>
        <w:t>（17.</w:t>
      </w:r>
      <w:r>
        <w:rPr>
          <w:rFonts w:hint="eastAsia"/>
        </w:rPr>
        <w:t>90</w:t>
      </w:r>
      <w:r>
        <w:t>%）</w:t>
      </w:r>
      <w:r>
        <w:rPr>
          <w:rFonts w:hint="eastAsia"/>
        </w:rPr>
        <w:t>，</w:t>
      </w:r>
      <w:r>
        <w:t>其次是用人单位待遇和条件不符合预期（</w:t>
      </w:r>
      <w:r>
        <w:rPr>
          <w:rFonts w:hint="eastAsia"/>
        </w:rPr>
        <w:t>1</w:t>
      </w:r>
      <w:r>
        <w:t>5.82%）</w:t>
      </w:r>
      <w:r>
        <w:rPr>
          <w:rFonts w:hint="eastAsia"/>
        </w:rPr>
        <w:t>，</w:t>
      </w:r>
      <w:r>
        <w:t>第三是适合自己专业和学历的岗位太少（</w:t>
      </w:r>
      <w:r>
        <w:rPr>
          <w:rFonts w:hint="eastAsia"/>
        </w:rPr>
        <w:t>1</w:t>
      </w:r>
      <w:r>
        <w:t>2.90%）</w:t>
      </w:r>
      <w:r>
        <w:rPr>
          <w:rFonts w:hint="eastAsia"/>
        </w:rPr>
        <w:t>。</w:t>
      </w:r>
      <w:r w:rsidR="005130E9">
        <w:rPr>
          <w:rFonts w:hint="eastAsia"/>
        </w:rPr>
        <w:t>详见下图</w:t>
      </w:r>
      <w:r w:rsidR="005130E9">
        <w:t>。</w:t>
      </w:r>
    </w:p>
    <w:p w:rsidR="002E222D" w:rsidRDefault="002E222D" w:rsidP="002E222D">
      <w:pPr>
        <w:pStyle w:val="a9"/>
        <w:spacing w:before="156" w:after="156"/>
        <w:ind w:firstLine="480"/>
      </w:pPr>
      <w:r>
        <w:rPr>
          <w:noProof/>
        </w:rPr>
        <w:drawing>
          <wp:inline distT="0" distB="0" distL="0" distR="0" wp14:anchorId="62A82948" wp14:editId="68449595">
            <wp:extent cx="4572000" cy="2838450"/>
            <wp:effectExtent l="0" t="0" r="0" b="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222D" w:rsidRPr="0072480F" w:rsidRDefault="0072480F" w:rsidP="0072480F">
      <w:pPr>
        <w:pStyle w:val="af1"/>
        <w:jc w:val="center"/>
        <w:rPr>
          <w:rFonts w:asciiTheme="minorEastAsia" w:eastAsiaTheme="minorEastAsia" w:hAnsiTheme="minorEastAsia"/>
          <w:sz w:val="18"/>
          <w:szCs w:val="18"/>
        </w:rPr>
      </w:pPr>
      <w:r w:rsidRPr="0072480F">
        <w:rPr>
          <w:rFonts w:asciiTheme="minorEastAsia" w:eastAsiaTheme="minorEastAsia" w:hAnsiTheme="minorEastAsia" w:hint="eastAsia"/>
          <w:sz w:val="18"/>
          <w:szCs w:val="18"/>
        </w:rPr>
        <w:t>图2-</w:t>
      </w:r>
      <w:r w:rsidRPr="0072480F">
        <w:rPr>
          <w:rFonts w:asciiTheme="minorEastAsia" w:eastAsiaTheme="minorEastAsia" w:hAnsiTheme="minorEastAsia"/>
          <w:sz w:val="18"/>
          <w:szCs w:val="18"/>
        </w:rPr>
        <w:fldChar w:fldCharType="begin"/>
      </w:r>
      <w:r w:rsidRPr="0072480F">
        <w:rPr>
          <w:rFonts w:asciiTheme="minorEastAsia" w:eastAsiaTheme="minorEastAsia" w:hAnsiTheme="minorEastAsia"/>
          <w:sz w:val="18"/>
          <w:szCs w:val="18"/>
        </w:rPr>
        <w:instrText xml:space="preserve"> </w:instrText>
      </w:r>
      <w:r w:rsidRPr="0072480F">
        <w:rPr>
          <w:rFonts w:asciiTheme="minorEastAsia" w:eastAsiaTheme="minorEastAsia" w:hAnsiTheme="minorEastAsia" w:hint="eastAsia"/>
          <w:sz w:val="18"/>
          <w:szCs w:val="18"/>
        </w:rPr>
        <w:instrText>SEQ 图2- \* ARABIC</w:instrText>
      </w:r>
      <w:r w:rsidRPr="0072480F">
        <w:rPr>
          <w:rFonts w:asciiTheme="minorEastAsia" w:eastAsiaTheme="minorEastAsia" w:hAnsiTheme="minorEastAsia"/>
          <w:sz w:val="18"/>
          <w:szCs w:val="18"/>
        </w:rPr>
        <w:instrText xml:space="preserve"> </w:instrText>
      </w:r>
      <w:r w:rsidRPr="0072480F">
        <w:rPr>
          <w:rFonts w:asciiTheme="minorEastAsia" w:eastAsiaTheme="minorEastAsia" w:hAnsiTheme="minorEastAsia"/>
          <w:sz w:val="18"/>
          <w:szCs w:val="18"/>
        </w:rPr>
        <w:fldChar w:fldCharType="separate"/>
      </w:r>
      <w:r w:rsidR="00221918">
        <w:rPr>
          <w:rFonts w:asciiTheme="minorEastAsia" w:eastAsiaTheme="minorEastAsia" w:hAnsiTheme="minorEastAsia"/>
          <w:noProof/>
          <w:sz w:val="18"/>
          <w:szCs w:val="18"/>
        </w:rPr>
        <w:t>2</w:t>
      </w:r>
      <w:r w:rsidRPr="0072480F">
        <w:rPr>
          <w:rFonts w:asciiTheme="minorEastAsia" w:eastAsiaTheme="minorEastAsia" w:hAnsiTheme="minorEastAsia"/>
          <w:sz w:val="18"/>
          <w:szCs w:val="18"/>
        </w:rPr>
        <w:fldChar w:fldCharType="end"/>
      </w:r>
      <w:r w:rsidRPr="0072480F">
        <w:rPr>
          <w:rFonts w:asciiTheme="minorEastAsia" w:eastAsiaTheme="minorEastAsia" w:hAnsiTheme="minorEastAsia"/>
          <w:sz w:val="18"/>
          <w:szCs w:val="18"/>
        </w:rPr>
        <w:t xml:space="preserve"> </w:t>
      </w:r>
      <w:r w:rsidR="002E222D" w:rsidRPr="0072480F">
        <w:rPr>
          <w:rFonts w:asciiTheme="minorEastAsia" w:eastAsiaTheme="minorEastAsia" w:hAnsiTheme="minorEastAsia" w:hint="eastAsia"/>
          <w:sz w:val="18"/>
          <w:szCs w:val="18"/>
        </w:rPr>
        <w:t>毕业生</w:t>
      </w:r>
      <w:r w:rsidR="002E222D" w:rsidRPr="0072480F">
        <w:rPr>
          <w:rFonts w:asciiTheme="minorEastAsia" w:eastAsiaTheme="minorEastAsia" w:hAnsiTheme="minorEastAsia"/>
          <w:sz w:val="18"/>
          <w:szCs w:val="18"/>
        </w:rPr>
        <w:t>求职遇到的困难</w:t>
      </w:r>
    </w:p>
    <w:p w:rsidR="002E222D" w:rsidRDefault="002E222D" w:rsidP="0072480F">
      <w:pPr>
        <w:pStyle w:val="a5"/>
        <w:spacing w:before="156" w:after="156"/>
      </w:pPr>
      <w:bookmarkStart w:id="68" w:name="_Toc494440731"/>
      <w:bookmarkStart w:id="69" w:name="_Toc502223507"/>
      <w:r w:rsidRPr="007D3012">
        <w:rPr>
          <w:rFonts w:hint="eastAsia"/>
        </w:rPr>
        <w:t>（</w:t>
      </w:r>
      <w:r>
        <w:rPr>
          <w:rFonts w:hint="eastAsia"/>
        </w:rPr>
        <w:t>四</w:t>
      </w:r>
      <w:r w:rsidRPr="007D3012">
        <w:rPr>
          <w:rFonts w:hint="eastAsia"/>
        </w:rPr>
        <w:t>）</w:t>
      </w:r>
      <w:r>
        <w:t>毕业生</w:t>
      </w:r>
      <w:bookmarkEnd w:id="68"/>
      <w:r>
        <w:rPr>
          <w:rFonts w:hint="eastAsia"/>
        </w:rPr>
        <w:t>择业定位</w:t>
      </w:r>
      <w:bookmarkEnd w:id="69"/>
    </w:p>
    <w:p w:rsidR="002E222D" w:rsidRPr="00AD7572" w:rsidRDefault="002E222D" w:rsidP="00693E6A">
      <w:pPr>
        <w:pStyle w:val="a9"/>
        <w:spacing w:before="156" w:after="156"/>
        <w:ind w:firstLine="480"/>
      </w:pPr>
      <w:r>
        <w:rPr>
          <w:rFonts w:hint="eastAsia"/>
        </w:rPr>
        <w:t>调研</w:t>
      </w:r>
      <w:r>
        <w:t>数据显示，</w:t>
      </w:r>
      <w:r w:rsidRPr="00AD7572">
        <w:t>国有企业</w:t>
      </w:r>
      <w:r>
        <w:rPr>
          <w:rFonts w:hint="eastAsia"/>
        </w:rPr>
        <w:t>、</w:t>
      </w:r>
      <w:r>
        <w:t>其它事业单位和民营企业是毕业生主要</w:t>
      </w:r>
      <w:r>
        <w:rPr>
          <w:rFonts w:hint="eastAsia"/>
        </w:rPr>
        <w:t>的</w:t>
      </w:r>
      <w:r>
        <w:t>择业定位，</w:t>
      </w:r>
      <w:r w:rsidR="00693E6A">
        <w:rPr>
          <w:rFonts w:hint="eastAsia"/>
        </w:rPr>
        <w:t>人数占比</w:t>
      </w:r>
      <w:r>
        <w:t>达到</w:t>
      </w:r>
      <w:r>
        <w:rPr>
          <w:rFonts w:hint="eastAsia"/>
        </w:rPr>
        <w:t>64.54</w:t>
      </w:r>
      <w:r>
        <w:t>%</w:t>
      </w:r>
      <w:r>
        <w:rPr>
          <w:rFonts w:hint="eastAsia"/>
        </w:rPr>
        <w:t>；</w:t>
      </w:r>
      <w:r>
        <w:t>此外社会组织的比例达到了</w:t>
      </w:r>
      <w:r>
        <w:rPr>
          <w:rFonts w:hint="eastAsia"/>
        </w:rPr>
        <w:t>2.90</w:t>
      </w:r>
      <w:r>
        <w:t>%，这</w:t>
      </w:r>
      <w:r w:rsidR="00693E6A" w:rsidRPr="00693E6A">
        <w:rPr>
          <w:rFonts w:hint="eastAsia"/>
        </w:rPr>
        <w:t>与</w:t>
      </w:r>
      <w:r w:rsidR="00693E6A" w:rsidRPr="00693E6A">
        <w:t>学校</w:t>
      </w:r>
      <w:r w:rsidR="005A17F7">
        <w:rPr>
          <w:rFonts w:hint="eastAsia"/>
        </w:rPr>
        <w:t>办学特色有很大</w:t>
      </w:r>
      <w:r w:rsidR="00693E6A">
        <w:rPr>
          <w:rFonts w:hint="eastAsia"/>
        </w:rPr>
        <w:t>关系</w:t>
      </w:r>
      <w:r>
        <w:t>。</w:t>
      </w:r>
      <w:r w:rsidR="005130E9">
        <w:rPr>
          <w:rFonts w:hint="eastAsia"/>
        </w:rPr>
        <w:t>详见下图</w:t>
      </w:r>
      <w:r w:rsidR="005130E9">
        <w:t>。</w:t>
      </w:r>
    </w:p>
    <w:p w:rsidR="002E222D" w:rsidRDefault="002E222D" w:rsidP="002E222D">
      <w:pPr>
        <w:spacing w:line="360" w:lineRule="auto"/>
        <w:jc w:val="center"/>
        <w:rPr>
          <w:sz w:val="18"/>
          <w:szCs w:val="18"/>
        </w:rPr>
      </w:pPr>
      <w:r>
        <w:rPr>
          <w:noProof/>
        </w:rPr>
        <w:drawing>
          <wp:inline distT="0" distB="0" distL="0" distR="0" wp14:anchorId="2A2B5A95" wp14:editId="5C3EDDB8">
            <wp:extent cx="4886325" cy="2314575"/>
            <wp:effectExtent l="0" t="0" r="9525" b="9525"/>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E222D" w:rsidRPr="0072480F" w:rsidRDefault="0072480F" w:rsidP="0072480F">
      <w:pPr>
        <w:pStyle w:val="af1"/>
        <w:jc w:val="center"/>
        <w:rPr>
          <w:rFonts w:asciiTheme="majorEastAsia" w:eastAsiaTheme="majorEastAsia" w:hAnsiTheme="majorEastAsia"/>
          <w:sz w:val="18"/>
          <w:szCs w:val="18"/>
        </w:rPr>
      </w:pPr>
      <w:r w:rsidRPr="0072480F">
        <w:rPr>
          <w:rFonts w:asciiTheme="majorEastAsia" w:eastAsiaTheme="majorEastAsia" w:hAnsiTheme="majorEastAsia" w:hint="eastAsia"/>
          <w:sz w:val="18"/>
          <w:szCs w:val="18"/>
        </w:rPr>
        <w:t>图2-</w:t>
      </w:r>
      <w:r w:rsidRPr="0072480F">
        <w:rPr>
          <w:rFonts w:asciiTheme="majorEastAsia" w:eastAsiaTheme="majorEastAsia" w:hAnsiTheme="majorEastAsia"/>
          <w:sz w:val="18"/>
          <w:szCs w:val="18"/>
        </w:rPr>
        <w:fldChar w:fldCharType="begin"/>
      </w:r>
      <w:r w:rsidRPr="0072480F">
        <w:rPr>
          <w:rFonts w:asciiTheme="majorEastAsia" w:eastAsiaTheme="majorEastAsia" w:hAnsiTheme="majorEastAsia"/>
          <w:sz w:val="18"/>
          <w:szCs w:val="18"/>
        </w:rPr>
        <w:instrText xml:space="preserve"> </w:instrText>
      </w:r>
      <w:r w:rsidRPr="0072480F">
        <w:rPr>
          <w:rFonts w:asciiTheme="majorEastAsia" w:eastAsiaTheme="majorEastAsia" w:hAnsiTheme="majorEastAsia" w:hint="eastAsia"/>
          <w:sz w:val="18"/>
          <w:szCs w:val="18"/>
        </w:rPr>
        <w:instrText>SEQ 图2- \* ARABIC</w:instrText>
      </w:r>
      <w:r w:rsidRPr="0072480F">
        <w:rPr>
          <w:rFonts w:asciiTheme="majorEastAsia" w:eastAsiaTheme="majorEastAsia" w:hAnsiTheme="majorEastAsia"/>
          <w:sz w:val="18"/>
          <w:szCs w:val="18"/>
        </w:rPr>
        <w:instrText xml:space="preserve"> </w:instrText>
      </w:r>
      <w:r w:rsidRPr="0072480F">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3</w:t>
      </w:r>
      <w:r w:rsidRPr="0072480F">
        <w:rPr>
          <w:rFonts w:asciiTheme="majorEastAsia" w:eastAsiaTheme="majorEastAsia" w:hAnsiTheme="majorEastAsia"/>
          <w:sz w:val="18"/>
          <w:szCs w:val="18"/>
        </w:rPr>
        <w:fldChar w:fldCharType="end"/>
      </w:r>
      <w:r w:rsidRPr="0072480F">
        <w:rPr>
          <w:rFonts w:asciiTheme="majorEastAsia" w:eastAsiaTheme="majorEastAsia" w:hAnsiTheme="majorEastAsia"/>
          <w:sz w:val="18"/>
          <w:szCs w:val="18"/>
        </w:rPr>
        <w:t xml:space="preserve"> </w:t>
      </w:r>
      <w:r w:rsidR="005A17F7">
        <w:rPr>
          <w:rFonts w:asciiTheme="majorEastAsia" w:eastAsiaTheme="majorEastAsia" w:hAnsiTheme="majorEastAsia"/>
          <w:sz w:val="18"/>
          <w:szCs w:val="18"/>
        </w:rPr>
        <w:t>2017</w:t>
      </w:r>
      <w:r w:rsidR="005A17F7">
        <w:rPr>
          <w:rFonts w:asciiTheme="majorEastAsia" w:eastAsiaTheme="majorEastAsia" w:hAnsiTheme="majorEastAsia" w:hint="eastAsia"/>
          <w:sz w:val="18"/>
          <w:szCs w:val="18"/>
        </w:rPr>
        <w:t>届</w:t>
      </w:r>
      <w:r w:rsidR="002E222D" w:rsidRPr="0072480F">
        <w:rPr>
          <w:rFonts w:asciiTheme="majorEastAsia" w:eastAsiaTheme="majorEastAsia" w:hAnsiTheme="majorEastAsia" w:hint="eastAsia"/>
          <w:sz w:val="18"/>
          <w:szCs w:val="18"/>
        </w:rPr>
        <w:t>毕业生择业定位</w:t>
      </w:r>
    </w:p>
    <w:p w:rsidR="002E222D" w:rsidRDefault="002E222D" w:rsidP="0072480F">
      <w:pPr>
        <w:pStyle w:val="a4"/>
      </w:pPr>
      <w:bookmarkStart w:id="70" w:name="_Toc494440732"/>
      <w:bookmarkStart w:id="71" w:name="_Toc502223508"/>
      <w:r>
        <w:rPr>
          <w:rFonts w:hint="eastAsia"/>
        </w:rPr>
        <w:lastRenderedPageBreak/>
        <w:t>二</w:t>
      </w:r>
      <w:r w:rsidRPr="004C1BAF">
        <w:rPr>
          <w:rFonts w:hint="eastAsia"/>
        </w:rPr>
        <w:t>、已</w:t>
      </w:r>
      <w:r>
        <w:rPr>
          <w:rFonts w:hint="eastAsia"/>
        </w:rPr>
        <w:t>落实</w:t>
      </w:r>
      <w:r w:rsidRPr="004C1BAF">
        <w:rPr>
          <w:rFonts w:hint="eastAsia"/>
        </w:rPr>
        <w:t>就业毕业生就业质量相关分析</w:t>
      </w:r>
      <w:bookmarkEnd w:id="70"/>
      <w:bookmarkEnd w:id="71"/>
      <w:r w:rsidRPr="004C1BAF">
        <w:rPr>
          <w:rFonts w:hint="eastAsia"/>
        </w:rPr>
        <w:tab/>
      </w:r>
    </w:p>
    <w:p w:rsidR="002E222D" w:rsidRDefault="002E222D" w:rsidP="0072480F">
      <w:pPr>
        <w:pStyle w:val="a5"/>
        <w:spacing w:before="156" w:after="156"/>
      </w:pPr>
      <w:bookmarkStart w:id="72" w:name="_Toc494440733"/>
      <w:bookmarkStart w:id="73" w:name="_Toc502223509"/>
      <w:r w:rsidRPr="007D3012">
        <w:rPr>
          <w:rFonts w:hint="eastAsia"/>
        </w:rPr>
        <w:t>（</w:t>
      </w:r>
      <w:r>
        <w:rPr>
          <w:rFonts w:hint="eastAsia"/>
        </w:rPr>
        <w:t>一</w:t>
      </w:r>
      <w:r w:rsidRPr="007D3012">
        <w:rPr>
          <w:rFonts w:hint="eastAsia"/>
        </w:rPr>
        <w:t>）</w:t>
      </w:r>
      <w:r>
        <w:rPr>
          <w:rFonts w:hint="eastAsia"/>
        </w:rPr>
        <w:t>已落实</w:t>
      </w:r>
      <w:r>
        <w:t>就业单位毕业生</w:t>
      </w:r>
      <w:r>
        <w:rPr>
          <w:rFonts w:hint="eastAsia"/>
        </w:rPr>
        <w:t>求职途径</w:t>
      </w:r>
      <w:bookmarkEnd w:id="72"/>
      <w:bookmarkEnd w:id="73"/>
    </w:p>
    <w:p w:rsidR="002E222D" w:rsidRPr="00B2263C" w:rsidRDefault="002E222D" w:rsidP="0072480F">
      <w:pPr>
        <w:pStyle w:val="a9"/>
        <w:spacing w:before="156" w:after="156"/>
        <w:ind w:firstLine="480"/>
      </w:pPr>
      <w:r w:rsidRPr="00B2263C">
        <w:rPr>
          <w:rFonts w:hint="eastAsia"/>
        </w:rPr>
        <w:t>调研</w:t>
      </w:r>
      <w:r w:rsidRPr="00B2263C">
        <w:t>数据显示，</w:t>
      </w:r>
      <w:r>
        <w:rPr>
          <w:rFonts w:hint="eastAsia"/>
        </w:rPr>
        <w:t>已落实</w:t>
      </w:r>
      <w:r>
        <w:t>就业单位的毕业生</w:t>
      </w:r>
      <w:r>
        <w:rPr>
          <w:rFonts w:hint="eastAsia"/>
        </w:rPr>
        <w:t>中</w:t>
      </w:r>
      <w:r>
        <w:t>，38.80%的毕业生是通过</w:t>
      </w:r>
      <w:r>
        <w:rPr>
          <w:rFonts w:hint="eastAsia"/>
        </w:rPr>
        <w:t>“</w:t>
      </w:r>
      <w:r w:rsidRPr="0074157E">
        <w:rPr>
          <w:rFonts w:hint="eastAsia"/>
        </w:rPr>
        <w:t>母校推荐</w:t>
      </w:r>
      <w:r>
        <w:rPr>
          <w:rFonts w:hint="eastAsia"/>
        </w:rPr>
        <w:t>”找到</w:t>
      </w:r>
      <w:r>
        <w:t>目前的工作的，</w:t>
      </w:r>
      <w:r>
        <w:rPr>
          <w:rFonts w:hint="eastAsia"/>
        </w:rPr>
        <w:t>这说明</w:t>
      </w:r>
      <w:r>
        <w:t>学校的校园招聘会</w:t>
      </w:r>
      <w:r>
        <w:rPr>
          <w:rFonts w:hint="eastAsia"/>
        </w:rPr>
        <w:t>开展</w:t>
      </w:r>
      <w:r w:rsidR="004B324E">
        <w:t>的比较成功</w:t>
      </w:r>
      <w:r w:rsidR="004B324E">
        <w:rPr>
          <w:rFonts w:hint="eastAsia"/>
        </w:rPr>
        <w:t>，</w:t>
      </w:r>
      <w:r>
        <w:t>就业网站</w:t>
      </w:r>
      <w:r>
        <w:rPr>
          <w:rFonts w:hint="eastAsia"/>
        </w:rPr>
        <w:t>建设</w:t>
      </w:r>
      <w:r>
        <w:t>的比较</w:t>
      </w:r>
      <w:r>
        <w:rPr>
          <w:rFonts w:hint="eastAsia"/>
        </w:rPr>
        <w:t>完善</w:t>
      </w:r>
      <w:r>
        <w:t>，以及</w:t>
      </w:r>
      <w:r>
        <w:rPr>
          <w:rFonts w:hint="eastAsia"/>
        </w:rPr>
        <w:t>老师</w:t>
      </w:r>
      <w:r>
        <w:t>和校友推荐力度较大。</w:t>
      </w:r>
      <w:r w:rsidR="005130E9">
        <w:rPr>
          <w:rFonts w:hint="eastAsia"/>
        </w:rPr>
        <w:t>详见下图</w:t>
      </w:r>
      <w:r w:rsidR="005130E9">
        <w:t>。</w:t>
      </w:r>
    </w:p>
    <w:p w:rsidR="002E222D" w:rsidRDefault="002E222D" w:rsidP="002E222D">
      <w:pPr>
        <w:jc w:val="center"/>
      </w:pPr>
      <w:r>
        <w:rPr>
          <w:noProof/>
        </w:rPr>
        <w:drawing>
          <wp:inline distT="0" distB="0" distL="0" distR="0" wp14:anchorId="72CCC2A5" wp14:editId="345415E0">
            <wp:extent cx="5000625" cy="2743200"/>
            <wp:effectExtent l="0" t="0" r="9525"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E222D" w:rsidRDefault="0072480F" w:rsidP="0072480F">
      <w:pPr>
        <w:pStyle w:val="af1"/>
        <w:jc w:val="center"/>
        <w:rPr>
          <w:rFonts w:asciiTheme="minorEastAsia" w:eastAsiaTheme="minorEastAsia" w:hAnsiTheme="minorEastAsia"/>
          <w:sz w:val="18"/>
          <w:szCs w:val="18"/>
        </w:rPr>
      </w:pPr>
      <w:r w:rsidRPr="0072480F">
        <w:rPr>
          <w:rFonts w:asciiTheme="minorEastAsia" w:eastAsiaTheme="minorEastAsia" w:hAnsiTheme="minorEastAsia" w:hint="eastAsia"/>
          <w:sz w:val="18"/>
          <w:szCs w:val="18"/>
        </w:rPr>
        <w:t>图2-</w:t>
      </w:r>
      <w:r w:rsidRPr="0072480F">
        <w:rPr>
          <w:rFonts w:asciiTheme="minorEastAsia" w:eastAsiaTheme="minorEastAsia" w:hAnsiTheme="minorEastAsia"/>
          <w:sz w:val="18"/>
          <w:szCs w:val="18"/>
        </w:rPr>
        <w:fldChar w:fldCharType="begin"/>
      </w:r>
      <w:r w:rsidRPr="0072480F">
        <w:rPr>
          <w:rFonts w:asciiTheme="minorEastAsia" w:eastAsiaTheme="minorEastAsia" w:hAnsiTheme="minorEastAsia"/>
          <w:sz w:val="18"/>
          <w:szCs w:val="18"/>
        </w:rPr>
        <w:instrText xml:space="preserve"> </w:instrText>
      </w:r>
      <w:r w:rsidRPr="0072480F">
        <w:rPr>
          <w:rFonts w:asciiTheme="minorEastAsia" w:eastAsiaTheme="minorEastAsia" w:hAnsiTheme="minorEastAsia" w:hint="eastAsia"/>
          <w:sz w:val="18"/>
          <w:szCs w:val="18"/>
        </w:rPr>
        <w:instrText>SEQ 图2- \* ARABIC</w:instrText>
      </w:r>
      <w:r w:rsidRPr="0072480F">
        <w:rPr>
          <w:rFonts w:asciiTheme="minorEastAsia" w:eastAsiaTheme="minorEastAsia" w:hAnsiTheme="minorEastAsia"/>
          <w:sz w:val="18"/>
          <w:szCs w:val="18"/>
        </w:rPr>
        <w:instrText xml:space="preserve"> </w:instrText>
      </w:r>
      <w:r w:rsidRPr="0072480F">
        <w:rPr>
          <w:rFonts w:asciiTheme="minorEastAsia" w:eastAsiaTheme="minorEastAsia" w:hAnsiTheme="minorEastAsia"/>
          <w:sz w:val="18"/>
          <w:szCs w:val="18"/>
        </w:rPr>
        <w:fldChar w:fldCharType="separate"/>
      </w:r>
      <w:r w:rsidR="00221918">
        <w:rPr>
          <w:rFonts w:asciiTheme="minorEastAsia" w:eastAsiaTheme="minorEastAsia" w:hAnsiTheme="minorEastAsia"/>
          <w:noProof/>
          <w:sz w:val="18"/>
          <w:szCs w:val="18"/>
        </w:rPr>
        <w:t>4</w:t>
      </w:r>
      <w:r w:rsidRPr="0072480F">
        <w:rPr>
          <w:rFonts w:asciiTheme="minorEastAsia" w:eastAsiaTheme="minorEastAsia" w:hAnsiTheme="minorEastAsia"/>
          <w:sz w:val="18"/>
          <w:szCs w:val="18"/>
        </w:rPr>
        <w:fldChar w:fldCharType="end"/>
      </w:r>
      <w:r w:rsidRPr="0072480F">
        <w:rPr>
          <w:rFonts w:asciiTheme="minorEastAsia" w:eastAsiaTheme="minorEastAsia" w:hAnsiTheme="minorEastAsia"/>
          <w:sz w:val="18"/>
          <w:szCs w:val="18"/>
        </w:rPr>
        <w:t xml:space="preserve"> </w:t>
      </w:r>
      <w:r w:rsidR="005A17F7">
        <w:rPr>
          <w:rFonts w:asciiTheme="majorEastAsia" w:eastAsiaTheme="majorEastAsia" w:hAnsiTheme="majorEastAsia"/>
          <w:sz w:val="18"/>
          <w:szCs w:val="18"/>
        </w:rPr>
        <w:t>2017</w:t>
      </w:r>
      <w:r w:rsidR="005A17F7">
        <w:rPr>
          <w:rFonts w:asciiTheme="majorEastAsia" w:eastAsiaTheme="majorEastAsia" w:hAnsiTheme="majorEastAsia" w:hint="eastAsia"/>
          <w:sz w:val="18"/>
          <w:szCs w:val="18"/>
        </w:rPr>
        <w:t>届</w:t>
      </w:r>
      <w:r w:rsidR="002E222D" w:rsidRPr="0072480F">
        <w:rPr>
          <w:rFonts w:asciiTheme="minorEastAsia" w:eastAsiaTheme="minorEastAsia" w:hAnsiTheme="minorEastAsia" w:hint="eastAsia"/>
          <w:sz w:val="18"/>
          <w:szCs w:val="18"/>
        </w:rPr>
        <w:t>已落实</w:t>
      </w:r>
      <w:r w:rsidR="002E222D" w:rsidRPr="0072480F">
        <w:rPr>
          <w:rFonts w:asciiTheme="minorEastAsia" w:eastAsiaTheme="minorEastAsia" w:hAnsiTheme="minorEastAsia"/>
          <w:sz w:val="18"/>
          <w:szCs w:val="18"/>
        </w:rPr>
        <w:t>就业单位毕业生求职途径</w:t>
      </w:r>
    </w:p>
    <w:p w:rsidR="002E222D" w:rsidRDefault="002E222D" w:rsidP="0072480F">
      <w:pPr>
        <w:pStyle w:val="a5"/>
        <w:spacing w:before="156" w:after="156"/>
      </w:pPr>
      <w:bookmarkStart w:id="74" w:name="_Toc494440734"/>
      <w:bookmarkStart w:id="75" w:name="_Toc502223510"/>
      <w:r w:rsidRPr="004C1BAF">
        <w:rPr>
          <w:rFonts w:hint="eastAsia"/>
        </w:rPr>
        <w:t>（</w:t>
      </w:r>
      <w:r>
        <w:rPr>
          <w:rFonts w:hint="eastAsia"/>
        </w:rPr>
        <w:t>二</w:t>
      </w:r>
      <w:r w:rsidRPr="004C1BAF">
        <w:rPr>
          <w:rFonts w:hint="eastAsia"/>
        </w:rPr>
        <w:t>）</w:t>
      </w:r>
      <w:r>
        <w:rPr>
          <w:rFonts w:hint="eastAsia"/>
        </w:rPr>
        <w:t>已落实</w:t>
      </w:r>
      <w:r>
        <w:t>就业单位</w:t>
      </w:r>
      <w:r w:rsidRPr="004C1BAF">
        <w:rPr>
          <w:rFonts w:hint="eastAsia"/>
        </w:rPr>
        <w:t>毕业生薪资情况</w:t>
      </w:r>
      <w:bookmarkEnd w:id="74"/>
      <w:bookmarkEnd w:id="75"/>
      <w:r w:rsidRPr="004C1BAF">
        <w:rPr>
          <w:rFonts w:hint="eastAsia"/>
        </w:rPr>
        <w:tab/>
      </w:r>
    </w:p>
    <w:p w:rsidR="002E222D" w:rsidRPr="009D58C0" w:rsidRDefault="002E222D" w:rsidP="0072480F">
      <w:pPr>
        <w:pStyle w:val="a7"/>
        <w:spacing w:before="156" w:after="156"/>
      </w:pPr>
      <w:r w:rsidRPr="009D58C0">
        <w:rPr>
          <w:rFonts w:hint="eastAsia"/>
        </w:rPr>
        <w:t>1.已落实就业毕业生薪资区间分布</w:t>
      </w:r>
    </w:p>
    <w:p w:rsidR="002E222D" w:rsidRPr="00C907DA" w:rsidRDefault="002E222D" w:rsidP="0072480F">
      <w:pPr>
        <w:pStyle w:val="a9"/>
        <w:spacing w:before="156" w:after="156"/>
        <w:ind w:firstLine="480"/>
      </w:pPr>
      <w:r w:rsidRPr="00C907DA">
        <w:t>调研数据</w:t>
      </w:r>
      <w:r w:rsidR="005A17F7">
        <w:rPr>
          <w:rFonts w:hint="eastAsia"/>
        </w:rPr>
        <w:t>显示</w:t>
      </w:r>
      <w:r w:rsidRPr="00C907DA">
        <w:t>，</w:t>
      </w:r>
      <w:r>
        <w:rPr>
          <w:rFonts w:hint="eastAsia"/>
        </w:rPr>
        <w:t>已落实就业</w:t>
      </w:r>
      <w:r>
        <w:t>单位的毕业生薪资最集中的区间是</w:t>
      </w:r>
      <w:r>
        <w:rPr>
          <w:rFonts w:hint="eastAsia"/>
        </w:rPr>
        <w:t>2000元以下</w:t>
      </w:r>
      <w:r>
        <w:t>（3</w:t>
      </w:r>
      <w:r>
        <w:rPr>
          <w:rFonts w:hint="eastAsia"/>
        </w:rPr>
        <w:t>8.01</w:t>
      </w:r>
      <w:r>
        <w:t>%）</w:t>
      </w:r>
      <w:r>
        <w:rPr>
          <w:rFonts w:hint="eastAsia"/>
        </w:rPr>
        <w:t>，其次</w:t>
      </w:r>
      <w:r>
        <w:t>是</w:t>
      </w:r>
      <w:r>
        <w:rPr>
          <w:rFonts w:hint="eastAsia"/>
        </w:rPr>
        <w:t>200</w:t>
      </w:r>
      <w:r>
        <w:t>1-3000</w:t>
      </w:r>
      <w:r>
        <w:rPr>
          <w:rFonts w:hint="eastAsia"/>
        </w:rPr>
        <w:t>元（3</w:t>
      </w:r>
      <w:r>
        <w:t>2.03%</w:t>
      </w:r>
      <w:r>
        <w:rPr>
          <w:rFonts w:hint="eastAsia"/>
        </w:rPr>
        <w:t>），第三</w:t>
      </w:r>
      <w:r>
        <w:t>是</w:t>
      </w:r>
      <w:r>
        <w:rPr>
          <w:rFonts w:hint="eastAsia"/>
        </w:rPr>
        <w:t>3001</w:t>
      </w:r>
      <w:r>
        <w:t>-4000</w:t>
      </w:r>
      <w:r>
        <w:rPr>
          <w:rFonts w:hint="eastAsia"/>
        </w:rPr>
        <w:t>元</w:t>
      </w:r>
      <w:r>
        <w:t>（16.89%）</w:t>
      </w:r>
      <w:r>
        <w:rPr>
          <w:rFonts w:hint="eastAsia"/>
        </w:rPr>
        <w:t>。</w:t>
      </w:r>
      <w:r w:rsidR="005130E9">
        <w:rPr>
          <w:rFonts w:hint="eastAsia"/>
        </w:rPr>
        <w:t>详见下图</w:t>
      </w:r>
      <w:r w:rsidR="005130E9">
        <w:t>。</w:t>
      </w:r>
    </w:p>
    <w:p w:rsidR="002E222D" w:rsidRDefault="002E222D" w:rsidP="002E222D">
      <w:pPr>
        <w:jc w:val="center"/>
      </w:pPr>
      <w:r>
        <w:rPr>
          <w:noProof/>
        </w:rPr>
        <w:lastRenderedPageBreak/>
        <w:drawing>
          <wp:inline distT="0" distB="0" distL="0" distR="0" wp14:anchorId="18D7F570" wp14:editId="2FEF92F8">
            <wp:extent cx="4572000" cy="2552700"/>
            <wp:effectExtent l="0" t="0" r="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222D" w:rsidRPr="0072480F" w:rsidRDefault="0072480F" w:rsidP="0072480F">
      <w:pPr>
        <w:pStyle w:val="af1"/>
        <w:jc w:val="center"/>
        <w:rPr>
          <w:rFonts w:asciiTheme="minorEastAsia" w:eastAsiaTheme="minorEastAsia" w:hAnsiTheme="minorEastAsia"/>
          <w:sz w:val="18"/>
          <w:szCs w:val="18"/>
        </w:rPr>
      </w:pPr>
      <w:r w:rsidRPr="0072480F">
        <w:rPr>
          <w:rFonts w:asciiTheme="minorEastAsia" w:eastAsiaTheme="minorEastAsia" w:hAnsiTheme="minorEastAsia" w:hint="eastAsia"/>
          <w:sz w:val="18"/>
          <w:szCs w:val="18"/>
        </w:rPr>
        <w:t>图2-</w:t>
      </w:r>
      <w:r w:rsidRPr="0072480F">
        <w:rPr>
          <w:rFonts w:asciiTheme="minorEastAsia" w:eastAsiaTheme="minorEastAsia" w:hAnsiTheme="minorEastAsia"/>
          <w:sz w:val="18"/>
          <w:szCs w:val="18"/>
        </w:rPr>
        <w:fldChar w:fldCharType="begin"/>
      </w:r>
      <w:r w:rsidRPr="0072480F">
        <w:rPr>
          <w:rFonts w:asciiTheme="minorEastAsia" w:eastAsiaTheme="minorEastAsia" w:hAnsiTheme="minorEastAsia"/>
          <w:sz w:val="18"/>
          <w:szCs w:val="18"/>
        </w:rPr>
        <w:instrText xml:space="preserve"> </w:instrText>
      </w:r>
      <w:r w:rsidRPr="0072480F">
        <w:rPr>
          <w:rFonts w:asciiTheme="minorEastAsia" w:eastAsiaTheme="minorEastAsia" w:hAnsiTheme="minorEastAsia" w:hint="eastAsia"/>
          <w:sz w:val="18"/>
          <w:szCs w:val="18"/>
        </w:rPr>
        <w:instrText>SEQ 图2- \* ARABIC</w:instrText>
      </w:r>
      <w:r w:rsidRPr="0072480F">
        <w:rPr>
          <w:rFonts w:asciiTheme="minorEastAsia" w:eastAsiaTheme="minorEastAsia" w:hAnsiTheme="minorEastAsia"/>
          <w:sz w:val="18"/>
          <w:szCs w:val="18"/>
        </w:rPr>
        <w:instrText xml:space="preserve"> </w:instrText>
      </w:r>
      <w:r w:rsidRPr="0072480F">
        <w:rPr>
          <w:rFonts w:asciiTheme="minorEastAsia" w:eastAsiaTheme="minorEastAsia" w:hAnsiTheme="minorEastAsia"/>
          <w:sz w:val="18"/>
          <w:szCs w:val="18"/>
        </w:rPr>
        <w:fldChar w:fldCharType="separate"/>
      </w:r>
      <w:r w:rsidR="00221918">
        <w:rPr>
          <w:rFonts w:asciiTheme="minorEastAsia" w:eastAsiaTheme="minorEastAsia" w:hAnsiTheme="minorEastAsia"/>
          <w:noProof/>
          <w:sz w:val="18"/>
          <w:szCs w:val="18"/>
        </w:rPr>
        <w:t>5</w:t>
      </w:r>
      <w:r w:rsidRPr="0072480F">
        <w:rPr>
          <w:rFonts w:asciiTheme="minorEastAsia" w:eastAsiaTheme="minorEastAsia" w:hAnsiTheme="minorEastAsia"/>
          <w:sz w:val="18"/>
          <w:szCs w:val="18"/>
        </w:rPr>
        <w:fldChar w:fldCharType="end"/>
      </w:r>
      <w:r w:rsidRPr="0072480F">
        <w:rPr>
          <w:rFonts w:asciiTheme="minorEastAsia" w:eastAsiaTheme="minorEastAsia" w:hAnsiTheme="minorEastAsia"/>
          <w:sz w:val="18"/>
          <w:szCs w:val="18"/>
        </w:rPr>
        <w:t xml:space="preserve"> </w:t>
      </w:r>
      <w:r w:rsidR="005A17F7">
        <w:rPr>
          <w:rFonts w:asciiTheme="majorEastAsia" w:eastAsiaTheme="majorEastAsia" w:hAnsiTheme="majorEastAsia"/>
          <w:sz w:val="18"/>
          <w:szCs w:val="18"/>
        </w:rPr>
        <w:t>2017</w:t>
      </w:r>
      <w:r w:rsidR="005A17F7">
        <w:rPr>
          <w:rFonts w:asciiTheme="majorEastAsia" w:eastAsiaTheme="majorEastAsia" w:hAnsiTheme="majorEastAsia" w:hint="eastAsia"/>
          <w:sz w:val="18"/>
          <w:szCs w:val="18"/>
        </w:rPr>
        <w:t>届</w:t>
      </w:r>
      <w:r w:rsidR="002E222D" w:rsidRPr="0072480F">
        <w:rPr>
          <w:rFonts w:asciiTheme="minorEastAsia" w:eastAsiaTheme="minorEastAsia" w:hAnsiTheme="minorEastAsia" w:hint="eastAsia"/>
          <w:sz w:val="18"/>
          <w:szCs w:val="18"/>
        </w:rPr>
        <w:t>已落实就业单位毕业生薪资区间分布</w:t>
      </w:r>
    </w:p>
    <w:p w:rsidR="002E222D" w:rsidRDefault="002E222D" w:rsidP="0072480F">
      <w:pPr>
        <w:pStyle w:val="a7"/>
        <w:spacing w:before="156" w:after="156"/>
      </w:pPr>
      <w:r>
        <w:t>2</w:t>
      </w:r>
      <w:r w:rsidRPr="009D2160">
        <w:rPr>
          <w:rFonts w:hint="eastAsia"/>
        </w:rPr>
        <w:t>.</w:t>
      </w:r>
      <w:r>
        <w:rPr>
          <w:rFonts w:hint="eastAsia"/>
        </w:rPr>
        <w:t>已落实就业毕业生各</w:t>
      </w:r>
      <w:r>
        <w:t>专业</w:t>
      </w:r>
      <w:r w:rsidR="00693E6A">
        <w:rPr>
          <w:rFonts w:hint="eastAsia"/>
        </w:rPr>
        <w:t>月</w:t>
      </w:r>
      <w:r>
        <w:rPr>
          <w:rFonts w:hint="eastAsia"/>
        </w:rPr>
        <w:t>平均薪资分析</w:t>
      </w:r>
    </w:p>
    <w:p w:rsidR="002E222D" w:rsidRPr="00C341FF" w:rsidRDefault="002E222D" w:rsidP="0072480F">
      <w:pPr>
        <w:pStyle w:val="a9"/>
        <w:spacing w:before="156" w:after="156"/>
        <w:ind w:firstLine="480"/>
      </w:pPr>
      <w:r w:rsidRPr="00C341FF">
        <w:rPr>
          <w:rFonts w:hint="eastAsia"/>
        </w:rPr>
        <w:t>调研数据</w:t>
      </w:r>
      <w:r w:rsidRPr="00C341FF">
        <w:t>显示，</w:t>
      </w:r>
      <w:r>
        <w:rPr>
          <w:rFonts w:hint="eastAsia"/>
        </w:rPr>
        <w:t>已落实</w:t>
      </w:r>
      <w:r>
        <w:t>就业单位</w:t>
      </w:r>
      <w:r>
        <w:rPr>
          <w:rFonts w:hint="eastAsia"/>
        </w:rPr>
        <w:t>的</w:t>
      </w:r>
      <w:r>
        <w:t>毕业生</w:t>
      </w:r>
      <w:r>
        <w:rPr>
          <w:rFonts w:hint="eastAsia"/>
        </w:rPr>
        <w:t>中</w:t>
      </w:r>
      <w:r>
        <w:t>，平均薪资</w:t>
      </w:r>
      <w:r>
        <w:rPr>
          <w:rFonts w:hint="eastAsia"/>
        </w:rPr>
        <w:t>水平</w:t>
      </w:r>
      <w:r>
        <w:t>为</w:t>
      </w:r>
      <w:r>
        <w:rPr>
          <w:rFonts w:hint="eastAsia"/>
        </w:rPr>
        <w:t>2847元</w:t>
      </w:r>
      <w:r>
        <w:t>。</w:t>
      </w:r>
      <w:r>
        <w:rPr>
          <w:rFonts w:hint="eastAsia"/>
        </w:rPr>
        <w:t>各专业</w:t>
      </w:r>
      <w:r>
        <w:t>中最高的</w:t>
      </w:r>
      <w:r>
        <w:rPr>
          <w:rFonts w:hint="eastAsia"/>
        </w:rPr>
        <w:t>专业</w:t>
      </w:r>
      <w:r>
        <w:t>是</w:t>
      </w:r>
      <w:r>
        <w:rPr>
          <w:rFonts w:hint="eastAsia"/>
        </w:rPr>
        <w:t>助产（3</w:t>
      </w:r>
      <w:r>
        <w:t>130</w:t>
      </w:r>
      <w:r>
        <w:rPr>
          <w:rFonts w:hint="eastAsia"/>
        </w:rPr>
        <w:t>元），其次</w:t>
      </w:r>
      <w:r>
        <w:t>是</w:t>
      </w:r>
      <w:r>
        <w:rPr>
          <w:rFonts w:hint="eastAsia"/>
        </w:rPr>
        <w:t>卫生信息</w:t>
      </w:r>
      <w:r>
        <w:t>管理（</w:t>
      </w:r>
      <w:r>
        <w:rPr>
          <w:rFonts w:hint="eastAsia"/>
        </w:rPr>
        <w:t>3</w:t>
      </w:r>
      <w:r>
        <w:t>07</w:t>
      </w:r>
      <w:r>
        <w:rPr>
          <w:rFonts w:hint="eastAsia"/>
        </w:rPr>
        <w:t>7元</w:t>
      </w:r>
      <w:r>
        <w:t>）</w:t>
      </w:r>
      <w:r>
        <w:rPr>
          <w:rFonts w:hint="eastAsia"/>
        </w:rPr>
        <w:t>，</w:t>
      </w:r>
      <w:r>
        <w:t>第三是</w:t>
      </w:r>
      <w:r>
        <w:rPr>
          <w:rFonts w:hint="eastAsia"/>
        </w:rPr>
        <w:t>护理</w:t>
      </w:r>
      <w:r>
        <w:t>（</w:t>
      </w:r>
      <w:r>
        <w:rPr>
          <w:rFonts w:hint="eastAsia"/>
        </w:rPr>
        <w:t>3</w:t>
      </w:r>
      <w:r>
        <w:t>047</w:t>
      </w:r>
      <w:r>
        <w:rPr>
          <w:rFonts w:hint="eastAsia"/>
        </w:rPr>
        <w:t>元</w:t>
      </w:r>
      <w:r>
        <w:t>）</w:t>
      </w:r>
      <w:r>
        <w:rPr>
          <w:rFonts w:hint="eastAsia"/>
        </w:rPr>
        <w:t>。</w:t>
      </w:r>
      <w:r w:rsidR="005130E9">
        <w:rPr>
          <w:rFonts w:hint="eastAsia"/>
        </w:rPr>
        <w:t>详见下图</w:t>
      </w:r>
      <w:r w:rsidR="005130E9">
        <w:t>。</w:t>
      </w:r>
    </w:p>
    <w:p w:rsidR="002E222D" w:rsidRDefault="002E222D" w:rsidP="002E222D">
      <w:pPr>
        <w:jc w:val="center"/>
        <w:rPr>
          <w:sz w:val="18"/>
          <w:szCs w:val="18"/>
        </w:rPr>
      </w:pPr>
      <w:r>
        <w:rPr>
          <w:noProof/>
        </w:rPr>
        <w:drawing>
          <wp:inline distT="0" distB="0" distL="0" distR="0" wp14:anchorId="14E6004C" wp14:editId="56A63308">
            <wp:extent cx="5124450" cy="2524125"/>
            <wp:effectExtent l="0" t="0" r="0" b="9525"/>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E222D" w:rsidRPr="0072480F" w:rsidRDefault="0072480F" w:rsidP="0072480F">
      <w:pPr>
        <w:pStyle w:val="af1"/>
        <w:jc w:val="center"/>
        <w:rPr>
          <w:rFonts w:asciiTheme="majorEastAsia" w:eastAsiaTheme="majorEastAsia" w:hAnsiTheme="majorEastAsia"/>
          <w:sz w:val="18"/>
          <w:szCs w:val="18"/>
        </w:rPr>
      </w:pPr>
      <w:r w:rsidRPr="0072480F">
        <w:rPr>
          <w:rFonts w:asciiTheme="majorEastAsia" w:eastAsiaTheme="majorEastAsia" w:hAnsiTheme="majorEastAsia" w:hint="eastAsia"/>
          <w:sz w:val="18"/>
          <w:szCs w:val="18"/>
        </w:rPr>
        <w:t>图2-</w:t>
      </w:r>
      <w:r w:rsidRPr="0072480F">
        <w:rPr>
          <w:rFonts w:asciiTheme="majorEastAsia" w:eastAsiaTheme="majorEastAsia" w:hAnsiTheme="majorEastAsia"/>
          <w:sz w:val="18"/>
          <w:szCs w:val="18"/>
        </w:rPr>
        <w:fldChar w:fldCharType="begin"/>
      </w:r>
      <w:r w:rsidRPr="0072480F">
        <w:rPr>
          <w:rFonts w:asciiTheme="majorEastAsia" w:eastAsiaTheme="majorEastAsia" w:hAnsiTheme="majorEastAsia"/>
          <w:sz w:val="18"/>
          <w:szCs w:val="18"/>
        </w:rPr>
        <w:instrText xml:space="preserve"> </w:instrText>
      </w:r>
      <w:r w:rsidRPr="0072480F">
        <w:rPr>
          <w:rFonts w:asciiTheme="majorEastAsia" w:eastAsiaTheme="majorEastAsia" w:hAnsiTheme="majorEastAsia" w:hint="eastAsia"/>
          <w:sz w:val="18"/>
          <w:szCs w:val="18"/>
        </w:rPr>
        <w:instrText>SEQ 图2- \* ARABIC</w:instrText>
      </w:r>
      <w:r w:rsidRPr="0072480F">
        <w:rPr>
          <w:rFonts w:asciiTheme="majorEastAsia" w:eastAsiaTheme="majorEastAsia" w:hAnsiTheme="majorEastAsia"/>
          <w:sz w:val="18"/>
          <w:szCs w:val="18"/>
        </w:rPr>
        <w:instrText xml:space="preserve"> </w:instrText>
      </w:r>
      <w:r w:rsidRPr="0072480F">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6</w:t>
      </w:r>
      <w:r w:rsidRPr="0072480F">
        <w:rPr>
          <w:rFonts w:asciiTheme="majorEastAsia" w:eastAsiaTheme="majorEastAsia" w:hAnsiTheme="majorEastAsia"/>
          <w:sz w:val="18"/>
          <w:szCs w:val="18"/>
        </w:rPr>
        <w:fldChar w:fldCharType="end"/>
      </w:r>
      <w:r w:rsidRPr="0072480F">
        <w:rPr>
          <w:rFonts w:asciiTheme="majorEastAsia" w:eastAsiaTheme="majorEastAsia" w:hAnsiTheme="majorEastAsia"/>
          <w:sz w:val="18"/>
          <w:szCs w:val="18"/>
        </w:rPr>
        <w:t xml:space="preserve"> </w:t>
      </w:r>
      <w:r w:rsidR="005A17F7">
        <w:rPr>
          <w:rFonts w:asciiTheme="majorEastAsia" w:eastAsiaTheme="majorEastAsia" w:hAnsiTheme="majorEastAsia"/>
          <w:sz w:val="18"/>
          <w:szCs w:val="18"/>
        </w:rPr>
        <w:t>2017</w:t>
      </w:r>
      <w:r w:rsidR="005A17F7">
        <w:rPr>
          <w:rFonts w:asciiTheme="majorEastAsia" w:eastAsiaTheme="majorEastAsia" w:hAnsiTheme="majorEastAsia" w:hint="eastAsia"/>
          <w:sz w:val="18"/>
          <w:szCs w:val="18"/>
        </w:rPr>
        <w:t>届</w:t>
      </w:r>
      <w:r w:rsidR="002E222D" w:rsidRPr="0072480F">
        <w:rPr>
          <w:rFonts w:asciiTheme="majorEastAsia" w:eastAsiaTheme="majorEastAsia" w:hAnsiTheme="majorEastAsia" w:hint="eastAsia"/>
          <w:sz w:val="18"/>
          <w:szCs w:val="18"/>
        </w:rPr>
        <w:t>已落实</w:t>
      </w:r>
      <w:r w:rsidR="002E222D" w:rsidRPr="0072480F">
        <w:rPr>
          <w:rFonts w:asciiTheme="majorEastAsia" w:eastAsiaTheme="majorEastAsia" w:hAnsiTheme="majorEastAsia"/>
          <w:sz w:val="18"/>
          <w:szCs w:val="18"/>
        </w:rPr>
        <w:t>就业单位</w:t>
      </w:r>
      <w:r w:rsidR="002E222D" w:rsidRPr="0072480F">
        <w:rPr>
          <w:rFonts w:asciiTheme="majorEastAsia" w:eastAsiaTheme="majorEastAsia" w:hAnsiTheme="majorEastAsia" w:hint="eastAsia"/>
          <w:sz w:val="18"/>
          <w:szCs w:val="18"/>
        </w:rPr>
        <w:t>毕业生各</w:t>
      </w:r>
      <w:r w:rsidR="002E222D" w:rsidRPr="0072480F">
        <w:rPr>
          <w:rFonts w:asciiTheme="majorEastAsia" w:eastAsiaTheme="majorEastAsia" w:hAnsiTheme="majorEastAsia"/>
          <w:sz w:val="18"/>
          <w:szCs w:val="18"/>
        </w:rPr>
        <w:t>专业平均薪资</w:t>
      </w:r>
    </w:p>
    <w:p w:rsidR="002E222D" w:rsidRDefault="002E222D" w:rsidP="0072480F">
      <w:pPr>
        <w:pStyle w:val="a7"/>
        <w:spacing w:before="156" w:after="156"/>
      </w:pPr>
      <w:r>
        <w:t>3</w:t>
      </w:r>
      <w:r w:rsidRPr="009D2160">
        <w:rPr>
          <w:rFonts w:hint="eastAsia"/>
        </w:rPr>
        <w:t>.</w:t>
      </w:r>
      <w:r>
        <w:rPr>
          <w:rFonts w:hint="eastAsia"/>
        </w:rPr>
        <w:t>已落实就业毕业生薪资满意度</w:t>
      </w:r>
    </w:p>
    <w:p w:rsidR="002E222D" w:rsidRPr="00AA7BDB" w:rsidRDefault="002E222D" w:rsidP="0072480F">
      <w:pPr>
        <w:pStyle w:val="a9"/>
        <w:spacing w:before="156" w:after="156"/>
        <w:ind w:firstLine="480"/>
      </w:pPr>
      <w:r w:rsidRPr="00AA7BDB">
        <w:rPr>
          <w:rFonts w:hint="eastAsia"/>
        </w:rPr>
        <w:t>调研</w:t>
      </w:r>
      <w:r w:rsidRPr="00AA7BDB">
        <w:t>数据显示，已落实就业单位的毕业生</w:t>
      </w:r>
      <w:r w:rsidRPr="00AA7BDB">
        <w:rPr>
          <w:rFonts w:hint="eastAsia"/>
        </w:rPr>
        <w:t>对</w:t>
      </w:r>
      <w:r w:rsidRPr="00AA7BDB">
        <w:t>目前薪资的满意度不是很高，</w:t>
      </w:r>
      <w:r w:rsidRPr="00AA7BDB">
        <w:rPr>
          <w:rFonts w:hint="eastAsia"/>
        </w:rPr>
        <w:t>满意度</w:t>
      </w:r>
      <w:r w:rsidRPr="00AA7BDB">
        <w:t>为</w:t>
      </w:r>
      <w:r w:rsidRPr="00AA7BDB">
        <w:rPr>
          <w:rFonts w:hint="eastAsia"/>
        </w:rPr>
        <w:t>6</w:t>
      </w:r>
      <w:r>
        <w:t>1.75</w:t>
      </w:r>
      <w:r w:rsidRPr="00AA7BDB">
        <w:t>%</w:t>
      </w:r>
      <w:r w:rsidRPr="00AA7BDB">
        <w:rPr>
          <w:rFonts w:hint="eastAsia"/>
        </w:rPr>
        <w:t>，</w:t>
      </w:r>
      <w:r w:rsidRPr="00AA7BDB">
        <w:t>包括非常满意（</w:t>
      </w:r>
      <w:r w:rsidRPr="00AA7BDB">
        <w:rPr>
          <w:rFonts w:hint="eastAsia"/>
        </w:rPr>
        <w:t>1</w:t>
      </w:r>
      <w:r>
        <w:t>1.24</w:t>
      </w:r>
      <w:r w:rsidRPr="00AA7BDB">
        <w:t>%）</w:t>
      </w:r>
      <w:r w:rsidRPr="00AA7BDB">
        <w:rPr>
          <w:rFonts w:hint="eastAsia"/>
        </w:rPr>
        <w:t>，</w:t>
      </w:r>
      <w:r w:rsidRPr="00AA7BDB">
        <w:t>满意（</w:t>
      </w:r>
      <w:r w:rsidRPr="00AA7BDB">
        <w:rPr>
          <w:rFonts w:hint="eastAsia"/>
        </w:rPr>
        <w:t>1</w:t>
      </w:r>
      <w:r>
        <w:t>6.18</w:t>
      </w:r>
      <w:r w:rsidRPr="00AA7BDB">
        <w:t>%）</w:t>
      </w:r>
      <w:r w:rsidRPr="00AA7BDB">
        <w:rPr>
          <w:rFonts w:hint="eastAsia"/>
        </w:rPr>
        <w:t>和</w:t>
      </w:r>
      <w:r w:rsidRPr="00AA7BDB">
        <w:t>比较满意（</w:t>
      </w:r>
      <w:r w:rsidRPr="00AA7BDB">
        <w:rPr>
          <w:rFonts w:hint="eastAsia"/>
        </w:rPr>
        <w:t>3</w:t>
      </w:r>
      <w:r>
        <w:t>4.34</w:t>
      </w:r>
      <w:r w:rsidRPr="00AA7BDB">
        <w:t>%）</w:t>
      </w:r>
      <w:r w:rsidRPr="00AA7BDB">
        <w:rPr>
          <w:rFonts w:hint="eastAsia"/>
        </w:rPr>
        <w:t>。</w:t>
      </w:r>
      <w:r w:rsidR="0072480F">
        <w:rPr>
          <w:rFonts w:hint="eastAsia"/>
        </w:rPr>
        <w:t>详见下图</w:t>
      </w:r>
      <w:r w:rsidR="0072480F">
        <w:t>。</w:t>
      </w:r>
    </w:p>
    <w:p w:rsidR="002E222D" w:rsidRDefault="002E222D" w:rsidP="002E222D">
      <w:pPr>
        <w:jc w:val="center"/>
        <w:rPr>
          <w:sz w:val="18"/>
          <w:szCs w:val="18"/>
        </w:rPr>
      </w:pPr>
      <w:r>
        <w:rPr>
          <w:noProof/>
        </w:rPr>
        <w:lastRenderedPageBreak/>
        <w:drawing>
          <wp:inline distT="0" distB="0" distL="0" distR="0" wp14:anchorId="4100A86D" wp14:editId="514A345D">
            <wp:extent cx="4572000" cy="2743200"/>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222D" w:rsidRPr="0072480F" w:rsidRDefault="0072480F" w:rsidP="0072480F">
      <w:pPr>
        <w:pStyle w:val="af1"/>
        <w:jc w:val="center"/>
        <w:rPr>
          <w:rFonts w:asciiTheme="majorEastAsia" w:eastAsiaTheme="majorEastAsia" w:hAnsiTheme="majorEastAsia"/>
          <w:sz w:val="18"/>
          <w:szCs w:val="18"/>
        </w:rPr>
      </w:pPr>
      <w:r w:rsidRPr="0072480F">
        <w:rPr>
          <w:rFonts w:asciiTheme="majorEastAsia" w:eastAsiaTheme="majorEastAsia" w:hAnsiTheme="majorEastAsia" w:hint="eastAsia"/>
          <w:sz w:val="18"/>
          <w:szCs w:val="18"/>
        </w:rPr>
        <w:t>图2-</w:t>
      </w:r>
      <w:r w:rsidRPr="0072480F">
        <w:rPr>
          <w:rFonts w:asciiTheme="majorEastAsia" w:eastAsiaTheme="majorEastAsia" w:hAnsiTheme="majorEastAsia"/>
          <w:sz w:val="18"/>
          <w:szCs w:val="18"/>
        </w:rPr>
        <w:fldChar w:fldCharType="begin"/>
      </w:r>
      <w:r w:rsidRPr="0072480F">
        <w:rPr>
          <w:rFonts w:asciiTheme="majorEastAsia" w:eastAsiaTheme="majorEastAsia" w:hAnsiTheme="majorEastAsia"/>
          <w:sz w:val="18"/>
          <w:szCs w:val="18"/>
        </w:rPr>
        <w:instrText xml:space="preserve"> </w:instrText>
      </w:r>
      <w:r w:rsidRPr="0072480F">
        <w:rPr>
          <w:rFonts w:asciiTheme="majorEastAsia" w:eastAsiaTheme="majorEastAsia" w:hAnsiTheme="majorEastAsia" w:hint="eastAsia"/>
          <w:sz w:val="18"/>
          <w:szCs w:val="18"/>
        </w:rPr>
        <w:instrText>SEQ 图2- \* ARABIC</w:instrText>
      </w:r>
      <w:r w:rsidRPr="0072480F">
        <w:rPr>
          <w:rFonts w:asciiTheme="majorEastAsia" w:eastAsiaTheme="majorEastAsia" w:hAnsiTheme="majorEastAsia"/>
          <w:sz w:val="18"/>
          <w:szCs w:val="18"/>
        </w:rPr>
        <w:instrText xml:space="preserve"> </w:instrText>
      </w:r>
      <w:r w:rsidRPr="0072480F">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7</w:t>
      </w:r>
      <w:r w:rsidRPr="0072480F">
        <w:rPr>
          <w:rFonts w:asciiTheme="majorEastAsia" w:eastAsiaTheme="majorEastAsia" w:hAnsiTheme="majorEastAsia"/>
          <w:sz w:val="18"/>
          <w:szCs w:val="18"/>
        </w:rPr>
        <w:fldChar w:fldCharType="end"/>
      </w:r>
      <w:r w:rsidRPr="0072480F">
        <w:rPr>
          <w:rFonts w:asciiTheme="majorEastAsia" w:eastAsiaTheme="majorEastAsia" w:hAnsiTheme="majorEastAsia"/>
          <w:sz w:val="18"/>
          <w:szCs w:val="18"/>
        </w:rPr>
        <w:t xml:space="preserve"> </w:t>
      </w:r>
      <w:r w:rsidR="005A17F7">
        <w:rPr>
          <w:rFonts w:asciiTheme="majorEastAsia" w:eastAsiaTheme="majorEastAsia" w:hAnsiTheme="majorEastAsia"/>
          <w:sz w:val="18"/>
          <w:szCs w:val="18"/>
        </w:rPr>
        <w:t>2017</w:t>
      </w:r>
      <w:r w:rsidR="005A17F7">
        <w:rPr>
          <w:rFonts w:asciiTheme="majorEastAsia" w:eastAsiaTheme="majorEastAsia" w:hAnsiTheme="majorEastAsia" w:hint="eastAsia"/>
          <w:sz w:val="18"/>
          <w:szCs w:val="18"/>
        </w:rPr>
        <w:t>届</w:t>
      </w:r>
      <w:r w:rsidR="002E222D" w:rsidRPr="0072480F">
        <w:rPr>
          <w:rFonts w:asciiTheme="majorEastAsia" w:eastAsiaTheme="majorEastAsia" w:hAnsiTheme="majorEastAsia" w:hint="eastAsia"/>
          <w:sz w:val="18"/>
          <w:szCs w:val="18"/>
        </w:rPr>
        <w:t>已落实</w:t>
      </w:r>
      <w:r w:rsidR="002E222D" w:rsidRPr="0072480F">
        <w:rPr>
          <w:rFonts w:asciiTheme="majorEastAsia" w:eastAsiaTheme="majorEastAsia" w:hAnsiTheme="majorEastAsia"/>
          <w:sz w:val="18"/>
          <w:szCs w:val="18"/>
        </w:rPr>
        <w:t>就业毕业生薪资满意度</w:t>
      </w:r>
    </w:p>
    <w:p w:rsidR="002E222D" w:rsidRDefault="002E222D" w:rsidP="0072480F">
      <w:pPr>
        <w:pStyle w:val="a5"/>
        <w:spacing w:before="156" w:after="156"/>
      </w:pPr>
      <w:bookmarkStart w:id="76" w:name="_Toc494440735"/>
      <w:bookmarkStart w:id="77" w:name="_Toc502223511"/>
      <w:r w:rsidRPr="004C1BAF">
        <w:rPr>
          <w:rFonts w:hint="eastAsia"/>
        </w:rPr>
        <w:t>（</w:t>
      </w:r>
      <w:r>
        <w:rPr>
          <w:rFonts w:hint="eastAsia"/>
        </w:rPr>
        <w:t>三</w:t>
      </w:r>
      <w:r w:rsidRPr="004C1BAF">
        <w:rPr>
          <w:rFonts w:hint="eastAsia"/>
        </w:rPr>
        <w:t>）</w:t>
      </w:r>
      <w:r>
        <w:rPr>
          <w:rFonts w:hint="eastAsia"/>
        </w:rPr>
        <w:t>已落实</w:t>
      </w:r>
      <w:r>
        <w:t>就业毕业生</w:t>
      </w:r>
      <w:r w:rsidRPr="00C35B0D">
        <w:rPr>
          <w:rFonts w:hint="eastAsia"/>
        </w:rPr>
        <w:t>福利保障</w:t>
      </w:r>
      <w:r>
        <w:rPr>
          <w:rFonts w:hint="eastAsia"/>
        </w:rPr>
        <w:t>情况</w:t>
      </w:r>
      <w:bookmarkEnd w:id="76"/>
      <w:bookmarkEnd w:id="77"/>
    </w:p>
    <w:p w:rsidR="002E222D" w:rsidRPr="00146F5B" w:rsidRDefault="002E222D" w:rsidP="0072480F">
      <w:pPr>
        <w:pStyle w:val="a7"/>
        <w:spacing w:before="156" w:after="156"/>
      </w:pPr>
      <w:r w:rsidRPr="00146F5B">
        <w:rPr>
          <w:rFonts w:hint="eastAsia"/>
        </w:rPr>
        <w:t>1.已落实就业毕业生</w:t>
      </w:r>
      <w:r w:rsidRPr="00C35B0D">
        <w:rPr>
          <w:rFonts w:hint="eastAsia"/>
        </w:rPr>
        <w:t>福利保障</w:t>
      </w:r>
      <w:r>
        <w:rPr>
          <w:rFonts w:hint="eastAsia"/>
        </w:rPr>
        <w:t>情况</w:t>
      </w:r>
    </w:p>
    <w:p w:rsidR="002E222D" w:rsidRPr="00FF72D4" w:rsidRDefault="002E222D" w:rsidP="002E222D">
      <w:pPr>
        <w:pStyle w:val="a9"/>
        <w:spacing w:before="156" w:after="156"/>
        <w:ind w:firstLine="480"/>
      </w:pPr>
      <w:r w:rsidRPr="00FF72D4">
        <w:rPr>
          <w:rFonts w:hint="eastAsia"/>
        </w:rPr>
        <w:t>调研数据</w:t>
      </w:r>
      <w:r w:rsidRPr="00FF72D4">
        <w:t>显</w:t>
      </w:r>
      <w:r>
        <w:t>示</w:t>
      </w:r>
      <w:r>
        <w:rPr>
          <w:rFonts w:hint="eastAsia"/>
        </w:rPr>
        <w:t>，已落实</w:t>
      </w:r>
      <w:r>
        <w:t>就业单位</w:t>
      </w:r>
      <w:r>
        <w:rPr>
          <w:rFonts w:hint="eastAsia"/>
        </w:rPr>
        <w:t>的</w:t>
      </w:r>
      <w:r>
        <w:t>毕业生</w:t>
      </w:r>
      <w:r>
        <w:rPr>
          <w:rFonts w:hint="eastAsia"/>
        </w:rPr>
        <w:t>中7</w:t>
      </w:r>
      <w:r>
        <w:t>8</w:t>
      </w:r>
      <w:r>
        <w:rPr>
          <w:rFonts w:hint="eastAsia"/>
        </w:rPr>
        <w:t>.25</w:t>
      </w:r>
      <w:r>
        <w:t>%的</w:t>
      </w:r>
      <w:r>
        <w:rPr>
          <w:rFonts w:hint="eastAsia"/>
        </w:rPr>
        <w:t>毕业生</w:t>
      </w:r>
      <w:r>
        <w:t>所在单位为其提供了相应的福利保障，</w:t>
      </w:r>
      <w:r>
        <w:rPr>
          <w:rFonts w:hint="eastAsia"/>
        </w:rPr>
        <w:t>这说明毕业生就业</w:t>
      </w:r>
      <w:r>
        <w:t>单位</w:t>
      </w:r>
      <w:r>
        <w:rPr>
          <w:rFonts w:hint="eastAsia"/>
        </w:rPr>
        <w:t>福利</w:t>
      </w:r>
      <w:r>
        <w:t>保障机制较健全</w:t>
      </w:r>
      <w:r>
        <w:rPr>
          <w:rFonts w:hint="eastAsia"/>
        </w:rPr>
        <w:t>。</w:t>
      </w:r>
      <w:r>
        <w:t>详见下图</w:t>
      </w:r>
      <w:r>
        <w:rPr>
          <w:rFonts w:hint="eastAsia"/>
        </w:rPr>
        <w:t>。</w:t>
      </w:r>
    </w:p>
    <w:p w:rsidR="002E222D" w:rsidRDefault="002E222D" w:rsidP="002E222D">
      <w:pPr>
        <w:jc w:val="center"/>
      </w:pPr>
      <w:r>
        <w:rPr>
          <w:noProof/>
        </w:rPr>
        <w:drawing>
          <wp:inline distT="0" distB="0" distL="0" distR="0" wp14:anchorId="26C7BAAA" wp14:editId="5750CE4B">
            <wp:extent cx="4695825" cy="2457450"/>
            <wp:effectExtent l="0" t="0" r="9525" b="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222D" w:rsidRPr="00706154" w:rsidRDefault="00706154" w:rsidP="00706154">
      <w:pPr>
        <w:pStyle w:val="af1"/>
        <w:jc w:val="center"/>
        <w:rPr>
          <w:rFonts w:asciiTheme="majorEastAsia" w:eastAsiaTheme="majorEastAsia" w:hAnsiTheme="majorEastAsia"/>
          <w:sz w:val="18"/>
          <w:szCs w:val="18"/>
        </w:rPr>
      </w:pPr>
      <w:r w:rsidRPr="00706154">
        <w:rPr>
          <w:rFonts w:asciiTheme="majorEastAsia" w:eastAsiaTheme="majorEastAsia" w:hAnsiTheme="majorEastAsia" w:hint="eastAsia"/>
          <w:sz w:val="18"/>
          <w:szCs w:val="18"/>
        </w:rPr>
        <w:t>图2-</w:t>
      </w:r>
      <w:r w:rsidRPr="00706154">
        <w:rPr>
          <w:rFonts w:asciiTheme="majorEastAsia" w:eastAsiaTheme="majorEastAsia" w:hAnsiTheme="majorEastAsia"/>
          <w:sz w:val="18"/>
          <w:szCs w:val="18"/>
        </w:rPr>
        <w:fldChar w:fldCharType="begin"/>
      </w:r>
      <w:r w:rsidRPr="00706154">
        <w:rPr>
          <w:rFonts w:asciiTheme="majorEastAsia" w:eastAsiaTheme="majorEastAsia" w:hAnsiTheme="majorEastAsia"/>
          <w:sz w:val="18"/>
          <w:szCs w:val="18"/>
        </w:rPr>
        <w:instrText xml:space="preserve"> </w:instrText>
      </w:r>
      <w:r w:rsidRPr="00706154">
        <w:rPr>
          <w:rFonts w:asciiTheme="majorEastAsia" w:eastAsiaTheme="majorEastAsia" w:hAnsiTheme="majorEastAsia" w:hint="eastAsia"/>
          <w:sz w:val="18"/>
          <w:szCs w:val="18"/>
        </w:rPr>
        <w:instrText>SEQ 图2- \* ARABIC</w:instrText>
      </w:r>
      <w:r w:rsidRPr="00706154">
        <w:rPr>
          <w:rFonts w:asciiTheme="majorEastAsia" w:eastAsiaTheme="majorEastAsia" w:hAnsiTheme="majorEastAsia"/>
          <w:sz w:val="18"/>
          <w:szCs w:val="18"/>
        </w:rPr>
        <w:instrText xml:space="preserve"> </w:instrText>
      </w:r>
      <w:r w:rsidRPr="00706154">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8</w:t>
      </w:r>
      <w:r w:rsidRPr="00706154">
        <w:rPr>
          <w:rFonts w:asciiTheme="majorEastAsia" w:eastAsiaTheme="majorEastAsia" w:hAnsiTheme="majorEastAsia"/>
          <w:sz w:val="18"/>
          <w:szCs w:val="18"/>
        </w:rPr>
        <w:fldChar w:fldCharType="end"/>
      </w:r>
      <w:r w:rsidRPr="00706154">
        <w:rPr>
          <w:rFonts w:asciiTheme="majorEastAsia" w:eastAsiaTheme="majorEastAsia" w:hAnsiTheme="majorEastAsia"/>
          <w:sz w:val="18"/>
          <w:szCs w:val="18"/>
        </w:rPr>
        <w:t xml:space="preserve"> </w:t>
      </w:r>
      <w:r w:rsidR="005A17F7">
        <w:rPr>
          <w:rFonts w:asciiTheme="majorEastAsia" w:eastAsiaTheme="majorEastAsia" w:hAnsiTheme="majorEastAsia"/>
          <w:sz w:val="18"/>
          <w:szCs w:val="18"/>
        </w:rPr>
        <w:t>2017</w:t>
      </w:r>
      <w:r w:rsidR="005A17F7">
        <w:rPr>
          <w:rFonts w:asciiTheme="majorEastAsia" w:eastAsiaTheme="majorEastAsia" w:hAnsiTheme="majorEastAsia" w:hint="eastAsia"/>
          <w:sz w:val="18"/>
          <w:szCs w:val="18"/>
        </w:rPr>
        <w:t>届</w:t>
      </w:r>
      <w:r w:rsidR="002E222D" w:rsidRPr="00706154">
        <w:rPr>
          <w:rFonts w:asciiTheme="majorEastAsia" w:eastAsiaTheme="majorEastAsia" w:hAnsiTheme="majorEastAsia" w:hint="eastAsia"/>
          <w:sz w:val="18"/>
          <w:szCs w:val="18"/>
        </w:rPr>
        <w:t>已落实就业</w:t>
      </w:r>
      <w:r w:rsidR="002E222D" w:rsidRPr="00706154">
        <w:rPr>
          <w:rFonts w:asciiTheme="majorEastAsia" w:eastAsiaTheme="majorEastAsia" w:hAnsiTheme="majorEastAsia"/>
          <w:sz w:val="18"/>
          <w:szCs w:val="18"/>
        </w:rPr>
        <w:t>单位毕业生</w:t>
      </w:r>
      <w:r w:rsidR="002E222D" w:rsidRPr="00706154">
        <w:rPr>
          <w:rFonts w:asciiTheme="majorEastAsia" w:eastAsiaTheme="majorEastAsia" w:hAnsiTheme="majorEastAsia" w:hint="eastAsia"/>
          <w:sz w:val="18"/>
          <w:szCs w:val="18"/>
        </w:rPr>
        <w:t>福利保障</w:t>
      </w:r>
    </w:p>
    <w:p w:rsidR="002E222D" w:rsidRDefault="002E222D" w:rsidP="00706154">
      <w:pPr>
        <w:pStyle w:val="a7"/>
        <w:spacing w:before="156" w:after="156"/>
      </w:pPr>
      <w:r>
        <w:t>2</w:t>
      </w:r>
      <w:r w:rsidRPr="009D2160">
        <w:rPr>
          <w:rFonts w:hint="eastAsia"/>
        </w:rPr>
        <w:t>.</w:t>
      </w:r>
      <w:r>
        <w:rPr>
          <w:rFonts w:hint="eastAsia"/>
        </w:rPr>
        <w:t>已落实就业毕业生</w:t>
      </w:r>
      <w:r w:rsidRPr="00C35B0D">
        <w:rPr>
          <w:rFonts w:hint="eastAsia"/>
        </w:rPr>
        <w:t>福利保障</w:t>
      </w:r>
      <w:r>
        <w:rPr>
          <w:rFonts w:hint="eastAsia"/>
        </w:rPr>
        <w:t>满意度</w:t>
      </w:r>
    </w:p>
    <w:p w:rsidR="002E222D" w:rsidRPr="00CD285B" w:rsidRDefault="002E222D" w:rsidP="00706154">
      <w:pPr>
        <w:pStyle w:val="a9"/>
        <w:spacing w:before="156" w:after="156"/>
        <w:ind w:firstLine="480"/>
      </w:pPr>
      <w:r w:rsidRPr="00AA7BDB">
        <w:rPr>
          <w:rFonts w:hint="eastAsia"/>
        </w:rPr>
        <w:t>调研</w:t>
      </w:r>
      <w:r w:rsidRPr="00AA7BDB">
        <w:t>数据显示，已落实就业单位的毕业生</w:t>
      </w:r>
      <w:r w:rsidRPr="00AA7BDB">
        <w:rPr>
          <w:rFonts w:hint="eastAsia"/>
        </w:rPr>
        <w:t>对</w:t>
      </w:r>
      <w:r w:rsidRPr="00AA7BDB">
        <w:t>目前</w:t>
      </w:r>
      <w:r w:rsidRPr="00CD285B">
        <w:rPr>
          <w:rFonts w:hint="eastAsia"/>
        </w:rPr>
        <w:t>福利保障满意度</w:t>
      </w:r>
      <w:r>
        <w:rPr>
          <w:rFonts w:hint="eastAsia"/>
        </w:rPr>
        <w:t>较</w:t>
      </w:r>
      <w:r w:rsidRPr="00AA7BDB">
        <w:t>高，</w:t>
      </w:r>
      <w:r w:rsidRPr="00AA7BDB">
        <w:rPr>
          <w:rFonts w:hint="eastAsia"/>
        </w:rPr>
        <w:t>满意度</w:t>
      </w:r>
      <w:r>
        <w:rPr>
          <w:rFonts w:hint="eastAsia"/>
        </w:rPr>
        <w:t>7</w:t>
      </w:r>
      <w:r>
        <w:t>6.41</w:t>
      </w:r>
      <w:r w:rsidRPr="00AA7BDB">
        <w:t>%</w:t>
      </w:r>
      <w:r w:rsidRPr="00AA7BDB">
        <w:rPr>
          <w:rFonts w:hint="eastAsia"/>
        </w:rPr>
        <w:t>，</w:t>
      </w:r>
      <w:r>
        <w:rPr>
          <w:rFonts w:hint="eastAsia"/>
        </w:rPr>
        <w:t>其中</w:t>
      </w:r>
      <w:r w:rsidRPr="00AA7BDB">
        <w:t>比较满意</w:t>
      </w:r>
      <w:r>
        <w:rPr>
          <w:rFonts w:hint="eastAsia"/>
        </w:rPr>
        <w:t>的</w:t>
      </w:r>
      <w:r>
        <w:t>占比最大</w:t>
      </w:r>
      <w:r w:rsidR="0064316A">
        <w:rPr>
          <w:rFonts w:hint="eastAsia"/>
        </w:rPr>
        <w:t>，</w:t>
      </w:r>
      <w:r>
        <w:t>达到</w:t>
      </w:r>
      <w:r w:rsidRPr="00AA7BDB">
        <w:rPr>
          <w:rFonts w:hint="eastAsia"/>
        </w:rPr>
        <w:t>3</w:t>
      </w:r>
      <w:r>
        <w:t>6.18</w:t>
      </w:r>
      <w:r w:rsidRPr="00AA7BDB">
        <w:t>%</w:t>
      </w:r>
      <w:r w:rsidRPr="00AA7BDB">
        <w:rPr>
          <w:rFonts w:hint="eastAsia"/>
        </w:rPr>
        <w:t>。</w:t>
      </w:r>
      <w:r w:rsidR="00706154">
        <w:rPr>
          <w:rFonts w:hint="eastAsia"/>
        </w:rPr>
        <w:t>详见下图</w:t>
      </w:r>
      <w:r w:rsidR="00706154">
        <w:t>。</w:t>
      </w:r>
    </w:p>
    <w:p w:rsidR="002E222D" w:rsidRDefault="002E222D" w:rsidP="00706154">
      <w:pPr>
        <w:jc w:val="center"/>
      </w:pPr>
      <w:r>
        <w:rPr>
          <w:noProof/>
        </w:rPr>
        <w:lastRenderedPageBreak/>
        <w:drawing>
          <wp:inline distT="0" distB="0" distL="0" distR="0" wp14:anchorId="5206F879" wp14:editId="70772301">
            <wp:extent cx="4572000" cy="2743200"/>
            <wp:effectExtent l="0" t="0" r="0" b="0"/>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222D" w:rsidRPr="00706154" w:rsidRDefault="00706154" w:rsidP="00706154">
      <w:pPr>
        <w:pStyle w:val="af1"/>
        <w:jc w:val="center"/>
        <w:rPr>
          <w:rFonts w:asciiTheme="minorEastAsia" w:eastAsiaTheme="minorEastAsia" w:hAnsiTheme="minorEastAsia"/>
          <w:sz w:val="18"/>
          <w:szCs w:val="18"/>
        </w:rPr>
      </w:pPr>
      <w:r w:rsidRPr="00706154">
        <w:rPr>
          <w:rFonts w:asciiTheme="minorEastAsia" w:eastAsiaTheme="minorEastAsia" w:hAnsiTheme="minorEastAsia" w:hint="eastAsia"/>
          <w:sz w:val="18"/>
          <w:szCs w:val="18"/>
        </w:rPr>
        <w:t>图2-</w:t>
      </w:r>
      <w:r w:rsidRPr="00706154">
        <w:rPr>
          <w:rFonts w:asciiTheme="minorEastAsia" w:eastAsiaTheme="minorEastAsia" w:hAnsiTheme="minorEastAsia"/>
          <w:sz w:val="18"/>
          <w:szCs w:val="18"/>
        </w:rPr>
        <w:fldChar w:fldCharType="begin"/>
      </w:r>
      <w:r w:rsidRPr="00706154">
        <w:rPr>
          <w:rFonts w:asciiTheme="minorEastAsia" w:eastAsiaTheme="minorEastAsia" w:hAnsiTheme="minorEastAsia"/>
          <w:sz w:val="18"/>
          <w:szCs w:val="18"/>
        </w:rPr>
        <w:instrText xml:space="preserve"> </w:instrText>
      </w:r>
      <w:r w:rsidRPr="00706154">
        <w:rPr>
          <w:rFonts w:asciiTheme="minorEastAsia" w:eastAsiaTheme="minorEastAsia" w:hAnsiTheme="minorEastAsia" w:hint="eastAsia"/>
          <w:sz w:val="18"/>
          <w:szCs w:val="18"/>
        </w:rPr>
        <w:instrText>SEQ 图2- \* ARABIC</w:instrText>
      </w:r>
      <w:r w:rsidRPr="00706154">
        <w:rPr>
          <w:rFonts w:asciiTheme="minorEastAsia" w:eastAsiaTheme="minorEastAsia" w:hAnsiTheme="minorEastAsia"/>
          <w:sz w:val="18"/>
          <w:szCs w:val="18"/>
        </w:rPr>
        <w:instrText xml:space="preserve"> </w:instrText>
      </w:r>
      <w:r w:rsidRPr="00706154">
        <w:rPr>
          <w:rFonts w:asciiTheme="minorEastAsia" w:eastAsiaTheme="minorEastAsia" w:hAnsiTheme="minorEastAsia"/>
          <w:sz w:val="18"/>
          <w:szCs w:val="18"/>
        </w:rPr>
        <w:fldChar w:fldCharType="separate"/>
      </w:r>
      <w:r w:rsidR="00221918">
        <w:rPr>
          <w:rFonts w:asciiTheme="minorEastAsia" w:eastAsiaTheme="minorEastAsia" w:hAnsiTheme="minorEastAsia"/>
          <w:noProof/>
          <w:sz w:val="18"/>
          <w:szCs w:val="18"/>
        </w:rPr>
        <w:t>9</w:t>
      </w:r>
      <w:r w:rsidRPr="00706154">
        <w:rPr>
          <w:rFonts w:asciiTheme="minorEastAsia" w:eastAsiaTheme="minorEastAsia" w:hAnsiTheme="minorEastAsia"/>
          <w:sz w:val="18"/>
          <w:szCs w:val="18"/>
        </w:rPr>
        <w:fldChar w:fldCharType="end"/>
      </w:r>
      <w:r w:rsidRPr="00706154">
        <w:rPr>
          <w:rFonts w:asciiTheme="minorEastAsia" w:eastAsiaTheme="minorEastAsia" w:hAnsiTheme="minorEastAsia"/>
          <w:sz w:val="18"/>
          <w:szCs w:val="18"/>
        </w:rPr>
        <w:t xml:space="preserve"> </w:t>
      </w:r>
      <w:r w:rsidR="005A17F7">
        <w:rPr>
          <w:rFonts w:asciiTheme="majorEastAsia" w:eastAsiaTheme="majorEastAsia" w:hAnsiTheme="majorEastAsia"/>
          <w:sz w:val="18"/>
          <w:szCs w:val="18"/>
        </w:rPr>
        <w:t>2017</w:t>
      </w:r>
      <w:r w:rsidR="005A17F7">
        <w:rPr>
          <w:rFonts w:asciiTheme="majorEastAsia" w:eastAsiaTheme="majorEastAsia" w:hAnsiTheme="majorEastAsia" w:hint="eastAsia"/>
          <w:sz w:val="18"/>
          <w:szCs w:val="18"/>
        </w:rPr>
        <w:t>届</w:t>
      </w:r>
      <w:r w:rsidR="002E222D" w:rsidRPr="00706154">
        <w:rPr>
          <w:rFonts w:asciiTheme="minorEastAsia" w:eastAsiaTheme="minorEastAsia" w:hAnsiTheme="minorEastAsia" w:hint="eastAsia"/>
          <w:sz w:val="18"/>
          <w:szCs w:val="18"/>
        </w:rPr>
        <w:t>已落实就业毕业生福利保障满意度</w:t>
      </w:r>
    </w:p>
    <w:p w:rsidR="002E222D" w:rsidRDefault="002E222D" w:rsidP="00706154">
      <w:pPr>
        <w:pStyle w:val="a5"/>
        <w:spacing w:before="156" w:after="156"/>
      </w:pPr>
      <w:bookmarkStart w:id="78" w:name="_Toc494440736"/>
      <w:bookmarkStart w:id="79" w:name="_Toc502223512"/>
      <w:r w:rsidRPr="004C1BAF">
        <w:rPr>
          <w:rFonts w:hint="eastAsia"/>
        </w:rPr>
        <w:t>（</w:t>
      </w:r>
      <w:r>
        <w:rPr>
          <w:rFonts w:hint="eastAsia"/>
        </w:rPr>
        <w:t>四</w:t>
      </w:r>
      <w:r w:rsidRPr="004C1BAF">
        <w:rPr>
          <w:rFonts w:hint="eastAsia"/>
        </w:rPr>
        <w:t>）</w:t>
      </w:r>
      <w:r>
        <w:rPr>
          <w:rFonts w:hint="eastAsia"/>
        </w:rPr>
        <w:t>已落实</w:t>
      </w:r>
      <w:r>
        <w:t>就业</w:t>
      </w:r>
      <w:r>
        <w:rPr>
          <w:rFonts w:hint="eastAsia"/>
        </w:rPr>
        <w:t>毕业生岗位与</w:t>
      </w:r>
      <w:r>
        <w:t>理想一致性</w:t>
      </w:r>
      <w:bookmarkEnd w:id="78"/>
      <w:bookmarkEnd w:id="79"/>
      <w:r w:rsidRPr="004C1BAF">
        <w:rPr>
          <w:rFonts w:hint="eastAsia"/>
        </w:rPr>
        <w:tab/>
      </w:r>
    </w:p>
    <w:p w:rsidR="002E222D" w:rsidRDefault="002E222D" w:rsidP="00706154">
      <w:pPr>
        <w:pStyle w:val="a9"/>
        <w:spacing w:before="156" w:after="156"/>
        <w:ind w:firstLine="480"/>
      </w:pPr>
      <w:r>
        <w:t>调研数据</w:t>
      </w:r>
      <w:r w:rsidR="005A17F7">
        <w:rPr>
          <w:rFonts w:hint="eastAsia"/>
        </w:rPr>
        <w:t>显示</w:t>
      </w:r>
      <w:r>
        <w:t>，</w:t>
      </w:r>
      <w:r>
        <w:rPr>
          <w:rFonts w:hint="eastAsia"/>
        </w:rPr>
        <w:t>已落实</w:t>
      </w:r>
      <w:r>
        <w:t>就业单位的毕业生岗位与理想一致性</w:t>
      </w:r>
      <w:r>
        <w:rPr>
          <w:rFonts w:hint="eastAsia"/>
        </w:rPr>
        <w:t>为7</w:t>
      </w:r>
      <w:r>
        <w:t>9.92%</w:t>
      </w:r>
      <w:r>
        <w:rPr>
          <w:rFonts w:hint="eastAsia"/>
        </w:rPr>
        <w:t>，这</w:t>
      </w:r>
      <w:r>
        <w:t>说明大多数的毕业生目前所在的岗位与自己期望的工作是相吻合的。</w:t>
      </w:r>
      <w:r w:rsidR="00706154">
        <w:rPr>
          <w:rFonts w:hint="eastAsia"/>
        </w:rPr>
        <w:t>详见下图。</w:t>
      </w:r>
    </w:p>
    <w:p w:rsidR="002E222D" w:rsidRDefault="002E222D" w:rsidP="00706154">
      <w:pPr>
        <w:pStyle w:val="a9"/>
        <w:spacing w:before="156" w:after="156"/>
        <w:ind w:firstLine="480"/>
      </w:pPr>
      <w:r>
        <w:rPr>
          <w:noProof/>
        </w:rPr>
        <w:drawing>
          <wp:inline distT="0" distB="0" distL="0" distR="0" wp14:anchorId="2586D088" wp14:editId="3FFAABED">
            <wp:extent cx="4657725" cy="2609850"/>
            <wp:effectExtent l="0" t="0" r="9525" b="0"/>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E222D" w:rsidRPr="00C22C61" w:rsidRDefault="00C22C61" w:rsidP="00C22C61">
      <w:pPr>
        <w:pStyle w:val="af1"/>
        <w:jc w:val="center"/>
        <w:rPr>
          <w:rFonts w:asciiTheme="minorEastAsia" w:eastAsiaTheme="minorEastAsia" w:hAnsiTheme="minorEastAsia"/>
          <w:sz w:val="18"/>
          <w:szCs w:val="18"/>
        </w:rPr>
      </w:pPr>
      <w:r w:rsidRPr="00C22C61">
        <w:rPr>
          <w:rFonts w:asciiTheme="minorEastAsia" w:eastAsiaTheme="minorEastAsia" w:hAnsiTheme="minorEastAsia" w:hint="eastAsia"/>
          <w:sz w:val="18"/>
          <w:szCs w:val="18"/>
        </w:rPr>
        <w:t>图2-</w:t>
      </w:r>
      <w:r w:rsidRPr="00C22C61">
        <w:rPr>
          <w:rFonts w:asciiTheme="minorEastAsia" w:eastAsiaTheme="minorEastAsia" w:hAnsiTheme="minorEastAsia"/>
          <w:sz w:val="18"/>
          <w:szCs w:val="18"/>
        </w:rPr>
        <w:fldChar w:fldCharType="begin"/>
      </w:r>
      <w:r w:rsidRPr="00C22C61">
        <w:rPr>
          <w:rFonts w:asciiTheme="minorEastAsia" w:eastAsiaTheme="minorEastAsia" w:hAnsiTheme="minorEastAsia"/>
          <w:sz w:val="18"/>
          <w:szCs w:val="18"/>
        </w:rPr>
        <w:instrText xml:space="preserve"> </w:instrText>
      </w:r>
      <w:r w:rsidRPr="00C22C61">
        <w:rPr>
          <w:rFonts w:asciiTheme="minorEastAsia" w:eastAsiaTheme="minorEastAsia" w:hAnsiTheme="minorEastAsia" w:hint="eastAsia"/>
          <w:sz w:val="18"/>
          <w:szCs w:val="18"/>
        </w:rPr>
        <w:instrText>SEQ 图2- \* ARABIC</w:instrText>
      </w:r>
      <w:r w:rsidRPr="00C22C61">
        <w:rPr>
          <w:rFonts w:asciiTheme="minorEastAsia" w:eastAsiaTheme="minorEastAsia" w:hAnsiTheme="minorEastAsia"/>
          <w:sz w:val="18"/>
          <w:szCs w:val="18"/>
        </w:rPr>
        <w:instrText xml:space="preserve"> </w:instrText>
      </w:r>
      <w:r w:rsidRPr="00C22C61">
        <w:rPr>
          <w:rFonts w:asciiTheme="minorEastAsia" w:eastAsiaTheme="minorEastAsia" w:hAnsiTheme="minorEastAsia"/>
          <w:sz w:val="18"/>
          <w:szCs w:val="18"/>
        </w:rPr>
        <w:fldChar w:fldCharType="separate"/>
      </w:r>
      <w:r w:rsidR="00221918">
        <w:rPr>
          <w:rFonts w:asciiTheme="minorEastAsia" w:eastAsiaTheme="minorEastAsia" w:hAnsiTheme="minorEastAsia"/>
          <w:noProof/>
          <w:sz w:val="18"/>
          <w:szCs w:val="18"/>
        </w:rPr>
        <w:t>10</w:t>
      </w:r>
      <w:r w:rsidRPr="00C22C61">
        <w:rPr>
          <w:rFonts w:asciiTheme="minorEastAsia" w:eastAsiaTheme="minorEastAsia" w:hAnsiTheme="minorEastAsia"/>
          <w:sz w:val="18"/>
          <w:szCs w:val="18"/>
        </w:rPr>
        <w:fldChar w:fldCharType="end"/>
      </w:r>
      <w:r w:rsidRPr="00C22C61">
        <w:rPr>
          <w:rFonts w:asciiTheme="minorEastAsia" w:eastAsiaTheme="minorEastAsia" w:hAnsiTheme="minorEastAsia"/>
          <w:sz w:val="18"/>
          <w:szCs w:val="18"/>
        </w:rPr>
        <w:t xml:space="preserve"> </w:t>
      </w:r>
      <w:r w:rsidR="002E222D" w:rsidRPr="00C22C61">
        <w:rPr>
          <w:rFonts w:asciiTheme="minorEastAsia" w:eastAsiaTheme="minorEastAsia" w:hAnsiTheme="minorEastAsia" w:hint="eastAsia"/>
          <w:sz w:val="18"/>
          <w:szCs w:val="18"/>
        </w:rPr>
        <w:t>已落实</w:t>
      </w:r>
      <w:r w:rsidR="002E222D" w:rsidRPr="00C22C61">
        <w:rPr>
          <w:rFonts w:asciiTheme="minorEastAsia" w:eastAsiaTheme="minorEastAsia" w:hAnsiTheme="minorEastAsia"/>
          <w:sz w:val="18"/>
          <w:szCs w:val="18"/>
        </w:rPr>
        <w:t>就业</w:t>
      </w:r>
      <w:r w:rsidR="002E222D" w:rsidRPr="00C22C61">
        <w:rPr>
          <w:rFonts w:asciiTheme="minorEastAsia" w:eastAsiaTheme="minorEastAsia" w:hAnsiTheme="minorEastAsia" w:hint="eastAsia"/>
          <w:sz w:val="18"/>
          <w:szCs w:val="18"/>
        </w:rPr>
        <w:t>毕业生岗位与</w:t>
      </w:r>
      <w:r w:rsidR="002E222D" w:rsidRPr="00C22C61">
        <w:rPr>
          <w:rFonts w:asciiTheme="minorEastAsia" w:eastAsiaTheme="minorEastAsia" w:hAnsiTheme="minorEastAsia"/>
          <w:sz w:val="18"/>
          <w:szCs w:val="18"/>
        </w:rPr>
        <w:t>理想一致性</w:t>
      </w:r>
    </w:p>
    <w:p w:rsidR="002E222D" w:rsidRDefault="002E222D" w:rsidP="00C22C61">
      <w:pPr>
        <w:pStyle w:val="a5"/>
        <w:spacing w:before="156" w:after="156"/>
      </w:pPr>
      <w:bookmarkStart w:id="80" w:name="_Toc502223513"/>
      <w:r w:rsidRPr="004C1BAF">
        <w:rPr>
          <w:rFonts w:hint="eastAsia"/>
        </w:rPr>
        <w:t>（</w:t>
      </w:r>
      <w:r>
        <w:rPr>
          <w:rFonts w:hint="eastAsia"/>
        </w:rPr>
        <w:t>五</w:t>
      </w:r>
      <w:r w:rsidRPr="004C1BAF">
        <w:rPr>
          <w:rFonts w:hint="eastAsia"/>
        </w:rPr>
        <w:t>）</w:t>
      </w:r>
      <w:r>
        <w:rPr>
          <w:rFonts w:hint="eastAsia"/>
        </w:rPr>
        <w:t>已落实</w:t>
      </w:r>
      <w:r>
        <w:t>就业</w:t>
      </w:r>
      <w:r>
        <w:rPr>
          <w:rFonts w:hint="eastAsia"/>
        </w:rPr>
        <w:t>毕业生工作与专业相关度</w:t>
      </w:r>
      <w:bookmarkEnd w:id="80"/>
      <w:r w:rsidRPr="004C1BAF">
        <w:rPr>
          <w:rFonts w:hint="eastAsia"/>
        </w:rPr>
        <w:tab/>
      </w:r>
    </w:p>
    <w:p w:rsidR="002E222D" w:rsidRPr="00146F5B" w:rsidRDefault="00CF0349" w:rsidP="00C22C61">
      <w:pPr>
        <w:pStyle w:val="a9"/>
        <w:spacing w:before="156" w:after="156"/>
        <w:ind w:firstLine="480"/>
      </w:pPr>
      <w:r>
        <w:rPr>
          <w:rFonts w:hint="eastAsia"/>
        </w:rPr>
        <w:t>调研数据显示</w:t>
      </w:r>
      <w:r w:rsidR="002E222D" w:rsidRPr="0030336A">
        <w:t>，</w:t>
      </w:r>
      <w:r w:rsidRPr="00CF0349">
        <w:t>2017</w:t>
      </w:r>
      <w:r w:rsidRPr="00CF0349">
        <w:rPr>
          <w:rFonts w:hint="eastAsia"/>
        </w:rPr>
        <w:t>届</w:t>
      </w:r>
      <w:r w:rsidR="002E222D" w:rsidRPr="0030336A">
        <w:t>毕业生目前的工作与专业的相关度较高，总</w:t>
      </w:r>
      <w:r w:rsidR="002E222D" w:rsidRPr="0030336A">
        <w:rPr>
          <w:rFonts w:hint="eastAsia"/>
        </w:rPr>
        <w:t>比例为9</w:t>
      </w:r>
      <w:r w:rsidR="002E222D">
        <w:t>3.78</w:t>
      </w:r>
      <w:r w:rsidR="002E222D" w:rsidRPr="0030336A">
        <w:t>%，</w:t>
      </w:r>
      <w:r w:rsidR="002E222D" w:rsidRPr="0030336A">
        <w:rPr>
          <w:rFonts w:hint="eastAsia"/>
        </w:rPr>
        <w:t>说明</w:t>
      </w:r>
      <w:r w:rsidR="00E82781">
        <w:t>毕业生</w:t>
      </w:r>
      <w:r w:rsidR="002E222D">
        <w:t>所学专业知识</w:t>
      </w:r>
      <w:r w:rsidR="002E222D" w:rsidRPr="0030336A">
        <w:t>可以</w:t>
      </w:r>
      <w:r w:rsidR="00E82781">
        <w:rPr>
          <w:rFonts w:hint="eastAsia"/>
        </w:rPr>
        <w:t>有的放矢</w:t>
      </w:r>
      <w:r w:rsidR="002E222D" w:rsidRPr="0030336A">
        <w:t>。</w:t>
      </w:r>
      <w:r w:rsidR="00C22C61">
        <w:rPr>
          <w:rFonts w:hint="eastAsia"/>
        </w:rPr>
        <w:t>详见下图。</w:t>
      </w:r>
    </w:p>
    <w:p w:rsidR="002E222D" w:rsidRDefault="002E222D" w:rsidP="00C22C61">
      <w:pPr>
        <w:spacing w:line="360" w:lineRule="auto"/>
        <w:ind w:firstLineChars="300" w:firstLine="630"/>
        <w:rPr>
          <w:sz w:val="24"/>
          <w:szCs w:val="24"/>
        </w:rPr>
      </w:pPr>
      <w:r>
        <w:rPr>
          <w:noProof/>
        </w:rPr>
        <w:lastRenderedPageBreak/>
        <w:drawing>
          <wp:inline distT="0" distB="0" distL="0" distR="0" wp14:anchorId="0EA2779F" wp14:editId="09D3BE0C">
            <wp:extent cx="4476750" cy="2533650"/>
            <wp:effectExtent l="0" t="0" r="0" b="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222D" w:rsidRPr="00DA7F21" w:rsidRDefault="00DA7F21" w:rsidP="00DA7F21">
      <w:pPr>
        <w:pStyle w:val="af1"/>
        <w:jc w:val="center"/>
        <w:rPr>
          <w:rFonts w:asciiTheme="majorEastAsia" w:eastAsiaTheme="majorEastAsia" w:hAnsiTheme="majorEastAsia"/>
          <w:sz w:val="18"/>
          <w:szCs w:val="18"/>
        </w:rPr>
      </w:pPr>
      <w:r w:rsidRPr="00DA7F21">
        <w:rPr>
          <w:rFonts w:asciiTheme="majorEastAsia" w:eastAsiaTheme="majorEastAsia" w:hAnsiTheme="majorEastAsia" w:hint="eastAsia"/>
          <w:sz w:val="18"/>
          <w:szCs w:val="18"/>
        </w:rPr>
        <w:t>图2-</w:t>
      </w:r>
      <w:r w:rsidRPr="00DA7F21">
        <w:rPr>
          <w:rFonts w:asciiTheme="majorEastAsia" w:eastAsiaTheme="majorEastAsia" w:hAnsiTheme="majorEastAsia"/>
          <w:sz w:val="18"/>
          <w:szCs w:val="18"/>
        </w:rPr>
        <w:fldChar w:fldCharType="begin"/>
      </w:r>
      <w:r w:rsidRPr="00DA7F21">
        <w:rPr>
          <w:rFonts w:asciiTheme="majorEastAsia" w:eastAsiaTheme="majorEastAsia" w:hAnsiTheme="majorEastAsia"/>
          <w:sz w:val="18"/>
          <w:szCs w:val="18"/>
        </w:rPr>
        <w:instrText xml:space="preserve"> </w:instrText>
      </w:r>
      <w:r w:rsidRPr="00DA7F21">
        <w:rPr>
          <w:rFonts w:asciiTheme="majorEastAsia" w:eastAsiaTheme="majorEastAsia" w:hAnsiTheme="majorEastAsia" w:hint="eastAsia"/>
          <w:sz w:val="18"/>
          <w:szCs w:val="18"/>
        </w:rPr>
        <w:instrText>SEQ 图2- \* ARABIC</w:instrText>
      </w:r>
      <w:r w:rsidRPr="00DA7F21">
        <w:rPr>
          <w:rFonts w:asciiTheme="majorEastAsia" w:eastAsiaTheme="majorEastAsia" w:hAnsiTheme="majorEastAsia"/>
          <w:sz w:val="18"/>
          <w:szCs w:val="18"/>
        </w:rPr>
        <w:instrText xml:space="preserve"> </w:instrText>
      </w:r>
      <w:r w:rsidRPr="00DA7F2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11</w:t>
      </w:r>
      <w:r w:rsidRPr="00DA7F21">
        <w:rPr>
          <w:rFonts w:asciiTheme="majorEastAsia" w:eastAsiaTheme="majorEastAsia" w:hAnsiTheme="majorEastAsia"/>
          <w:sz w:val="18"/>
          <w:szCs w:val="18"/>
        </w:rPr>
        <w:fldChar w:fldCharType="end"/>
      </w:r>
      <w:r w:rsidRPr="00DA7F21">
        <w:rPr>
          <w:rFonts w:asciiTheme="majorEastAsia" w:eastAsiaTheme="majorEastAsia" w:hAnsiTheme="majorEastAsia"/>
          <w:sz w:val="18"/>
          <w:szCs w:val="18"/>
        </w:rPr>
        <w:t xml:space="preserve"> </w:t>
      </w:r>
      <w:r w:rsidR="00CF0349">
        <w:rPr>
          <w:rFonts w:asciiTheme="majorEastAsia" w:eastAsiaTheme="majorEastAsia" w:hAnsiTheme="majorEastAsia"/>
          <w:sz w:val="18"/>
          <w:szCs w:val="18"/>
        </w:rPr>
        <w:t>2017</w:t>
      </w:r>
      <w:r w:rsidR="00CF0349">
        <w:rPr>
          <w:rFonts w:asciiTheme="majorEastAsia" w:eastAsiaTheme="majorEastAsia" w:hAnsiTheme="majorEastAsia" w:hint="eastAsia"/>
          <w:sz w:val="18"/>
          <w:szCs w:val="18"/>
        </w:rPr>
        <w:t>届</w:t>
      </w:r>
      <w:r w:rsidR="002E222D" w:rsidRPr="00DA7F21">
        <w:rPr>
          <w:rFonts w:asciiTheme="majorEastAsia" w:eastAsiaTheme="majorEastAsia" w:hAnsiTheme="majorEastAsia" w:hint="eastAsia"/>
          <w:sz w:val="18"/>
          <w:szCs w:val="18"/>
        </w:rPr>
        <w:t>已落实</w:t>
      </w:r>
      <w:r w:rsidR="002E222D" w:rsidRPr="00DA7F21">
        <w:rPr>
          <w:rFonts w:asciiTheme="majorEastAsia" w:eastAsiaTheme="majorEastAsia" w:hAnsiTheme="majorEastAsia"/>
          <w:sz w:val="18"/>
          <w:szCs w:val="18"/>
        </w:rPr>
        <w:t>就业单位</w:t>
      </w:r>
      <w:r w:rsidR="002E222D" w:rsidRPr="00DA7F21">
        <w:rPr>
          <w:rFonts w:asciiTheme="majorEastAsia" w:eastAsiaTheme="majorEastAsia" w:hAnsiTheme="majorEastAsia" w:hint="eastAsia"/>
          <w:sz w:val="18"/>
          <w:szCs w:val="18"/>
        </w:rPr>
        <w:t>毕业生工作与专业相关度</w:t>
      </w:r>
    </w:p>
    <w:p w:rsidR="002E222D" w:rsidRDefault="002E222D" w:rsidP="00DA7F21">
      <w:pPr>
        <w:pStyle w:val="a5"/>
        <w:spacing w:before="156" w:after="156"/>
      </w:pPr>
      <w:bookmarkStart w:id="81" w:name="_Toc494440737"/>
      <w:bookmarkStart w:id="82" w:name="_Toc502223514"/>
      <w:r w:rsidRPr="004C1BAF">
        <w:rPr>
          <w:rFonts w:hint="eastAsia"/>
        </w:rPr>
        <w:t>（</w:t>
      </w:r>
      <w:r>
        <w:rPr>
          <w:rFonts w:hint="eastAsia"/>
        </w:rPr>
        <w:t>六</w:t>
      </w:r>
      <w:r w:rsidRPr="004C1BAF">
        <w:rPr>
          <w:rFonts w:hint="eastAsia"/>
        </w:rPr>
        <w:t>）</w:t>
      </w:r>
      <w:r>
        <w:rPr>
          <w:rFonts w:hint="eastAsia"/>
        </w:rPr>
        <w:t>已落实</w:t>
      </w:r>
      <w:r>
        <w:t>就业</w:t>
      </w:r>
      <w:r w:rsidRPr="004C1BAF">
        <w:rPr>
          <w:rFonts w:hint="eastAsia"/>
        </w:rPr>
        <w:t>毕业生调换工作情况</w:t>
      </w:r>
      <w:bookmarkEnd w:id="81"/>
      <w:bookmarkEnd w:id="82"/>
      <w:r w:rsidRPr="004C1BAF">
        <w:rPr>
          <w:rFonts w:hint="eastAsia"/>
        </w:rPr>
        <w:tab/>
      </w:r>
      <w:r w:rsidRPr="004C1BAF">
        <w:rPr>
          <w:rFonts w:hint="eastAsia"/>
        </w:rPr>
        <w:tab/>
      </w:r>
    </w:p>
    <w:p w:rsidR="002E222D" w:rsidRDefault="002E222D" w:rsidP="00DA7F21">
      <w:pPr>
        <w:pStyle w:val="a7"/>
        <w:spacing w:before="156" w:after="156"/>
      </w:pPr>
      <w:r w:rsidRPr="009D2160">
        <w:rPr>
          <w:rFonts w:hint="eastAsia"/>
        </w:rPr>
        <w:t>1.</w:t>
      </w:r>
      <w:r>
        <w:rPr>
          <w:rFonts w:hint="eastAsia"/>
        </w:rPr>
        <w:t>已落实就业</w:t>
      </w:r>
      <w:r>
        <w:t>单位</w:t>
      </w:r>
      <w:r>
        <w:rPr>
          <w:rFonts w:hint="eastAsia"/>
        </w:rPr>
        <w:t>毕业生调换</w:t>
      </w:r>
      <w:r>
        <w:t>工作次数</w:t>
      </w:r>
    </w:p>
    <w:p w:rsidR="002E222D" w:rsidRDefault="002E222D" w:rsidP="00DA7F21">
      <w:pPr>
        <w:pStyle w:val="a9"/>
        <w:spacing w:before="156" w:after="156"/>
        <w:ind w:firstLine="480"/>
      </w:pPr>
      <w:r>
        <w:rPr>
          <w:rFonts w:hint="eastAsia"/>
        </w:rPr>
        <w:t>调研数据</w:t>
      </w:r>
      <w:r w:rsidR="00CF0349">
        <w:rPr>
          <w:rFonts w:hint="eastAsia"/>
        </w:rPr>
        <w:t>显示</w:t>
      </w:r>
      <w:r>
        <w:rPr>
          <w:rFonts w:hint="eastAsia"/>
        </w:rPr>
        <w:t>，已落实</w:t>
      </w:r>
      <w:r>
        <w:t>就业单位的毕业生</w:t>
      </w:r>
      <w:r>
        <w:rPr>
          <w:rFonts w:hint="eastAsia"/>
        </w:rPr>
        <w:t>未</w:t>
      </w:r>
      <w:r>
        <w:t>换过工作的占到74.74%</w:t>
      </w:r>
      <w:r w:rsidR="0064316A">
        <w:rPr>
          <w:rFonts w:hint="eastAsia"/>
        </w:rPr>
        <w:t>；</w:t>
      </w:r>
      <w:r>
        <w:t>换过</w:t>
      </w:r>
      <w:r>
        <w:rPr>
          <w:rFonts w:hint="eastAsia"/>
        </w:rPr>
        <w:t>1</w:t>
      </w:r>
      <w:r>
        <w:t>次工作的占到13.47%</w:t>
      </w:r>
      <w:r w:rsidR="0064316A">
        <w:rPr>
          <w:rFonts w:hint="eastAsia"/>
        </w:rPr>
        <w:t>；</w:t>
      </w:r>
      <w:r>
        <w:rPr>
          <w:rFonts w:hint="eastAsia"/>
        </w:rPr>
        <w:t>2次</w:t>
      </w:r>
      <w:r>
        <w:t>的占到7.57%</w:t>
      </w:r>
      <w:r w:rsidR="0064316A">
        <w:rPr>
          <w:rFonts w:hint="eastAsia"/>
        </w:rPr>
        <w:t>；</w:t>
      </w:r>
      <w:r>
        <w:rPr>
          <w:rFonts w:hint="eastAsia"/>
        </w:rPr>
        <w:t>3次</w:t>
      </w:r>
      <w:r>
        <w:t>及以上的最少，仅占</w:t>
      </w:r>
      <w:r w:rsidR="00580A57">
        <w:t>4.23</w:t>
      </w:r>
      <w:r>
        <w:t>%。</w:t>
      </w:r>
      <w:r>
        <w:rPr>
          <w:rFonts w:hint="eastAsia"/>
        </w:rPr>
        <w:t>由此</w:t>
      </w:r>
      <w:r>
        <w:t>可知</w:t>
      </w:r>
      <w:r w:rsidR="003F2CF8">
        <w:rPr>
          <w:rFonts w:hint="eastAsia"/>
        </w:rPr>
        <w:t>，</w:t>
      </w:r>
      <w:r>
        <w:t>已落实就业单位的毕业生没有频繁调换工作</w:t>
      </w:r>
      <w:r>
        <w:rPr>
          <w:rFonts w:hint="eastAsia"/>
        </w:rPr>
        <w:t>，</w:t>
      </w:r>
      <w:r>
        <w:t>工作稳定性较高。详见</w:t>
      </w:r>
      <w:r>
        <w:rPr>
          <w:rFonts w:hint="eastAsia"/>
        </w:rPr>
        <w:t>下表</w:t>
      </w:r>
      <w:r>
        <w:t>。</w:t>
      </w:r>
    </w:p>
    <w:p w:rsidR="002E222D" w:rsidRDefault="00DA7F21" w:rsidP="00DA7F21">
      <w:pPr>
        <w:pStyle w:val="af1"/>
        <w:jc w:val="center"/>
        <w:rPr>
          <w:rFonts w:asciiTheme="majorEastAsia" w:eastAsiaTheme="majorEastAsia" w:hAnsiTheme="majorEastAsia"/>
          <w:sz w:val="18"/>
          <w:szCs w:val="18"/>
        </w:rPr>
      </w:pPr>
      <w:r w:rsidRPr="00DA7F21">
        <w:rPr>
          <w:rFonts w:asciiTheme="majorEastAsia" w:eastAsiaTheme="majorEastAsia" w:hAnsiTheme="majorEastAsia" w:hint="eastAsia"/>
          <w:sz w:val="18"/>
          <w:szCs w:val="18"/>
        </w:rPr>
        <w:t>表2-</w:t>
      </w:r>
      <w:r w:rsidRPr="00DA7F21">
        <w:rPr>
          <w:rFonts w:asciiTheme="majorEastAsia" w:eastAsiaTheme="majorEastAsia" w:hAnsiTheme="majorEastAsia"/>
          <w:sz w:val="18"/>
          <w:szCs w:val="18"/>
        </w:rPr>
        <w:fldChar w:fldCharType="begin"/>
      </w:r>
      <w:r w:rsidRPr="00DA7F21">
        <w:rPr>
          <w:rFonts w:asciiTheme="majorEastAsia" w:eastAsiaTheme="majorEastAsia" w:hAnsiTheme="majorEastAsia"/>
          <w:sz w:val="18"/>
          <w:szCs w:val="18"/>
        </w:rPr>
        <w:instrText xml:space="preserve"> </w:instrText>
      </w:r>
      <w:r w:rsidRPr="00DA7F21">
        <w:rPr>
          <w:rFonts w:asciiTheme="majorEastAsia" w:eastAsiaTheme="majorEastAsia" w:hAnsiTheme="majorEastAsia" w:hint="eastAsia"/>
          <w:sz w:val="18"/>
          <w:szCs w:val="18"/>
        </w:rPr>
        <w:instrText>SEQ 表2- \* ARABIC</w:instrText>
      </w:r>
      <w:r w:rsidRPr="00DA7F21">
        <w:rPr>
          <w:rFonts w:asciiTheme="majorEastAsia" w:eastAsiaTheme="majorEastAsia" w:hAnsiTheme="majorEastAsia"/>
          <w:sz w:val="18"/>
          <w:szCs w:val="18"/>
        </w:rPr>
        <w:instrText xml:space="preserve"> </w:instrText>
      </w:r>
      <w:r w:rsidRPr="00DA7F2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2</w:t>
      </w:r>
      <w:r w:rsidRPr="00DA7F21">
        <w:rPr>
          <w:rFonts w:asciiTheme="majorEastAsia" w:eastAsiaTheme="majorEastAsia" w:hAnsiTheme="majorEastAsia"/>
          <w:sz w:val="18"/>
          <w:szCs w:val="18"/>
        </w:rPr>
        <w:fldChar w:fldCharType="end"/>
      </w:r>
      <w:r w:rsidRPr="00DA7F21">
        <w:rPr>
          <w:rFonts w:asciiTheme="majorEastAsia" w:eastAsiaTheme="majorEastAsia" w:hAnsiTheme="majorEastAsia"/>
          <w:sz w:val="18"/>
          <w:szCs w:val="18"/>
        </w:rPr>
        <w:t xml:space="preserve"> </w:t>
      </w:r>
      <w:r w:rsidR="00CF0349">
        <w:rPr>
          <w:rFonts w:asciiTheme="majorEastAsia" w:eastAsiaTheme="majorEastAsia" w:hAnsiTheme="majorEastAsia"/>
          <w:sz w:val="18"/>
          <w:szCs w:val="18"/>
        </w:rPr>
        <w:t>2017</w:t>
      </w:r>
      <w:r w:rsidR="00CF0349">
        <w:rPr>
          <w:rFonts w:asciiTheme="majorEastAsia" w:eastAsiaTheme="majorEastAsia" w:hAnsiTheme="majorEastAsia" w:hint="eastAsia"/>
          <w:sz w:val="18"/>
          <w:szCs w:val="18"/>
        </w:rPr>
        <w:t>届</w:t>
      </w:r>
      <w:r w:rsidR="002E222D" w:rsidRPr="00DA7F21">
        <w:rPr>
          <w:rFonts w:asciiTheme="majorEastAsia" w:eastAsiaTheme="majorEastAsia" w:hAnsiTheme="majorEastAsia" w:hint="eastAsia"/>
          <w:sz w:val="18"/>
          <w:szCs w:val="18"/>
        </w:rPr>
        <w:t>已落实就业</w:t>
      </w:r>
      <w:r w:rsidR="002E222D" w:rsidRPr="00DA7F21">
        <w:rPr>
          <w:rFonts w:asciiTheme="majorEastAsia" w:eastAsiaTheme="majorEastAsia" w:hAnsiTheme="majorEastAsia"/>
          <w:sz w:val="18"/>
          <w:szCs w:val="18"/>
        </w:rPr>
        <w:t>单位</w:t>
      </w:r>
      <w:r w:rsidR="002E222D" w:rsidRPr="00DA7F21">
        <w:rPr>
          <w:rFonts w:asciiTheme="majorEastAsia" w:eastAsiaTheme="majorEastAsia" w:hAnsiTheme="majorEastAsia" w:hint="eastAsia"/>
          <w:sz w:val="18"/>
          <w:szCs w:val="18"/>
        </w:rPr>
        <w:t>毕业生调换</w:t>
      </w:r>
      <w:r w:rsidR="002E222D" w:rsidRPr="00DA7F21">
        <w:rPr>
          <w:rFonts w:asciiTheme="majorEastAsia" w:eastAsiaTheme="majorEastAsia" w:hAnsiTheme="majorEastAsia"/>
          <w:sz w:val="18"/>
          <w:szCs w:val="18"/>
        </w:rPr>
        <w:t>工作次数</w:t>
      </w:r>
    </w:p>
    <w:p w:rsidR="00DA7F21" w:rsidRPr="00DA7F21" w:rsidRDefault="00DA7F21" w:rsidP="00DA7F21">
      <w:pPr>
        <w:jc w:val="right"/>
        <w:rPr>
          <w:rFonts w:asciiTheme="majorEastAsia" w:eastAsiaTheme="majorEastAsia" w:hAnsiTheme="majorEastAsia"/>
          <w:sz w:val="18"/>
          <w:szCs w:val="18"/>
        </w:rPr>
      </w:pPr>
      <w:r w:rsidRPr="00CF7F14">
        <w:rPr>
          <w:rFonts w:asciiTheme="majorEastAsia" w:eastAsiaTheme="majorEastAsia" w:hAnsiTheme="majorEastAsia" w:hint="eastAsia"/>
          <w:sz w:val="18"/>
          <w:szCs w:val="18"/>
        </w:rPr>
        <w:t>单位</w:t>
      </w:r>
      <w:r w:rsidRPr="00CF7F14">
        <w:rPr>
          <w:rFonts w:asciiTheme="majorEastAsia" w:eastAsiaTheme="majorEastAsia" w:hAnsiTheme="majorEastAsia"/>
          <w:sz w:val="18"/>
          <w:szCs w:val="18"/>
        </w:rPr>
        <w:t>：</w:t>
      </w:r>
      <w:r w:rsidRPr="00CF7F14">
        <w:rPr>
          <w:rFonts w:asciiTheme="majorEastAsia" w:eastAsiaTheme="majorEastAsia" w:hAnsiTheme="majorEastAsia" w:hint="eastAsia"/>
          <w:sz w:val="18"/>
          <w:szCs w:val="18"/>
        </w:rPr>
        <w:t>（%）</w:t>
      </w:r>
    </w:p>
    <w:tbl>
      <w:tblPr>
        <w:tblStyle w:val="4-5"/>
        <w:tblW w:w="5000" w:type="pct"/>
        <w:tblLook w:val="04A0" w:firstRow="1" w:lastRow="0" w:firstColumn="1" w:lastColumn="0" w:noHBand="0" w:noVBand="1"/>
      </w:tblPr>
      <w:tblGrid>
        <w:gridCol w:w="4148"/>
        <w:gridCol w:w="4148"/>
      </w:tblGrid>
      <w:tr w:rsidR="001553CF" w:rsidRPr="001553CF" w:rsidTr="001553CF">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1553CF" w:rsidRDefault="002E222D" w:rsidP="001553CF">
            <w:pPr>
              <w:widowControl/>
              <w:jc w:val="center"/>
              <w:rPr>
                <w:rFonts w:ascii="宋体" w:eastAsia="宋体" w:hAnsi="宋体" w:cs="宋体"/>
                <w:kern w:val="0"/>
                <w:sz w:val="18"/>
                <w:szCs w:val="18"/>
              </w:rPr>
            </w:pPr>
            <w:r w:rsidRPr="001553CF">
              <w:rPr>
                <w:rFonts w:ascii="宋体" w:eastAsia="宋体" w:hAnsi="宋体" w:cs="宋体" w:hint="eastAsia"/>
                <w:kern w:val="0"/>
                <w:sz w:val="18"/>
                <w:szCs w:val="18"/>
              </w:rPr>
              <w:t>换工作次数</w:t>
            </w:r>
          </w:p>
        </w:tc>
        <w:tc>
          <w:tcPr>
            <w:tcW w:w="2500" w:type="pct"/>
            <w:noWrap/>
            <w:vAlign w:val="center"/>
            <w:hideMark/>
          </w:tcPr>
          <w:p w:rsidR="002E222D" w:rsidRPr="001553CF" w:rsidRDefault="002E222D" w:rsidP="001553CF">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 w:val="18"/>
                <w:szCs w:val="18"/>
              </w:rPr>
            </w:pPr>
            <w:r w:rsidRPr="001553CF">
              <w:rPr>
                <w:rFonts w:ascii="宋体" w:eastAsia="宋体" w:hAnsi="宋体" w:cs="宋体" w:hint="eastAsia"/>
                <w:kern w:val="0"/>
                <w:sz w:val="18"/>
                <w:szCs w:val="18"/>
              </w:rPr>
              <w:t>比例</w:t>
            </w:r>
          </w:p>
        </w:tc>
      </w:tr>
      <w:tr w:rsidR="002E222D" w:rsidRPr="001553CF" w:rsidTr="001553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1553CF" w:rsidRDefault="002E222D" w:rsidP="001553CF">
            <w:pPr>
              <w:widowControl/>
              <w:jc w:val="center"/>
              <w:rPr>
                <w:rFonts w:ascii="宋体" w:eastAsia="宋体" w:hAnsi="宋体" w:cs="宋体"/>
                <w:b w:val="0"/>
                <w:color w:val="000000"/>
                <w:kern w:val="0"/>
                <w:sz w:val="18"/>
                <w:szCs w:val="18"/>
              </w:rPr>
            </w:pPr>
            <w:r w:rsidRPr="001553CF">
              <w:rPr>
                <w:rFonts w:ascii="宋体" w:eastAsia="宋体" w:hAnsi="宋体" w:cs="宋体" w:hint="eastAsia"/>
                <w:b w:val="0"/>
                <w:color w:val="000000"/>
                <w:kern w:val="0"/>
                <w:sz w:val="18"/>
                <w:szCs w:val="18"/>
              </w:rPr>
              <w:t>0次</w:t>
            </w:r>
          </w:p>
        </w:tc>
        <w:tc>
          <w:tcPr>
            <w:tcW w:w="2500" w:type="pct"/>
            <w:noWrap/>
            <w:vAlign w:val="center"/>
            <w:hideMark/>
          </w:tcPr>
          <w:p w:rsidR="002E222D" w:rsidRPr="001553CF" w:rsidRDefault="002E222D" w:rsidP="001553CF">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1553CF">
              <w:rPr>
                <w:rFonts w:ascii="宋体" w:eastAsia="宋体" w:hAnsi="宋体" w:cs="宋体" w:hint="eastAsia"/>
                <w:color w:val="000000"/>
                <w:kern w:val="0"/>
                <w:sz w:val="18"/>
                <w:szCs w:val="18"/>
              </w:rPr>
              <w:t>74.74</w:t>
            </w:r>
          </w:p>
        </w:tc>
      </w:tr>
      <w:tr w:rsidR="002E222D" w:rsidRPr="001553CF" w:rsidTr="001553CF">
        <w:trPr>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1553CF" w:rsidRDefault="002E222D" w:rsidP="001553CF">
            <w:pPr>
              <w:widowControl/>
              <w:jc w:val="center"/>
              <w:rPr>
                <w:rFonts w:ascii="宋体" w:eastAsia="宋体" w:hAnsi="宋体" w:cs="宋体"/>
                <w:b w:val="0"/>
                <w:color w:val="000000"/>
                <w:kern w:val="0"/>
                <w:sz w:val="18"/>
                <w:szCs w:val="18"/>
              </w:rPr>
            </w:pPr>
            <w:r w:rsidRPr="001553CF">
              <w:rPr>
                <w:rFonts w:ascii="宋体" w:eastAsia="宋体" w:hAnsi="宋体" w:cs="宋体" w:hint="eastAsia"/>
                <w:b w:val="0"/>
                <w:color w:val="000000"/>
                <w:kern w:val="0"/>
                <w:sz w:val="18"/>
                <w:szCs w:val="18"/>
              </w:rPr>
              <w:t>1次</w:t>
            </w:r>
          </w:p>
        </w:tc>
        <w:tc>
          <w:tcPr>
            <w:tcW w:w="2500" w:type="pct"/>
            <w:noWrap/>
            <w:vAlign w:val="center"/>
            <w:hideMark/>
          </w:tcPr>
          <w:p w:rsidR="002E222D" w:rsidRPr="001553CF" w:rsidRDefault="002E222D" w:rsidP="001553CF">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1553CF">
              <w:rPr>
                <w:rFonts w:ascii="宋体" w:eastAsia="宋体" w:hAnsi="宋体" w:cs="宋体" w:hint="eastAsia"/>
                <w:color w:val="000000"/>
                <w:kern w:val="0"/>
                <w:sz w:val="18"/>
                <w:szCs w:val="18"/>
              </w:rPr>
              <w:t>13.47</w:t>
            </w:r>
          </w:p>
        </w:tc>
      </w:tr>
      <w:tr w:rsidR="002E222D" w:rsidRPr="001553CF" w:rsidTr="001553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1553CF" w:rsidRDefault="002E222D" w:rsidP="001553CF">
            <w:pPr>
              <w:widowControl/>
              <w:jc w:val="center"/>
              <w:rPr>
                <w:rFonts w:ascii="宋体" w:eastAsia="宋体" w:hAnsi="宋体" w:cs="宋体"/>
                <w:b w:val="0"/>
                <w:color w:val="000000"/>
                <w:kern w:val="0"/>
                <w:sz w:val="18"/>
                <w:szCs w:val="18"/>
              </w:rPr>
            </w:pPr>
            <w:r w:rsidRPr="001553CF">
              <w:rPr>
                <w:rFonts w:ascii="宋体" w:eastAsia="宋体" w:hAnsi="宋体" w:cs="宋体" w:hint="eastAsia"/>
                <w:b w:val="0"/>
                <w:color w:val="000000"/>
                <w:kern w:val="0"/>
                <w:sz w:val="18"/>
                <w:szCs w:val="18"/>
              </w:rPr>
              <w:t>2次</w:t>
            </w:r>
          </w:p>
        </w:tc>
        <w:tc>
          <w:tcPr>
            <w:tcW w:w="2500" w:type="pct"/>
            <w:noWrap/>
            <w:vAlign w:val="center"/>
            <w:hideMark/>
          </w:tcPr>
          <w:p w:rsidR="002E222D" w:rsidRPr="001553CF" w:rsidRDefault="002E222D" w:rsidP="001553CF">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1553CF">
              <w:rPr>
                <w:rFonts w:ascii="宋体" w:eastAsia="宋体" w:hAnsi="宋体" w:cs="宋体" w:hint="eastAsia"/>
                <w:color w:val="000000"/>
                <w:kern w:val="0"/>
                <w:sz w:val="18"/>
                <w:szCs w:val="18"/>
              </w:rPr>
              <w:t>7.57</w:t>
            </w:r>
          </w:p>
        </w:tc>
      </w:tr>
      <w:tr w:rsidR="002E222D" w:rsidRPr="001553CF" w:rsidTr="001553CF">
        <w:trPr>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1553CF" w:rsidRDefault="002E222D" w:rsidP="001553CF">
            <w:pPr>
              <w:widowControl/>
              <w:jc w:val="center"/>
              <w:rPr>
                <w:rFonts w:ascii="宋体" w:eastAsia="宋体" w:hAnsi="宋体" w:cs="宋体"/>
                <w:b w:val="0"/>
                <w:color w:val="000000"/>
                <w:kern w:val="0"/>
                <w:sz w:val="18"/>
                <w:szCs w:val="18"/>
              </w:rPr>
            </w:pPr>
            <w:r w:rsidRPr="001553CF">
              <w:rPr>
                <w:rFonts w:ascii="宋体" w:eastAsia="宋体" w:hAnsi="宋体" w:cs="宋体" w:hint="eastAsia"/>
                <w:b w:val="0"/>
                <w:color w:val="000000"/>
                <w:kern w:val="0"/>
                <w:sz w:val="18"/>
                <w:szCs w:val="18"/>
              </w:rPr>
              <w:t>3次</w:t>
            </w:r>
          </w:p>
        </w:tc>
        <w:tc>
          <w:tcPr>
            <w:tcW w:w="2500" w:type="pct"/>
            <w:noWrap/>
            <w:vAlign w:val="center"/>
            <w:hideMark/>
          </w:tcPr>
          <w:p w:rsidR="002E222D" w:rsidRPr="001553CF" w:rsidRDefault="002E222D" w:rsidP="001553CF">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1553CF">
              <w:rPr>
                <w:rFonts w:ascii="宋体" w:eastAsia="宋体" w:hAnsi="宋体" w:cs="宋体" w:hint="eastAsia"/>
                <w:color w:val="000000"/>
                <w:kern w:val="0"/>
                <w:sz w:val="18"/>
                <w:szCs w:val="18"/>
              </w:rPr>
              <w:t>3.03</w:t>
            </w:r>
          </w:p>
        </w:tc>
      </w:tr>
      <w:tr w:rsidR="002E222D" w:rsidRPr="001553CF" w:rsidTr="001553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1553CF" w:rsidRDefault="002E222D" w:rsidP="001553CF">
            <w:pPr>
              <w:widowControl/>
              <w:jc w:val="center"/>
              <w:rPr>
                <w:rFonts w:ascii="宋体" w:eastAsia="宋体" w:hAnsi="宋体" w:cs="宋体"/>
                <w:b w:val="0"/>
                <w:color w:val="000000"/>
                <w:kern w:val="0"/>
                <w:sz w:val="18"/>
                <w:szCs w:val="18"/>
              </w:rPr>
            </w:pPr>
            <w:r w:rsidRPr="001553CF">
              <w:rPr>
                <w:rFonts w:ascii="宋体" w:eastAsia="宋体" w:hAnsi="宋体" w:cs="宋体" w:hint="eastAsia"/>
                <w:b w:val="0"/>
                <w:color w:val="000000"/>
                <w:kern w:val="0"/>
                <w:sz w:val="18"/>
                <w:szCs w:val="18"/>
              </w:rPr>
              <w:t>4次</w:t>
            </w:r>
          </w:p>
        </w:tc>
        <w:tc>
          <w:tcPr>
            <w:tcW w:w="2500" w:type="pct"/>
            <w:noWrap/>
            <w:vAlign w:val="center"/>
            <w:hideMark/>
          </w:tcPr>
          <w:p w:rsidR="002E222D" w:rsidRPr="001553CF" w:rsidRDefault="002E222D" w:rsidP="001553CF">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1553CF">
              <w:rPr>
                <w:rFonts w:ascii="宋体" w:eastAsia="宋体" w:hAnsi="宋体" w:cs="宋体" w:hint="eastAsia"/>
                <w:color w:val="000000"/>
                <w:kern w:val="0"/>
                <w:sz w:val="18"/>
                <w:szCs w:val="18"/>
              </w:rPr>
              <w:t>0.72</w:t>
            </w:r>
          </w:p>
        </w:tc>
      </w:tr>
      <w:tr w:rsidR="002E222D" w:rsidRPr="001553CF" w:rsidTr="001553CF">
        <w:trPr>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1553CF" w:rsidRDefault="002E222D" w:rsidP="001553CF">
            <w:pPr>
              <w:widowControl/>
              <w:jc w:val="center"/>
              <w:rPr>
                <w:rFonts w:ascii="宋体" w:eastAsia="宋体" w:hAnsi="宋体" w:cs="宋体"/>
                <w:b w:val="0"/>
                <w:color w:val="000000"/>
                <w:kern w:val="0"/>
                <w:sz w:val="18"/>
                <w:szCs w:val="18"/>
              </w:rPr>
            </w:pPr>
            <w:r w:rsidRPr="001553CF">
              <w:rPr>
                <w:rFonts w:ascii="宋体" w:eastAsia="宋体" w:hAnsi="宋体" w:cs="宋体" w:hint="eastAsia"/>
                <w:b w:val="0"/>
                <w:color w:val="000000"/>
                <w:kern w:val="0"/>
                <w:sz w:val="18"/>
                <w:szCs w:val="18"/>
              </w:rPr>
              <w:t>5次以上</w:t>
            </w:r>
          </w:p>
        </w:tc>
        <w:tc>
          <w:tcPr>
            <w:tcW w:w="2500" w:type="pct"/>
            <w:noWrap/>
            <w:vAlign w:val="center"/>
            <w:hideMark/>
          </w:tcPr>
          <w:p w:rsidR="002E222D" w:rsidRPr="001553CF" w:rsidRDefault="002E222D" w:rsidP="001553CF">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1553CF">
              <w:rPr>
                <w:rFonts w:ascii="宋体" w:eastAsia="宋体" w:hAnsi="宋体" w:cs="宋体" w:hint="eastAsia"/>
                <w:color w:val="000000"/>
                <w:kern w:val="0"/>
                <w:sz w:val="18"/>
                <w:szCs w:val="18"/>
              </w:rPr>
              <w:t>0.48</w:t>
            </w:r>
          </w:p>
        </w:tc>
      </w:tr>
    </w:tbl>
    <w:p w:rsidR="002E222D" w:rsidRDefault="002E222D" w:rsidP="002E222D">
      <w:pPr>
        <w:pStyle w:val="a7"/>
        <w:spacing w:before="156" w:after="156"/>
      </w:pPr>
      <w:r w:rsidRPr="009D2160">
        <w:rPr>
          <w:rFonts w:hint="eastAsia"/>
        </w:rPr>
        <w:t>2.</w:t>
      </w:r>
      <w:r>
        <w:rPr>
          <w:rFonts w:hint="eastAsia"/>
        </w:rPr>
        <w:t>已落实就业</w:t>
      </w:r>
      <w:r>
        <w:t>单位</w:t>
      </w:r>
      <w:r>
        <w:rPr>
          <w:rFonts w:hint="eastAsia"/>
        </w:rPr>
        <w:t>毕业生</w:t>
      </w:r>
      <w:r w:rsidRPr="009D2160">
        <w:rPr>
          <w:rFonts w:hint="eastAsia"/>
        </w:rPr>
        <w:t>调换工作</w:t>
      </w:r>
      <w:r w:rsidRPr="009D2160">
        <w:t>原因</w:t>
      </w:r>
    </w:p>
    <w:p w:rsidR="002E222D" w:rsidRDefault="002E222D" w:rsidP="001553CF">
      <w:pPr>
        <w:pStyle w:val="a9"/>
        <w:spacing w:before="156" w:after="156"/>
        <w:ind w:firstLine="480"/>
        <w:rPr>
          <w:noProof/>
        </w:rPr>
      </w:pPr>
      <w:r w:rsidRPr="00DE722F">
        <w:rPr>
          <w:rFonts w:hint="eastAsia"/>
        </w:rPr>
        <w:t>对</w:t>
      </w:r>
      <w:r w:rsidRPr="00DE722F">
        <w:t>毕业生调换工作的原因进行调研，</w:t>
      </w:r>
      <w:r>
        <w:rPr>
          <w:rFonts w:hint="eastAsia"/>
        </w:rPr>
        <w:t>最主要</w:t>
      </w:r>
      <w:r>
        <w:t>的原因是发展空间不大（25.24%）</w:t>
      </w:r>
      <w:r>
        <w:rPr>
          <w:rFonts w:hint="eastAsia"/>
        </w:rPr>
        <w:t>，其次</w:t>
      </w:r>
      <w:r>
        <w:t>是</w:t>
      </w:r>
      <w:r>
        <w:rPr>
          <w:rFonts w:hint="eastAsia"/>
        </w:rPr>
        <w:t>工作压力</w:t>
      </w:r>
      <w:r>
        <w:t>大（</w:t>
      </w:r>
      <w:r>
        <w:rPr>
          <w:rFonts w:hint="eastAsia"/>
        </w:rPr>
        <w:t>1</w:t>
      </w:r>
      <w:r>
        <w:t>7.35%）</w:t>
      </w:r>
      <w:r>
        <w:rPr>
          <w:rFonts w:hint="eastAsia"/>
        </w:rPr>
        <w:t>，</w:t>
      </w:r>
      <w:r>
        <w:t>第三是薪资福利差（</w:t>
      </w:r>
      <w:r>
        <w:rPr>
          <w:rFonts w:hint="eastAsia"/>
        </w:rPr>
        <w:t>1</w:t>
      </w:r>
      <w:r>
        <w:t>6.72%）</w:t>
      </w:r>
      <w:r>
        <w:rPr>
          <w:rFonts w:hint="eastAsia"/>
        </w:rPr>
        <w:t>。</w:t>
      </w:r>
      <w:r>
        <w:t>详细数据</w:t>
      </w:r>
      <w:r>
        <w:rPr>
          <w:rFonts w:hint="eastAsia"/>
        </w:rPr>
        <w:t>见下图</w:t>
      </w:r>
      <w:r>
        <w:t>。</w:t>
      </w:r>
    </w:p>
    <w:p w:rsidR="002E222D" w:rsidRPr="00C41022" w:rsidRDefault="002E222D" w:rsidP="001553CF">
      <w:pPr>
        <w:spacing w:line="360" w:lineRule="auto"/>
        <w:rPr>
          <w:sz w:val="24"/>
          <w:szCs w:val="24"/>
        </w:rPr>
      </w:pPr>
      <w:r>
        <w:rPr>
          <w:noProof/>
        </w:rPr>
        <w:lastRenderedPageBreak/>
        <w:drawing>
          <wp:inline distT="0" distB="0" distL="0" distR="0" wp14:anchorId="1B2E7714" wp14:editId="609AEDE4">
            <wp:extent cx="5124450" cy="3057525"/>
            <wp:effectExtent l="0" t="0" r="0" b="9525"/>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E222D" w:rsidRPr="001553CF" w:rsidRDefault="001553CF" w:rsidP="001553CF">
      <w:pPr>
        <w:pStyle w:val="af1"/>
        <w:jc w:val="center"/>
        <w:rPr>
          <w:rFonts w:asciiTheme="majorEastAsia" w:eastAsiaTheme="majorEastAsia" w:hAnsiTheme="majorEastAsia"/>
          <w:sz w:val="18"/>
          <w:szCs w:val="18"/>
        </w:rPr>
      </w:pPr>
      <w:r w:rsidRPr="001553CF">
        <w:rPr>
          <w:rFonts w:asciiTheme="majorEastAsia" w:eastAsiaTheme="majorEastAsia" w:hAnsiTheme="majorEastAsia" w:hint="eastAsia"/>
          <w:sz w:val="18"/>
          <w:szCs w:val="18"/>
        </w:rPr>
        <w:t>图2-</w:t>
      </w:r>
      <w:r w:rsidRPr="001553CF">
        <w:rPr>
          <w:rFonts w:asciiTheme="majorEastAsia" w:eastAsiaTheme="majorEastAsia" w:hAnsiTheme="majorEastAsia"/>
          <w:sz w:val="18"/>
          <w:szCs w:val="18"/>
        </w:rPr>
        <w:fldChar w:fldCharType="begin"/>
      </w:r>
      <w:r w:rsidRPr="001553CF">
        <w:rPr>
          <w:rFonts w:asciiTheme="majorEastAsia" w:eastAsiaTheme="majorEastAsia" w:hAnsiTheme="majorEastAsia"/>
          <w:sz w:val="18"/>
          <w:szCs w:val="18"/>
        </w:rPr>
        <w:instrText xml:space="preserve"> </w:instrText>
      </w:r>
      <w:r w:rsidRPr="001553CF">
        <w:rPr>
          <w:rFonts w:asciiTheme="majorEastAsia" w:eastAsiaTheme="majorEastAsia" w:hAnsiTheme="majorEastAsia" w:hint="eastAsia"/>
          <w:sz w:val="18"/>
          <w:szCs w:val="18"/>
        </w:rPr>
        <w:instrText>SEQ 图2- \* ARABIC</w:instrText>
      </w:r>
      <w:r w:rsidRPr="001553CF">
        <w:rPr>
          <w:rFonts w:asciiTheme="majorEastAsia" w:eastAsiaTheme="majorEastAsia" w:hAnsiTheme="majorEastAsia"/>
          <w:sz w:val="18"/>
          <w:szCs w:val="18"/>
        </w:rPr>
        <w:instrText xml:space="preserve"> </w:instrText>
      </w:r>
      <w:r w:rsidRPr="001553CF">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12</w:t>
      </w:r>
      <w:r w:rsidRPr="001553CF">
        <w:rPr>
          <w:rFonts w:asciiTheme="majorEastAsia" w:eastAsiaTheme="majorEastAsia" w:hAnsiTheme="majorEastAsia"/>
          <w:sz w:val="18"/>
          <w:szCs w:val="18"/>
        </w:rPr>
        <w:fldChar w:fldCharType="end"/>
      </w:r>
      <w:r w:rsidRPr="001553CF">
        <w:rPr>
          <w:rFonts w:asciiTheme="majorEastAsia" w:eastAsiaTheme="majorEastAsia" w:hAnsiTheme="majorEastAsia"/>
          <w:sz w:val="18"/>
          <w:szCs w:val="18"/>
        </w:rPr>
        <w:t xml:space="preserve"> </w:t>
      </w:r>
      <w:r w:rsidR="00CF0349">
        <w:rPr>
          <w:rFonts w:asciiTheme="majorEastAsia" w:eastAsiaTheme="majorEastAsia" w:hAnsiTheme="majorEastAsia"/>
          <w:sz w:val="18"/>
          <w:szCs w:val="18"/>
        </w:rPr>
        <w:t>2017</w:t>
      </w:r>
      <w:r w:rsidR="00CF0349">
        <w:rPr>
          <w:rFonts w:asciiTheme="majorEastAsia" w:eastAsiaTheme="majorEastAsia" w:hAnsiTheme="majorEastAsia" w:hint="eastAsia"/>
          <w:sz w:val="18"/>
          <w:szCs w:val="18"/>
        </w:rPr>
        <w:t>届</w:t>
      </w:r>
      <w:r w:rsidR="002E222D" w:rsidRPr="001553CF">
        <w:rPr>
          <w:rFonts w:asciiTheme="majorEastAsia" w:eastAsiaTheme="majorEastAsia" w:hAnsiTheme="majorEastAsia" w:hint="eastAsia"/>
          <w:sz w:val="18"/>
          <w:szCs w:val="18"/>
        </w:rPr>
        <w:t>已落实就业</w:t>
      </w:r>
      <w:r w:rsidR="002E222D" w:rsidRPr="001553CF">
        <w:rPr>
          <w:rFonts w:asciiTheme="majorEastAsia" w:eastAsiaTheme="majorEastAsia" w:hAnsiTheme="majorEastAsia"/>
          <w:sz w:val="18"/>
          <w:szCs w:val="18"/>
        </w:rPr>
        <w:t>单位</w:t>
      </w:r>
      <w:r w:rsidR="002E222D" w:rsidRPr="001553CF">
        <w:rPr>
          <w:rFonts w:asciiTheme="majorEastAsia" w:eastAsiaTheme="majorEastAsia" w:hAnsiTheme="majorEastAsia" w:hint="eastAsia"/>
          <w:sz w:val="18"/>
          <w:szCs w:val="18"/>
        </w:rPr>
        <w:t>毕业生调换工作</w:t>
      </w:r>
      <w:r w:rsidR="002E222D" w:rsidRPr="001553CF">
        <w:rPr>
          <w:rFonts w:asciiTheme="majorEastAsia" w:eastAsiaTheme="majorEastAsia" w:hAnsiTheme="majorEastAsia"/>
          <w:sz w:val="18"/>
          <w:szCs w:val="18"/>
        </w:rPr>
        <w:t>原因</w:t>
      </w:r>
    </w:p>
    <w:p w:rsidR="002E222D" w:rsidRDefault="002E222D" w:rsidP="001553CF">
      <w:pPr>
        <w:pStyle w:val="a5"/>
        <w:spacing w:before="156" w:after="156"/>
      </w:pPr>
      <w:bookmarkStart w:id="83" w:name="_Toc494440738"/>
      <w:bookmarkStart w:id="84" w:name="_Toc502223515"/>
      <w:r w:rsidRPr="004C1BAF">
        <w:rPr>
          <w:rFonts w:hint="eastAsia"/>
        </w:rPr>
        <w:t>（</w:t>
      </w:r>
      <w:r w:rsidR="00EB4291">
        <w:rPr>
          <w:rFonts w:hint="eastAsia"/>
        </w:rPr>
        <w:t>七</w:t>
      </w:r>
      <w:r w:rsidRPr="004C1BAF">
        <w:rPr>
          <w:rFonts w:hint="eastAsia"/>
        </w:rPr>
        <w:t>）</w:t>
      </w:r>
      <w:r>
        <w:rPr>
          <w:rFonts w:hint="eastAsia"/>
        </w:rPr>
        <w:t>已落实</w:t>
      </w:r>
      <w:r>
        <w:t>就业</w:t>
      </w:r>
      <w:r>
        <w:rPr>
          <w:rFonts w:hint="eastAsia"/>
        </w:rPr>
        <w:t>并</w:t>
      </w:r>
      <w:r>
        <w:t>到岗的</w:t>
      </w:r>
      <w:r w:rsidRPr="004C1BAF">
        <w:rPr>
          <w:rFonts w:hint="eastAsia"/>
        </w:rPr>
        <w:t>毕业生</w:t>
      </w:r>
      <w:r>
        <w:rPr>
          <w:rFonts w:hint="eastAsia"/>
        </w:rPr>
        <w:t>就业质量</w:t>
      </w:r>
      <w:r>
        <w:t>评估模型</w:t>
      </w:r>
      <w:bookmarkEnd w:id="83"/>
      <w:bookmarkEnd w:id="84"/>
    </w:p>
    <w:p w:rsidR="002E222D" w:rsidRDefault="002E222D" w:rsidP="001553CF">
      <w:pPr>
        <w:pStyle w:val="a7"/>
        <w:spacing w:before="156" w:after="156"/>
      </w:pPr>
      <w:bookmarkStart w:id="85" w:name="_Toc470014882"/>
      <w:r>
        <w:rPr>
          <w:rFonts w:hint="eastAsia"/>
        </w:rPr>
        <w:t>1</w:t>
      </w:r>
      <w:r>
        <w:t>.</w:t>
      </w:r>
      <w:r w:rsidRPr="00674D6B">
        <w:rPr>
          <w:rFonts w:hint="eastAsia"/>
        </w:rPr>
        <w:t>评估</w:t>
      </w:r>
      <w:r w:rsidRPr="00674D6B">
        <w:t>使用数据说明</w:t>
      </w:r>
      <w:bookmarkEnd w:id="85"/>
    </w:p>
    <w:p w:rsidR="002E222D" w:rsidRPr="000B4F32" w:rsidRDefault="002E222D" w:rsidP="001553CF">
      <w:pPr>
        <w:pStyle w:val="a9"/>
        <w:spacing w:before="156" w:after="156"/>
        <w:ind w:firstLine="480"/>
      </w:pPr>
      <w:r w:rsidRPr="000B4F32">
        <w:rPr>
          <w:rFonts w:hint="eastAsia"/>
        </w:rPr>
        <w:t>由于</w:t>
      </w:r>
      <w:r w:rsidRPr="000B4F32">
        <w:t>已落实就业单位但未到岗的毕业生</w:t>
      </w:r>
      <w:r w:rsidRPr="000B4F32">
        <w:rPr>
          <w:rFonts w:hint="eastAsia"/>
        </w:rPr>
        <w:t>指标</w:t>
      </w:r>
      <w:r w:rsidRPr="000B4F32">
        <w:t>相对较少，故</w:t>
      </w:r>
      <w:r w:rsidRPr="000B4F32">
        <w:rPr>
          <w:rFonts w:hint="eastAsia"/>
        </w:rPr>
        <w:t>以下仅</w:t>
      </w:r>
      <w:r w:rsidRPr="000B4F32">
        <w:t>分析已落实就业单位并到岗的毕业生各项就业指标</w:t>
      </w:r>
      <w:r w:rsidRPr="000B4F32">
        <w:rPr>
          <w:rFonts w:hint="eastAsia"/>
        </w:rPr>
        <w:t>。</w:t>
      </w:r>
    </w:p>
    <w:p w:rsidR="002E222D" w:rsidRPr="00EB4291" w:rsidRDefault="00EB4291" w:rsidP="00EB4291">
      <w:pPr>
        <w:pStyle w:val="af1"/>
        <w:jc w:val="cente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表2-</w:t>
      </w:r>
      <w:r w:rsidRPr="00EB4291">
        <w:rPr>
          <w:rFonts w:asciiTheme="majorEastAsia" w:eastAsiaTheme="majorEastAsia" w:hAnsiTheme="majorEastAsia"/>
          <w:sz w:val="18"/>
          <w:szCs w:val="18"/>
        </w:rPr>
        <w:fldChar w:fldCharType="begin"/>
      </w:r>
      <w:r w:rsidRPr="00EB4291">
        <w:rPr>
          <w:rFonts w:asciiTheme="majorEastAsia" w:eastAsiaTheme="majorEastAsia" w:hAnsiTheme="majorEastAsia"/>
          <w:sz w:val="18"/>
          <w:szCs w:val="18"/>
        </w:rPr>
        <w:instrText xml:space="preserve"> </w:instrText>
      </w:r>
      <w:r w:rsidRPr="00EB4291">
        <w:rPr>
          <w:rFonts w:asciiTheme="majorEastAsia" w:eastAsiaTheme="majorEastAsia" w:hAnsiTheme="majorEastAsia" w:hint="eastAsia"/>
          <w:sz w:val="18"/>
          <w:szCs w:val="18"/>
        </w:rPr>
        <w:instrText>SEQ 表2- \* ARABIC</w:instrText>
      </w:r>
      <w:r w:rsidRPr="00EB4291">
        <w:rPr>
          <w:rFonts w:asciiTheme="majorEastAsia" w:eastAsiaTheme="majorEastAsia" w:hAnsiTheme="majorEastAsia"/>
          <w:sz w:val="18"/>
          <w:szCs w:val="18"/>
        </w:rPr>
        <w:instrText xml:space="preserve"> </w:instrText>
      </w:r>
      <w:r w:rsidRPr="00EB429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3</w:t>
      </w:r>
      <w:r w:rsidRPr="00EB4291">
        <w:rPr>
          <w:rFonts w:asciiTheme="majorEastAsia" w:eastAsiaTheme="majorEastAsia" w:hAnsiTheme="majorEastAsia"/>
          <w:sz w:val="18"/>
          <w:szCs w:val="18"/>
        </w:rPr>
        <w:fldChar w:fldCharType="end"/>
      </w:r>
      <w:r w:rsidRPr="00EB4291">
        <w:rPr>
          <w:rFonts w:asciiTheme="majorEastAsia" w:eastAsiaTheme="majorEastAsia" w:hAnsiTheme="majorEastAsia"/>
          <w:sz w:val="18"/>
          <w:szCs w:val="18"/>
        </w:rPr>
        <w:t xml:space="preserve"> </w:t>
      </w:r>
      <w:r w:rsidR="002E222D" w:rsidRPr="00EB4291">
        <w:rPr>
          <w:rFonts w:asciiTheme="majorEastAsia" w:eastAsiaTheme="majorEastAsia" w:hAnsiTheme="majorEastAsia" w:hint="eastAsia"/>
          <w:sz w:val="18"/>
          <w:szCs w:val="18"/>
        </w:rPr>
        <w:t>评估</w:t>
      </w:r>
      <w:r w:rsidR="002E222D" w:rsidRPr="00EB4291">
        <w:rPr>
          <w:rFonts w:asciiTheme="majorEastAsia" w:eastAsiaTheme="majorEastAsia" w:hAnsiTheme="majorEastAsia"/>
          <w:sz w:val="18"/>
          <w:szCs w:val="18"/>
        </w:rPr>
        <w:t>使用数据说明</w:t>
      </w:r>
    </w:p>
    <w:tbl>
      <w:tblPr>
        <w:tblStyle w:val="af4"/>
        <w:tblW w:w="5000" w:type="pct"/>
        <w:tblLook w:val="04A0" w:firstRow="1" w:lastRow="0" w:firstColumn="1" w:lastColumn="0" w:noHBand="0" w:noVBand="1"/>
      </w:tblPr>
      <w:tblGrid>
        <w:gridCol w:w="1414"/>
        <w:gridCol w:w="3260"/>
        <w:gridCol w:w="3622"/>
      </w:tblGrid>
      <w:tr w:rsidR="002E222D" w:rsidRPr="001553CF" w:rsidTr="00EB4291">
        <w:trPr>
          <w:trHeight w:val="590"/>
          <w:tblHeader/>
        </w:trPr>
        <w:tc>
          <w:tcPr>
            <w:tcW w:w="852" w:type="pct"/>
            <w:vAlign w:val="center"/>
          </w:tcPr>
          <w:p w:rsidR="002E222D" w:rsidRPr="00EB4291" w:rsidRDefault="002E222D" w:rsidP="00EB4291">
            <w:pPr>
              <w:jc w:val="center"/>
              <w:rPr>
                <w:sz w:val="18"/>
                <w:szCs w:val="18"/>
              </w:rPr>
            </w:pPr>
            <w:r w:rsidRPr="00EB4291">
              <w:rPr>
                <w:rFonts w:hint="eastAsia"/>
                <w:sz w:val="18"/>
                <w:szCs w:val="18"/>
              </w:rPr>
              <w:t>名称</w:t>
            </w:r>
          </w:p>
        </w:tc>
        <w:tc>
          <w:tcPr>
            <w:tcW w:w="1965" w:type="pct"/>
            <w:vAlign w:val="center"/>
          </w:tcPr>
          <w:p w:rsidR="002E222D" w:rsidRPr="001553CF" w:rsidRDefault="002E222D" w:rsidP="001553CF">
            <w:pPr>
              <w:ind w:firstLine="361"/>
              <w:jc w:val="center"/>
              <w:rPr>
                <w:rFonts w:asciiTheme="majorEastAsia" w:eastAsiaTheme="majorEastAsia" w:hAnsiTheme="majorEastAsia"/>
                <w:b/>
                <w:sz w:val="18"/>
                <w:szCs w:val="18"/>
              </w:rPr>
            </w:pPr>
            <w:r w:rsidRPr="001553CF">
              <w:rPr>
                <w:rFonts w:asciiTheme="majorEastAsia" w:eastAsiaTheme="majorEastAsia" w:hAnsiTheme="majorEastAsia" w:hint="eastAsia"/>
                <w:b/>
                <w:sz w:val="18"/>
                <w:szCs w:val="18"/>
              </w:rPr>
              <w:t>值</w:t>
            </w:r>
          </w:p>
        </w:tc>
        <w:tc>
          <w:tcPr>
            <w:tcW w:w="2183" w:type="pct"/>
            <w:vAlign w:val="center"/>
          </w:tcPr>
          <w:p w:rsidR="002E222D" w:rsidRPr="001553CF" w:rsidRDefault="002E222D" w:rsidP="001553CF">
            <w:pPr>
              <w:ind w:firstLine="361"/>
              <w:jc w:val="center"/>
              <w:rPr>
                <w:rFonts w:asciiTheme="majorEastAsia" w:eastAsiaTheme="majorEastAsia" w:hAnsiTheme="majorEastAsia"/>
                <w:b/>
                <w:sz w:val="18"/>
                <w:szCs w:val="18"/>
              </w:rPr>
            </w:pPr>
            <w:r w:rsidRPr="001553CF">
              <w:rPr>
                <w:rFonts w:asciiTheme="majorEastAsia" w:eastAsiaTheme="majorEastAsia" w:hAnsiTheme="majorEastAsia" w:hint="eastAsia"/>
                <w:b/>
                <w:sz w:val="18"/>
                <w:szCs w:val="18"/>
              </w:rPr>
              <w:t>说明</w:t>
            </w:r>
          </w:p>
        </w:tc>
      </w:tr>
      <w:tr w:rsidR="002E222D" w:rsidRPr="001553CF" w:rsidTr="00EB4291">
        <w:trPr>
          <w:trHeight w:val="757"/>
        </w:trPr>
        <w:tc>
          <w:tcPr>
            <w:tcW w:w="852" w:type="pct"/>
            <w:vAlign w:val="center"/>
          </w:tcPr>
          <w:p w:rsidR="002E222D" w:rsidRPr="00EB4291" w:rsidRDefault="002E222D" w:rsidP="00EB4291">
            <w:pPr>
              <w:jc w:val="center"/>
              <w:rPr>
                <w:sz w:val="18"/>
                <w:szCs w:val="18"/>
              </w:rPr>
            </w:pPr>
            <w:r w:rsidRPr="00EB4291">
              <w:rPr>
                <w:rFonts w:hint="eastAsia"/>
                <w:sz w:val="18"/>
                <w:szCs w:val="18"/>
              </w:rPr>
              <w:t>总</w:t>
            </w:r>
            <w:r w:rsidRPr="00EB4291">
              <w:rPr>
                <w:sz w:val="18"/>
                <w:szCs w:val="18"/>
              </w:rPr>
              <w:t>数据量</w:t>
            </w:r>
          </w:p>
        </w:tc>
        <w:tc>
          <w:tcPr>
            <w:tcW w:w="1965" w:type="pct"/>
            <w:vAlign w:val="center"/>
          </w:tcPr>
          <w:p w:rsidR="002E222D" w:rsidRPr="00EB4291" w:rsidRDefault="002E222D" w:rsidP="00EB4291">
            <w:pPr>
              <w:jc w:val="center"/>
              <w:rPr>
                <w:rFonts w:asciiTheme="majorEastAsia" w:eastAsiaTheme="majorEastAsia" w:hAnsiTheme="majorEastAsia"/>
                <w:sz w:val="18"/>
                <w:szCs w:val="18"/>
              </w:rPr>
            </w:pPr>
            <w:r w:rsidRPr="00EB4291">
              <w:rPr>
                <w:rFonts w:asciiTheme="majorEastAsia" w:eastAsiaTheme="majorEastAsia" w:hAnsiTheme="majorEastAsia"/>
                <w:sz w:val="18"/>
                <w:szCs w:val="18"/>
              </w:rPr>
              <w:t>939</w:t>
            </w:r>
            <w:r w:rsidRPr="00EB4291">
              <w:rPr>
                <w:rFonts w:asciiTheme="majorEastAsia" w:eastAsiaTheme="majorEastAsia" w:hAnsiTheme="majorEastAsia" w:hint="eastAsia"/>
                <w:sz w:val="18"/>
                <w:szCs w:val="18"/>
              </w:rPr>
              <w:t>条</w:t>
            </w:r>
          </w:p>
        </w:tc>
        <w:tc>
          <w:tcPr>
            <w:tcW w:w="2183" w:type="pct"/>
          </w:tcPr>
          <w:p w:rsidR="002E222D" w:rsidRPr="001553CF" w:rsidRDefault="002E222D" w:rsidP="00EB4291">
            <w:pPr>
              <w:rPr>
                <w:rFonts w:asciiTheme="majorEastAsia" w:eastAsiaTheme="majorEastAsia" w:hAnsiTheme="majorEastAsia"/>
                <w:sz w:val="18"/>
                <w:szCs w:val="18"/>
              </w:rPr>
            </w:pPr>
            <w:r w:rsidRPr="001553CF">
              <w:rPr>
                <w:rFonts w:asciiTheme="majorEastAsia" w:eastAsiaTheme="majorEastAsia" w:hAnsiTheme="majorEastAsia" w:hint="eastAsia"/>
                <w:sz w:val="18"/>
                <w:szCs w:val="18"/>
              </w:rPr>
              <w:t>此数据</w:t>
            </w:r>
            <w:r w:rsidRPr="001553CF">
              <w:rPr>
                <w:rFonts w:asciiTheme="majorEastAsia" w:eastAsiaTheme="majorEastAsia" w:hAnsiTheme="majorEastAsia"/>
                <w:sz w:val="18"/>
                <w:szCs w:val="18"/>
              </w:rPr>
              <w:t>为调研回收的已落实就业单位</w:t>
            </w:r>
            <w:r w:rsidRPr="001553CF">
              <w:rPr>
                <w:rFonts w:asciiTheme="majorEastAsia" w:eastAsiaTheme="majorEastAsia" w:hAnsiTheme="majorEastAsia" w:hint="eastAsia"/>
                <w:sz w:val="18"/>
                <w:szCs w:val="18"/>
              </w:rPr>
              <w:t>并到岗</w:t>
            </w:r>
            <w:r w:rsidRPr="001553CF">
              <w:rPr>
                <w:rFonts w:asciiTheme="majorEastAsia" w:eastAsiaTheme="majorEastAsia" w:hAnsiTheme="majorEastAsia"/>
                <w:sz w:val="18"/>
                <w:szCs w:val="18"/>
              </w:rPr>
              <w:t>的</w:t>
            </w:r>
            <w:r w:rsidRPr="001553CF">
              <w:rPr>
                <w:rFonts w:asciiTheme="majorEastAsia" w:eastAsiaTheme="majorEastAsia" w:hAnsiTheme="majorEastAsia" w:hint="eastAsia"/>
                <w:sz w:val="18"/>
                <w:szCs w:val="18"/>
              </w:rPr>
              <w:t>毕业生就业</w:t>
            </w:r>
            <w:r w:rsidRPr="001553CF">
              <w:rPr>
                <w:rFonts w:asciiTheme="majorEastAsia" w:eastAsiaTheme="majorEastAsia" w:hAnsiTheme="majorEastAsia"/>
                <w:sz w:val="18"/>
                <w:szCs w:val="18"/>
              </w:rPr>
              <w:t>质量</w:t>
            </w:r>
            <w:r w:rsidRPr="001553CF">
              <w:rPr>
                <w:rFonts w:asciiTheme="majorEastAsia" w:eastAsiaTheme="majorEastAsia" w:hAnsiTheme="majorEastAsia" w:hint="eastAsia"/>
                <w:sz w:val="18"/>
                <w:szCs w:val="18"/>
              </w:rPr>
              <w:t>评估</w:t>
            </w:r>
            <w:r w:rsidRPr="001553CF">
              <w:rPr>
                <w:rFonts w:asciiTheme="majorEastAsia" w:eastAsiaTheme="majorEastAsia" w:hAnsiTheme="majorEastAsia"/>
                <w:sz w:val="18"/>
                <w:szCs w:val="18"/>
              </w:rPr>
              <w:t>信息。</w:t>
            </w:r>
          </w:p>
        </w:tc>
      </w:tr>
      <w:tr w:rsidR="002E222D" w:rsidRPr="001553CF" w:rsidTr="00EB4291">
        <w:trPr>
          <w:trHeight w:val="1403"/>
        </w:trPr>
        <w:tc>
          <w:tcPr>
            <w:tcW w:w="852" w:type="pct"/>
            <w:vAlign w:val="center"/>
          </w:tcPr>
          <w:p w:rsidR="002E222D" w:rsidRPr="00EB4291" w:rsidRDefault="002E222D" w:rsidP="00EB4291">
            <w:pPr>
              <w:jc w:val="center"/>
              <w:rPr>
                <w:sz w:val="18"/>
                <w:szCs w:val="18"/>
              </w:rPr>
            </w:pPr>
            <w:r w:rsidRPr="00EB4291">
              <w:rPr>
                <w:rFonts w:hint="eastAsia"/>
                <w:sz w:val="18"/>
                <w:szCs w:val="18"/>
              </w:rPr>
              <w:t>指标定义</w:t>
            </w:r>
          </w:p>
        </w:tc>
        <w:tc>
          <w:tcPr>
            <w:tcW w:w="1965" w:type="pct"/>
            <w:vAlign w:val="center"/>
          </w:tcPr>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薪资满意度（Z1）</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福利和</w:t>
            </w:r>
            <w:r w:rsidRPr="00EB4291">
              <w:rPr>
                <w:rFonts w:asciiTheme="majorEastAsia" w:eastAsiaTheme="majorEastAsia" w:hAnsiTheme="majorEastAsia"/>
                <w:sz w:val="18"/>
                <w:szCs w:val="18"/>
              </w:rPr>
              <w:t>社会保障满意度</w:t>
            </w:r>
            <w:r w:rsidRPr="00EB4291">
              <w:rPr>
                <w:rFonts w:asciiTheme="majorEastAsia" w:eastAsiaTheme="majorEastAsia" w:hAnsiTheme="majorEastAsia" w:hint="eastAsia"/>
                <w:sz w:val="18"/>
                <w:szCs w:val="18"/>
              </w:rPr>
              <w:t>（Z2）</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岗位工作与理想职业一致性（Z3）</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岗位满意度（Z4）</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岗位适应状态（Z5）</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岗位晋升机制（Z6）</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岗位稳定性（Z7）</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岗位培训（Z8）</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岗位与专业相关度（Z9）</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公司人文环境（Z10）</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公司物理环境（Z1</w:t>
            </w:r>
            <w:r w:rsidRPr="00EB4291">
              <w:rPr>
                <w:rFonts w:asciiTheme="majorEastAsia" w:eastAsiaTheme="majorEastAsia" w:hAnsiTheme="majorEastAsia"/>
                <w:sz w:val="18"/>
                <w:szCs w:val="18"/>
              </w:rPr>
              <w:t>1</w:t>
            </w:r>
            <w:r w:rsidRPr="00EB4291">
              <w:rPr>
                <w:rFonts w:asciiTheme="majorEastAsia" w:eastAsiaTheme="majorEastAsia" w:hAnsiTheme="majorEastAsia" w:hint="eastAsia"/>
                <w:sz w:val="18"/>
                <w:szCs w:val="18"/>
              </w:rPr>
              <w:t>）</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单位行业前途（Z1</w:t>
            </w:r>
            <w:r w:rsidRPr="00EB4291">
              <w:rPr>
                <w:rFonts w:asciiTheme="majorEastAsia" w:eastAsiaTheme="majorEastAsia" w:hAnsiTheme="majorEastAsia"/>
                <w:sz w:val="18"/>
                <w:szCs w:val="18"/>
              </w:rPr>
              <w:t>2</w:t>
            </w:r>
            <w:r w:rsidRPr="00EB4291">
              <w:rPr>
                <w:rFonts w:asciiTheme="majorEastAsia" w:eastAsiaTheme="majorEastAsia" w:hAnsiTheme="majorEastAsia" w:hint="eastAsia"/>
                <w:sz w:val="18"/>
                <w:szCs w:val="18"/>
              </w:rPr>
              <w:t>）</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岗位前途（Z1</w:t>
            </w:r>
            <w:r w:rsidRPr="00EB4291">
              <w:rPr>
                <w:rFonts w:asciiTheme="majorEastAsia" w:eastAsiaTheme="majorEastAsia" w:hAnsiTheme="majorEastAsia"/>
                <w:sz w:val="18"/>
                <w:szCs w:val="18"/>
              </w:rPr>
              <w:t>3</w:t>
            </w:r>
            <w:r w:rsidRPr="00EB4291">
              <w:rPr>
                <w:rFonts w:asciiTheme="majorEastAsia" w:eastAsiaTheme="majorEastAsia" w:hAnsiTheme="majorEastAsia" w:hint="eastAsia"/>
                <w:sz w:val="18"/>
                <w:szCs w:val="18"/>
              </w:rPr>
              <w:t>）</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t>公司知名度（Z1</w:t>
            </w:r>
            <w:r w:rsidRPr="00EB4291">
              <w:rPr>
                <w:rFonts w:asciiTheme="majorEastAsia" w:eastAsiaTheme="majorEastAsia" w:hAnsiTheme="majorEastAsia"/>
                <w:sz w:val="18"/>
                <w:szCs w:val="18"/>
              </w:rPr>
              <w:t>4</w:t>
            </w:r>
            <w:r w:rsidRPr="00EB4291">
              <w:rPr>
                <w:rFonts w:asciiTheme="majorEastAsia" w:eastAsiaTheme="majorEastAsia" w:hAnsiTheme="majorEastAsia" w:hint="eastAsia"/>
                <w:sz w:val="18"/>
                <w:szCs w:val="18"/>
              </w:rPr>
              <w:t>）</w:t>
            </w:r>
          </w:p>
          <w:p w:rsidR="002E222D" w:rsidRPr="00EB4291" w:rsidRDefault="002E222D" w:rsidP="00EB4291">
            <w:pPr>
              <w:rPr>
                <w:rFonts w:asciiTheme="majorEastAsia" w:eastAsiaTheme="majorEastAsia" w:hAnsiTheme="majorEastAsia"/>
                <w:sz w:val="18"/>
                <w:szCs w:val="18"/>
              </w:rPr>
            </w:pPr>
            <w:r w:rsidRPr="00EB4291">
              <w:rPr>
                <w:rFonts w:asciiTheme="majorEastAsia" w:eastAsiaTheme="majorEastAsia" w:hAnsiTheme="majorEastAsia" w:hint="eastAsia"/>
                <w:sz w:val="18"/>
                <w:szCs w:val="18"/>
              </w:rPr>
              <w:lastRenderedPageBreak/>
              <w:t>整体就业满意度（</w:t>
            </w:r>
            <w:r w:rsidRPr="00EB4291">
              <w:rPr>
                <w:rFonts w:asciiTheme="majorEastAsia" w:eastAsiaTheme="majorEastAsia" w:hAnsiTheme="majorEastAsia"/>
                <w:sz w:val="18"/>
                <w:szCs w:val="18"/>
              </w:rPr>
              <w:t>Z15</w:t>
            </w:r>
            <w:r w:rsidRPr="00EB4291">
              <w:rPr>
                <w:rFonts w:asciiTheme="majorEastAsia" w:eastAsiaTheme="majorEastAsia" w:hAnsiTheme="majorEastAsia" w:hint="eastAsia"/>
                <w:sz w:val="18"/>
                <w:szCs w:val="18"/>
              </w:rPr>
              <w:t>）</w:t>
            </w:r>
          </w:p>
        </w:tc>
        <w:tc>
          <w:tcPr>
            <w:tcW w:w="2183" w:type="pct"/>
          </w:tcPr>
          <w:p w:rsidR="002E222D" w:rsidRPr="001553CF" w:rsidRDefault="002E222D" w:rsidP="002E222D">
            <w:pPr>
              <w:ind w:firstLine="360"/>
              <w:jc w:val="left"/>
              <w:rPr>
                <w:rFonts w:asciiTheme="majorEastAsia" w:eastAsiaTheme="majorEastAsia" w:hAnsiTheme="majorEastAsia"/>
                <w:sz w:val="18"/>
                <w:szCs w:val="18"/>
              </w:rPr>
            </w:pPr>
          </w:p>
          <w:p w:rsidR="002E222D" w:rsidRPr="001553CF" w:rsidRDefault="002E222D" w:rsidP="00EB4291">
            <w:pPr>
              <w:jc w:val="left"/>
              <w:rPr>
                <w:rFonts w:asciiTheme="majorEastAsia" w:eastAsiaTheme="majorEastAsia" w:hAnsiTheme="majorEastAsia"/>
                <w:sz w:val="18"/>
                <w:szCs w:val="18"/>
              </w:rPr>
            </w:pPr>
            <w:r w:rsidRPr="001553CF">
              <w:rPr>
                <w:rFonts w:asciiTheme="majorEastAsia" w:eastAsiaTheme="majorEastAsia" w:hAnsiTheme="majorEastAsia" w:hint="eastAsia"/>
                <w:sz w:val="18"/>
                <w:szCs w:val="18"/>
              </w:rPr>
              <w:t>为</w:t>
            </w:r>
            <w:r w:rsidRPr="001553CF">
              <w:rPr>
                <w:rFonts w:asciiTheme="majorEastAsia" w:eastAsiaTheme="majorEastAsia" w:hAnsiTheme="majorEastAsia"/>
                <w:sz w:val="18"/>
                <w:szCs w:val="18"/>
              </w:rPr>
              <w:t>方便研究问题，</w:t>
            </w:r>
            <w:r w:rsidRPr="001553CF">
              <w:rPr>
                <w:rFonts w:asciiTheme="majorEastAsia" w:eastAsiaTheme="majorEastAsia" w:hAnsiTheme="majorEastAsia" w:hint="eastAsia"/>
                <w:sz w:val="18"/>
                <w:szCs w:val="18"/>
              </w:rPr>
              <w:t>将</w:t>
            </w:r>
            <w:r w:rsidRPr="001553CF">
              <w:rPr>
                <w:rFonts w:asciiTheme="majorEastAsia" w:eastAsiaTheme="majorEastAsia" w:hAnsiTheme="majorEastAsia"/>
                <w:sz w:val="18"/>
                <w:szCs w:val="18"/>
              </w:rPr>
              <w:t>每个指标</w:t>
            </w:r>
            <w:r w:rsidRPr="001553CF">
              <w:rPr>
                <w:rFonts w:asciiTheme="majorEastAsia" w:eastAsiaTheme="majorEastAsia" w:hAnsiTheme="majorEastAsia" w:hint="eastAsia"/>
                <w:sz w:val="18"/>
                <w:szCs w:val="18"/>
              </w:rPr>
              <w:t>进行</w:t>
            </w:r>
            <w:r w:rsidRPr="001553CF">
              <w:rPr>
                <w:rFonts w:asciiTheme="majorEastAsia" w:eastAsiaTheme="majorEastAsia" w:hAnsiTheme="majorEastAsia"/>
                <w:sz w:val="18"/>
                <w:szCs w:val="18"/>
              </w:rPr>
              <w:t>符号化，</w:t>
            </w:r>
            <w:r w:rsidRPr="001553CF">
              <w:rPr>
                <w:rFonts w:asciiTheme="majorEastAsia" w:eastAsiaTheme="majorEastAsia" w:hAnsiTheme="majorEastAsia" w:hint="eastAsia"/>
                <w:sz w:val="18"/>
                <w:szCs w:val="18"/>
              </w:rPr>
              <w:t>各</w:t>
            </w:r>
            <w:r w:rsidRPr="001553CF">
              <w:rPr>
                <w:rFonts w:asciiTheme="majorEastAsia" w:eastAsiaTheme="majorEastAsia" w:hAnsiTheme="majorEastAsia"/>
                <w:sz w:val="18"/>
                <w:szCs w:val="18"/>
              </w:rPr>
              <w:t>指标</w:t>
            </w:r>
            <w:r w:rsidRPr="001553CF">
              <w:rPr>
                <w:rFonts w:asciiTheme="majorEastAsia" w:eastAsiaTheme="majorEastAsia" w:hAnsiTheme="majorEastAsia" w:hint="eastAsia"/>
                <w:sz w:val="18"/>
                <w:szCs w:val="18"/>
              </w:rPr>
              <w:t>所</w:t>
            </w:r>
            <w:r w:rsidRPr="001553CF">
              <w:rPr>
                <w:rFonts w:asciiTheme="majorEastAsia" w:eastAsiaTheme="majorEastAsia" w:hAnsiTheme="majorEastAsia"/>
                <w:sz w:val="18"/>
                <w:szCs w:val="18"/>
              </w:rPr>
              <w:t>定义的指标符</w:t>
            </w:r>
            <w:r w:rsidRPr="001553CF">
              <w:rPr>
                <w:rFonts w:asciiTheme="majorEastAsia" w:eastAsiaTheme="majorEastAsia" w:hAnsiTheme="majorEastAsia" w:hint="eastAsia"/>
                <w:sz w:val="18"/>
                <w:szCs w:val="18"/>
              </w:rPr>
              <w:t>号</w:t>
            </w:r>
            <w:r w:rsidRPr="001553CF">
              <w:rPr>
                <w:rFonts w:asciiTheme="majorEastAsia" w:eastAsiaTheme="majorEastAsia" w:hAnsiTheme="majorEastAsia"/>
                <w:sz w:val="18"/>
                <w:szCs w:val="18"/>
              </w:rPr>
              <w:t>为（）</w:t>
            </w:r>
            <w:r w:rsidRPr="001553CF">
              <w:rPr>
                <w:rFonts w:asciiTheme="majorEastAsia" w:eastAsiaTheme="majorEastAsia" w:hAnsiTheme="majorEastAsia" w:hint="eastAsia"/>
                <w:sz w:val="18"/>
                <w:szCs w:val="18"/>
              </w:rPr>
              <w:t>中</w:t>
            </w:r>
            <w:r w:rsidRPr="001553CF">
              <w:rPr>
                <w:rFonts w:asciiTheme="majorEastAsia" w:eastAsiaTheme="majorEastAsia" w:hAnsiTheme="majorEastAsia"/>
                <w:sz w:val="18"/>
                <w:szCs w:val="18"/>
              </w:rPr>
              <w:t>内容</w:t>
            </w:r>
            <w:r w:rsidRPr="001553CF">
              <w:rPr>
                <w:rFonts w:asciiTheme="majorEastAsia" w:eastAsiaTheme="majorEastAsia" w:hAnsiTheme="majorEastAsia" w:hint="eastAsia"/>
                <w:sz w:val="18"/>
                <w:szCs w:val="18"/>
              </w:rPr>
              <w:t>。</w:t>
            </w:r>
          </w:p>
        </w:tc>
      </w:tr>
      <w:tr w:rsidR="002E222D" w:rsidRPr="001553CF" w:rsidTr="00EB4291">
        <w:trPr>
          <w:trHeight w:val="985"/>
        </w:trPr>
        <w:tc>
          <w:tcPr>
            <w:tcW w:w="852" w:type="pct"/>
            <w:vAlign w:val="center"/>
          </w:tcPr>
          <w:p w:rsidR="002E222D" w:rsidRPr="00EB4291" w:rsidRDefault="002E222D" w:rsidP="00EB4291">
            <w:pPr>
              <w:jc w:val="center"/>
              <w:rPr>
                <w:sz w:val="18"/>
                <w:szCs w:val="18"/>
              </w:rPr>
            </w:pPr>
            <w:r w:rsidRPr="00EB4291">
              <w:rPr>
                <w:rFonts w:hint="eastAsia"/>
                <w:sz w:val="18"/>
                <w:szCs w:val="18"/>
              </w:rPr>
              <w:t>数据</w:t>
            </w:r>
            <w:r w:rsidRPr="00EB4291">
              <w:rPr>
                <w:sz w:val="18"/>
                <w:szCs w:val="18"/>
              </w:rPr>
              <w:t>量化</w:t>
            </w:r>
          </w:p>
        </w:tc>
        <w:tc>
          <w:tcPr>
            <w:tcW w:w="1965" w:type="pct"/>
            <w:vAlign w:val="center"/>
          </w:tcPr>
          <w:p w:rsidR="002E222D" w:rsidRPr="001553CF" w:rsidRDefault="002E222D" w:rsidP="00EB4291">
            <w:pPr>
              <w:rPr>
                <w:rFonts w:asciiTheme="majorEastAsia" w:eastAsiaTheme="majorEastAsia" w:hAnsiTheme="majorEastAsia"/>
                <w:color w:val="000000" w:themeColor="text1"/>
                <w:sz w:val="18"/>
                <w:szCs w:val="18"/>
              </w:rPr>
            </w:pPr>
            <w:r w:rsidRPr="001553CF">
              <w:rPr>
                <w:rFonts w:asciiTheme="majorEastAsia" w:eastAsiaTheme="majorEastAsia" w:hAnsiTheme="majorEastAsia" w:hint="eastAsia"/>
                <w:color w:val="000000" w:themeColor="text1"/>
                <w:sz w:val="18"/>
                <w:szCs w:val="18"/>
              </w:rPr>
              <w:t>非常</w:t>
            </w:r>
            <w:r w:rsidRPr="001553CF">
              <w:rPr>
                <w:rFonts w:asciiTheme="majorEastAsia" w:eastAsiaTheme="majorEastAsia" w:hAnsiTheme="majorEastAsia"/>
                <w:color w:val="000000" w:themeColor="text1"/>
                <w:sz w:val="18"/>
                <w:szCs w:val="18"/>
              </w:rPr>
              <w:t>满意=5</w:t>
            </w:r>
            <w:r w:rsidRPr="001553CF">
              <w:rPr>
                <w:rFonts w:asciiTheme="majorEastAsia" w:eastAsiaTheme="majorEastAsia" w:hAnsiTheme="majorEastAsia" w:hint="eastAsia"/>
                <w:color w:val="000000" w:themeColor="text1"/>
                <w:sz w:val="18"/>
                <w:szCs w:val="18"/>
              </w:rPr>
              <w:t>；</w:t>
            </w:r>
            <w:r w:rsidRPr="001553CF">
              <w:rPr>
                <w:rFonts w:asciiTheme="majorEastAsia" w:eastAsiaTheme="majorEastAsia" w:hAnsiTheme="majorEastAsia"/>
                <w:color w:val="000000" w:themeColor="text1"/>
                <w:sz w:val="18"/>
                <w:szCs w:val="18"/>
              </w:rPr>
              <w:t>满意=4</w:t>
            </w:r>
            <w:r w:rsidRPr="001553CF">
              <w:rPr>
                <w:rFonts w:asciiTheme="majorEastAsia" w:eastAsiaTheme="majorEastAsia" w:hAnsiTheme="majorEastAsia" w:hint="eastAsia"/>
                <w:color w:val="000000" w:themeColor="text1"/>
                <w:sz w:val="18"/>
                <w:szCs w:val="18"/>
              </w:rPr>
              <w:t>；比较</w:t>
            </w:r>
            <w:r w:rsidRPr="001553CF">
              <w:rPr>
                <w:rFonts w:asciiTheme="majorEastAsia" w:eastAsiaTheme="majorEastAsia" w:hAnsiTheme="majorEastAsia"/>
                <w:color w:val="000000" w:themeColor="text1"/>
                <w:sz w:val="18"/>
                <w:szCs w:val="18"/>
              </w:rPr>
              <w:t>满意=3</w:t>
            </w:r>
            <w:r w:rsidRPr="001553CF">
              <w:rPr>
                <w:rFonts w:asciiTheme="majorEastAsia" w:eastAsiaTheme="majorEastAsia" w:hAnsiTheme="majorEastAsia" w:hint="eastAsia"/>
                <w:color w:val="000000" w:themeColor="text1"/>
                <w:sz w:val="18"/>
                <w:szCs w:val="18"/>
              </w:rPr>
              <w:t>；</w:t>
            </w:r>
            <w:r w:rsidRPr="001553CF">
              <w:rPr>
                <w:rFonts w:asciiTheme="majorEastAsia" w:eastAsiaTheme="majorEastAsia" w:hAnsiTheme="majorEastAsia"/>
                <w:color w:val="000000" w:themeColor="text1"/>
                <w:sz w:val="18"/>
                <w:szCs w:val="18"/>
              </w:rPr>
              <w:t>不太满意=2</w:t>
            </w:r>
            <w:r w:rsidRPr="001553CF">
              <w:rPr>
                <w:rFonts w:asciiTheme="majorEastAsia" w:eastAsiaTheme="majorEastAsia" w:hAnsiTheme="majorEastAsia" w:hint="eastAsia"/>
                <w:color w:val="000000" w:themeColor="text1"/>
                <w:sz w:val="18"/>
                <w:szCs w:val="18"/>
              </w:rPr>
              <w:t>；</w:t>
            </w:r>
            <w:r w:rsidRPr="001553CF">
              <w:rPr>
                <w:rFonts w:asciiTheme="majorEastAsia" w:eastAsiaTheme="majorEastAsia" w:hAnsiTheme="majorEastAsia"/>
                <w:color w:val="000000" w:themeColor="text1"/>
                <w:sz w:val="18"/>
                <w:szCs w:val="18"/>
              </w:rPr>
              <w:t>很不满意=1</w:t>
            </w:r>
            <w:r w:rsidRPr="001553CF">
              <w:rPr>
                <w:rFonts w:asciiTheme="majorEastAsia" w:eastAsiaTheme="majorEastAsia" w:hAnsiTheme="majorEastAsia" w:hint="eastAsia"/>
                <w:color w:val="000000" w:themeColor="text1"/>
                <w:sz w:val="18"/>
                <w:szCs w:val="18"/>
              </w:rPr>
              <w:t>，</w:t>
            </w:r>
          </w:p>
        </w:tc>
        <w:tc>
          <w:tcPr>
            <w:tcW w:w="2183" w:type="pct"/>
            <w:vAlign w:val="center"/>
          </w:tcPr>
          <w:p w:rsidR="002E222D" w:rsidRPr="001553CF" w:rsidRDefault="002E222D" w:rsidP="00EB4291">
            <w:pPr>
              <w:rPr>
                <w:rFonts w:asciiTheme="majorEastAsia" w:eastAsiaTheme="majorEastAsia" w:hAnsiTheme="majorEastAsia"/>
                <w:sz w:val="18"/>
                <w:szCs w:val="18"/>
              </w:rPr>
            </w:pPr>
            <w:r w:rsidRPr="001553CF">
              <w:rPr>
                <w:rFonts w:asciiTheme="majorEastAsia" w:eastAsiaTheme="majorEastAsia" w:hAnsiTheme="majorEastAsia" w:hint="eastAsia"/>
                <w:sz w:val="18"/>
                <w:szCs w:val="18"/>
              </w:rPr>
              <w:t>按照5分制</w:t>
            </w:r>
            <w:r w:rsidRPr="001553CF">
              <w:rPr>
                <w:rFonts w:asciiTheme="majorEastAsia" w:eastAsiaTheme="majorEastAsia" w:hAnsiTheme="majorEastAsia"/>
                <w:sz w:val="18"/>
                <w:szCs w:val="18"/>
              </w:rPr>
              <w:t>原则进行赋分</w:t>
            </w:r>
            <w:r w:rsidRPr="001553CF">
              <w:rPr>
                <w:rFonts w:asciiTheme="majorEastAsia" w:eastAsiaTheme="majorEastAsia" w:hAnsiTheme="majorEastAsia" w:hint="eastAsia"/>
                <w:sz w:val="18"/>
                <w:szCs w:val="18"/>
              </w:rPr>
              <w:t>，</w:t>
            </w:r>
            <w:r w:rsidRPr="001553CF">
              <w:rPr>
                <w:rFonts w:asciiTheme="majorEastAsia" w:eastAsiaTheme="majorEastAsia" w:hAnsiTheme="majorEastAsia"/>
                <w:sz w:val="18"/>
                <w:szCs w:val="18"/>
              </w:rPr>
              <w:t>非常</w:t>
            </w:r>
            <w:r w:rsidRPr="001553CF">
              <w:rPr>
                <w:rFonts w:asciiTheme="majorEastAsia" w:eastAsiaTheme="majorEastAsia" w:hAnsiTheme="majorEastAsia" w:hint="eastAsia"/>
                <w:sz w:val="18"/>
                <w:szCs w:val="18"/>
              </w:rPr>
              <w:t>认可</w:t>
            </w:r>
            <w:r w:rsidRPr="001553CF">
              <w:rPr>
                <w:rFonts w:asciiTheme="majorEastAsia" w:eastAsiaTheme="majorEastAsia" w:hAnsiTheme="majorEastAsia"/>
                <w:sz w:val="18"/>
                <w:szCs w:val="18"/>
              </w:rPr>
              <w:t>肯定的为</w:t>
            </w:r>
            <w:r w:rsidRPr="001553CF">
              <w:rPr>
                <w:rFonts w:asciiTheme="majorEastAsia" w:eastAsiaTheme="majorEastAsia" w:hAnsiTheme="majorEastAsia" w:hint="eastAsia"/>
                <w:sz w:val="18"/>
                <w:szCs w:val="18"/>
              </w:rPr>
              <w:t>5分</w:t>
            </w:r>
            <w:r w:rsidRPr="001553CF">
              <w:rPr>
                <w:rFonts w:asciiTheme="majorEastAsia" w:eastAsiaTheme="majorEastAsia" w:hAnsiTheme="majorEastAsia"/>
                <w:sz w:val="18"/>
                <w:szCs w:val="18"/>
              </w:rPr>
              <w:t>，</w:t>
            </w:r>
            <w:r w:rsidRPr="001553CF">
              <w:rPr>
                <w:rFonts w:asciiTheme="majorEastAsia" w:eastAsiaTheme="majorEastAsia" w:hAnsiTheme="majorEastAsia" w:hint="eastAsia"/>
                <w:sz w:val="18"/>
                <w:szCs w:val="18"/>
              </w:rPr>
              <w:t>依次</w:t>
            </w:r>
            <w:r w:rsidRPr="001553CF">
              <w:rPr>
                <w:rFonts w:asciiTheme="majorEastAsia" w:eastAsiaTheme="majorEastAsia" w:hAnsiTheme="majorEastAsia"/>
                <w:sz w:val="18"/>
                <w:szCs w:val="18"/>
              </w:rPr>
              <w:t>类推</w:t>
            </w:r>
          </w:p>
        </w:tc>
      </w:tr>
      <w:tr w:rsidR="002E222D" w:rsidRPr="001553CF" w:rsidTr="00EB4291">
        <w:trPr>
          <w:trHeight w:val="367"/>
        </w:trPr>
        <w:tc>
          <w:tcPr>
            <w:tcW w:w="852" w:type="pct"/>
            <w:vAlign w:val="center"/>
          </w:tcPr>
          <w:p w:rsidR="002E222D" w:rsidRPr="00EB4291" w:rsidRDefault="002E222D" w:rsidP="00EB4291">
            <w:pPr>
              <w:jc w:val="center"/>
              <w:rPr>
                <w:sz w:val="18"/>
                <w:szCs w:val="18"/>
              </w:rPr>
            </w:pPr>
            <w:r w:rsidRPr="00EB4291">
              <w:rPr>
                <w:rFonts w:hint="eastAsia"/>
                <w:sz w:val="18"/>
                <w:szCs w:val="18"/>
              </w:rPr>
              <w:t>数据</w:t>
            </w:r>
            <w:r w:rsidRPr="00EB4291">
              <w:rPr>
                <w:sz w:val="18"/>
                <w:szCs w:val="18"/>
              </w:rPr>
              <w:t>信度</w:t>
            </w:r>
          </w:p>
        </w:tc>
        <w:tc>
          <w:tcPr>
            <w:tcW w:w="1965" w:type="pct"/>
          </w:tcPr>
          <w:tbl>
            <w:tblPr>
              <w:tblW w:w="2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00"/>
              <w:gridCol w:w="1031"/>
            </w:tblGrid>
            <w:tr w:rsidR="002E222D" w:rsidRPr="001553CF" w:rsidTr="002E222D">
              <w:trPr>
                <w:cantSplit/>
              </w:trPr>
              <w:tc>
                <w:tcPr>
                  <w:tcW w:w="2531" w:type="dxa"/>
                  <w:gridSpan w:val="2"/>
                  <w:tcBorders>
                    <w:top w:val="nil"/>
                    <w:left w:val="nil"/>
                    <w:bottom w:val="nil"/>
                    <w:right w:val="nil"/>
                  </w:tcBorders>
                  <w:shd w:val="clear" w:color="auto" w:fill="FFFFFF"/>
                </w:tcPr>
                <w:p w:rsidR="002E222D" w:rsidRPr="001553CF" w:rsidRDefault="002E222D" w:rsidP="002E222D">
                  <w:pPr>
                    <w:autoSpaceDE w:val="0"/>
                    <w:autoSpaceDN w:val="0"/>
                    <w:adjustRightInd w:val="0"/>
                    <w:spacing w:line="320" w:lineRule="atLeast"/>
                    <w:ind w:left="60" w:right="60"/>
                    <w:jc w:val="center"/>
                    <w:rPr>
                      <w:rFonts w:asciiTheme="majorEastAsia" w:eastAsiaTheme="majorEastAsia" w:hAnsiTheme="majorEastAsia" w:cs="MingLiU"/>
                      <w:color w:val="000000"/>
                      <w:kern w:val="0"/>
                      <w:sz w:val="18"/>
                      <w:szCs w:val="18"/>
                    </w:rPr>
                  </w:pPr>
                  <w:r w:rsidRPr="001553CF">
                    <w:rPr>
                      <w:rFonts w:asciiTheme="majorEastAsia" w:eastAsiaTheme="majorEastAsia" w:hAnsiTheme="majorEastAsia" w:cs="MingLiU" w:hint="eastAsia"/>
                      <w:b/>
                      <w:bCs/>
                      <w:color w:val="000000"/>
                      <w:kern w:val="0"/>
                      <w:sz w:val="18"/>
                      <w:szCs w:val="18"/>
                    </w:rPr>
                    <w:t>可靠性统计量</w:t>
                  </w:r>
                </w:p>
              </w:tc>
            </w:tr>
            <w:tr w:rsidR="002E222D" w:rsidRPr="001553CF" w:rsidTr="002E222D">
              <w:trPr>
                <w:cantSplit/>
              </w:trPr>
              <w:tc>
                <w:tcPr>
                  <w:tcW w:w="1500" w:type="dxa"/>
                  <w:tcBorders>
                    <w:top w:val="single" w:sz="16" w:space="0" w:color="000000"/>
                    <w:left w:val="single" w:sz="16" w:space="0" w:color="000000"/>
                    <w:bottom w:val="single" w:sz="16" w:space="0" w:color="000000"/>
                  </w:tcBorders>
                  <w:shd w:val="clear" w:color="auto" w:fill="FFFFFF"/>
                </w:tcPr>
                <w:p w:rsidR="002E222D" w:rsidRPr="001553CF" w:rsidRDefault="002E222D" w:rsidP="002E222D">
                  <w:pPr>
                    <w:autoSpaceDE w:val="0"/>
                    <w:autoSpaceDN w:val="0"/>
                    <w:adjustRightInd w:val="0"/>
                    <w:spacing w:line="320" w:lineRule="atLeast"/>
                    <w:ind w:left="60" w:right="60"/>
                    <w:jc w:val="left"/>
                    <w:rPr>
                      <w:rFonts w:asciiTheme="majorEastAsia" w:eastAsiaTheme="majorEastAsia" w:hAnsiTheme="majorEastAsia" w:cs="MingLiU"/>
                      <w:color w:val="000000"/>
                      <w:kern w:val="0"/>
                      <w:sz w:val="18"/>
                      <w:szCs w:val="18"/>
                    </w:rPr>
                  </w:pPr>
                  <w:r w:rsidRPr="001553CF">
                    <w:rPr>
                      <w:rFonts w:asciiTheme="majorEastAsia" w:eastAsiaTheme="majorEastAsia" w:hAnsiTheme="majorEastAsia" w:cs="MingLiU"/>
                      <w:color w:val="000000"/>
                      <w:kern w:val="0"/>
                      <w:sz w:val="18"/>
                      <w:szCs w:val="18"/>
                    </w:rPr>
                    <w:t>Cronbach's Alpha</w:t>
                  </w:r>
                </w:p>
              </w:tc>
              <w:tc>
                <w:tcPr>
                  <w:tcW w:w="1031" w:type="dxa"/>
                  <w:tcBorders>
                    <w:top w:val="single" w:sz="16" w:space="0" w:color="000000"/>
                    <w:bottom w:val="single" w:sz="16" w:space="0" w:color="000000"/>
                    <w:right w:val="single" w:sz="16" w:space="0" w:color="000000"/>
                  </w:tcBorders>
                  <w:shd w:val="clear" w:color="auto" w:fill="FFFFFF"/>
                </w:tcPr>
                <w:p w:rsidR="002E222D" w:rsidRPr="001553CF" w:rsidRDefault="002E222D" w:rsidP="002E222D">
                  <w:pPr>
                    <w:autoSpaceDE w:val="0"/>
                    <w:autoSpaceDN w:val="0"/>
                    <w:adjustRightInd w:val="0"/>
                    <w:spacing w:line="320" w:lineRule="atLeast"/>
                    <w:ind w:left="60" w:right="60"/>
                    <w:jc w:val="left"/>
                    <w:rPr>
                      <w:rFonts w:asciiTheme="majorEastAsia" w:eastAsiaTheme="majorEastAsia" w:hAnsiTheme="majorEastAsia" w:cs="MingLiU"/>
                      <w:color w:val="000000"/>
                      <w:kern w:val="0"/>
                      <w:sz w:val="18"/>
                      <w:szCs w:val="18"/>
                    </w:rPr>
                  </w:pPr>
                  <w:r w:rsidRPr="001553CF">
                    <w:rPr>
                      <w:rFonts w:asciiTheme="majorEastAsia" w:eastAsiaTheme="majorEastAsia" w:hAnsiTheme="majorEastAsia" w:cs="MingLiU" w:hint="eastAsia"/>
                      <w:color w:val="000000"/>
                      <w:kern w:val="0"/>
                      <w:sz w:val="18"/>
                      <w:szCs w:val="18"/>
                    </w:rPr>
                    <w:t>项数</w:t>
                  </w:r>
                </w:p>
              </w:tc>
            </w:tr>
            <w:tr w:rsidR="002E222D" w:rsidRPr="001553CF" w:rsidTr="002E222D">
              <w:trPr>
                <w:cantSplit/>
              </w:trPr>
              <w:tc>
                <w:tcPr>
                  <w:tcW w:w="1500" w:type="dxa"/>
                  <w:tcBorders>
                    <w:top w:val="single" w:sz="16" w:space="0" w:color="000000"/>
                    <w:left w:val="single" w:sz="16" w:space="0" w:color="000000"/>
                    <w:bottom w:val="single" w:sz="16" w:space="0" w:color="000000"/>
                  </w:tcBorders>
                  <w:shd w:val="clear" w:color="auto" w:fill="FFFFFF"/>
                  <w:vAlign w:val="center"/>
                </w:tcPr>
                <w:p w:rsidR="002E222D" w:rsidRPr="001553CF" w:rsidRDefault="002E222D" w:rsidP="002E222D">
                  <w:pPr>
                    <w:autoSpaceDE w:val="0"/>
                    <w:autoSpaceDN w:val="0"/>
                    <w:adjustRightInd w:val="0"/>
                    <w:spacing w:line="320" w:lineRule="atLeast"/>
                    <w:ind w:left="60" w:right="60"/>
                    <w:jc w:val="left"/>
                    <w:rPr>
                      <w:rFonts w:asciiTheme="majorEastAsia" w:eastAsiaTheme="majorEastAsia" w:hAnsiTheme="majorEastAsia" w:cs="MingLiU"/>
                      <w:color w:val="000000"/>
                      <w:kern w:val="0"/>
                      <w:sz w:val="18"/>
                      <w:szCs w:val="18"/>
                    </w:rPr>
                  </w:pPr>
                  <w:r w:rsidRPr="001553CF">
                    <w:rPr>
                      <w:rFonts w:asciiTheme="majorEastAsia" w:eastAsiaTheme="majorEastAsia" w:hAnsiTheme="majorEastAsia" w:cs="MingLiU"/>
                      <w:color w:val="000000"/>
                      <w:kern w:val="0"/>
                      <w:sz w:val="18"/>
                      <w:szCs w:val="18"/>
                    </w:rPr>
                    <w:t>.958</w:t>
                  </w:r>
                </w:p>
              </w:tc>
              <w:tc>
                <w:tcPr>
                  <w:tcW w:w="1031" w:type="dxa"/>
                  <w:tcBorders>
                    <w:top w:val="single" w:sz="16" w:space="0" w:color="000000"/>
                    <w:bottom w:val="single" w:sz="16" w:space="0" w:color="000000"/>
                    <w:right w:val="single" w:sz="16" w:space="0" w:color="000000"/>
                  </w:tcBorders>
                  <w:shd w:val="clear" w:color="auto" w:fill="FFFFFF"/>
                  <w:vAlign w:val="center"/>
                </w:tcPr>
                <w:p w:rsidR="002E222D" w:rsidRPr="001553CF" w:rsidRDefault="002E222D" w:rsidP="002E222D">
                  <w:pPr>
                    <w:autoSpaceDE w:val="0"/>
                    <w:autoSpaceDN w:val="0"/>
                    <w:adjustRightInd w:val="0"/>
                    <w:spacing w:line="320" w:lineRule="atLeast"/>
                    <w:ind w:left="60" w:right="60"/>
                    <w:jc w:val="left"/>
                    <w:rPr>
                      <w:rFonts w:asciiTheme="majorEastAsia" w:eastAsiaTheme="majorEastAsia" w:hAnsiTheme="majorEastAsia" w:cs="MingLiU"/>
                      <w:color w:val="000000"/>
                      <w:kern w:val="0"/>
                      <w:sz w:val="18"/>
                      <w:szCs w:val="18"/>
                    </w:rPr>
                  </w:pPr>
                  <w:r w:rsidRPr="001553CF">
                    <w:rPr>
                      <w:rFonts w:asciiTheme="majorEastAsia" w:eastAsiaTheme="majorEastAsia" w:hAnsiTheme="majorEastAsia" w:cs="MingLiU"/>
                      <w:color w:val="000000"/>
                      <w:kern w:val="0"/>
                      <w:sz w:val="18"/>
                      <w:szCs w:val="18"/>
                    </w:rPr>
                    <w:t>14</w:t>
                  </w:r>
                </w:p>
              </w:tc>
            </w:tr>
          </w:tbl>
          <w:p w:rsidR="002E222D" w:rsidRPr="001553CF" w:rsidRDefault="002E222D" w:rsidP="002E222D">
            <w:pPr>
              <w:autoSpaceDE w:val="0"/>
              <w:autoSpaceDN w:val="0"/>
              <w:adjustRightInd w:val="0"/>
              <w:spacing w:line="320" w:lineRule="atLeast"/>
              <w:ind w:right="60" w:firstLine="360"/>
              <w:rPr>
                <w:rFonts w:asciiTheme="majorEastAsia" w:eastAsiaTheme="majorEastAsia" w:hAnsiTheme="majorEastAsia" w:cs="MingLiU"/>
                <w:bCs/>
                <w:color w:val="000000" w:themeColor="text1"/>
                <w:kern w:val="0"/>
                <w:sz w:val="18"/>
                <w:szCs w:val="18"/>
              </w:rPr>
            </w:pPr>
          </w:p>
        </w:tc>
        <w:tc>
          <w:tcPr>
            <w:tcW w:w="2183" w:type="pct"/>
          </w:tcPr>
          <w:p w:rsidR="002E222D" w:rsidRPr="001553CF" w:rsidRDefault="002E222D" w:rsidP="00EB4291">
            <w:pPr>
              <w:widowControl/>
              <w:adjustRightInd w:val="0"/>
              <w:snapToGrid w:val="0"/>
              <w:spacing w:beforeLines="30" w:before="93" w:afterLines="50" w:after="156"/>
              <w:rPr>
                <w:rFonts w:asciiTheme="majorEastAsia" w:eastAsiaTheme="majorEastAsia" w:hAnsiTheme="majorEastAsia" w:cs="Times New Roman"/>
                <w:color w:val="000000"/>
                <w:kern w:val="0"/>
                <w:sz w:val="18"/>
                <w:szCs w:val="18"/>
              </w:rPr>
            </w:pPr>
            <w:r w:rsidRPr="001553CF">
              <w:rPr>
                <w:rFonts w:asciiTheme="majorEastAsia" w:eastAsiaTheme="majorEastAsia" w:hAnsiTheme="majorEastAsia" w:cs="MingLiU" w:hint="eastAsia"/>
                <w:color w:val="000000"/>
                <w:kern w:val="0"/>
                <w:sz w:val="18"/>
                <w:szCs w:val="18"/>
              </w:rPr>
              <w:t>Alpha系数</w:t>
            </w:r>
            <w:r w:rsidRPr="001553CF">
              <w:rPr>
                <w:rFonts w:asciiTheme="majorEastAsia" w:eastAsiaTheme="majorEastAsia" w:hAnsiTheme="majorEastAsia" w:cs="MingLiU"/>
                <w:color w:val="000000"/>
                <w:kern w:val="0"/>
                <w:sz w:val="18"/>
                <w:szCs w:val="18"/>
              </w:rPr>
              <w:t>较高，</w:t>
            </w:r>
            <w:r w:rsidRPr="001553CF">
              <w:rPr>
                <w:rFonts w:asciiTheme="majorEastAsia" w:eastAsiaTheme="majorEastAsia" w:hAnsiTheme="majorEastAsia" w:cs="Times New Roman"/>
                <w:color w:val="000000"/>
                <w:kern w:val="0"/>
                <w:sz w:val="18"/>
                <w:szCs w:val="18"/>
              </w:rPr>
              <w:t>说明</w:t>
            </w:r>
            <w:r w:rsidRPr="001553CF">
              <w:rPr>
                <w:rFonts w:asciiTheme="majorEastAsia" w:eastAsiaTheme="majorEastAsia" w:hAnsiTheme="majorEastAsia" w:cs="Times New Roman" w:hint="eastAsia"/>
                <w:color w:val="000000"/>
                <w:kern w:val="0"/>
                <w:sz w:val="18"/>
                <w:szCs w:val="18"/>
              </w:rPr>
              <w:t>问卷中量表的设计具有较高的信度，能够获得相对精确的分析结果。</w:t>
            </w:r>
          </w:p>
        </w:tc>
      </w:tr>
      <w:tr w:rsidR="002E222D" w:rsidRPr="001553CF" w:rsidTr="00EB4291">
        <w:trPr>
          <w:trHeight w:val="438"/>
        </w:trPr>
        <w:tc>
          <w:tcPr>
            <w:tcW w:w="852" w:type="pct"/>
            <w:vAlign w:val="center"/>
          </w:tcPr>
          <w:p w:rsidR="002E222D" w:rsidRPr="00EB4291" w:rsidRDefault="002E222D" w:rsidP="00EB4291">
            <w:pPr>
              <w:jc w:val="center"/>
              <w:rPr>
                <w:sz w:val="18"/>
                <w:szCs w:val="18"/>
              </w:rPr>
            </w:pPr>
            <w:r w:rsidRPr="00EB4291">
              <w:rPr>
                <w:rFonts w:hint="eastAsia"/>
                <w:sz w:val="18"/>
                <w:szCs w:val="18"/>
              </w:rPr>
              <w:t>评估</w:t>
            </w:r>
            <w:r w:rsidRPr="00EB4291">
              <w:rPr>
                <w:sz w:val="18"/>
                <w:szCs w:val="18"/>
              </w:rPr>
              <w:t>方法</w:t>
            </w:r>
          </w:p>
        </w:tc>
        <w:tc>
          <w:tcPr>
            <w:tcW w:w="1965" w:type="pct"/>
          </w:tcPr>
          <w:p w:rsidR="002E222D" w:rsidRPr="001553CF" w:rsidRDefault="002E222D" w:rsidP="002E222D">
            <w:pPr>
              <w:autoSpaceDE w:val="0"/>
              <w:autoSpaceDN w:val="0"/>
              <w:adjustRightInd w:val="0"/>
              <w:spacing w:line="320" w:lineRule="atLeast"/>
              <w:ind w:right="60" w:firstLine="361"/>
              <w:jc w:val="center"/>
              <w:rPr>
                <w:rFonts w:asciiTheme="majorEastAsia" w:eastAsiaTheme="majorEastAsia" w:hAnsiTheme="majorEastAsia" w:cs="MingLiU"/>
                <w:b/>
                <w:bCs/>
                <w:color w:val="000000"/>
                <w:kern w:val="0"/>
                <w:sz w:val="18"/>
                <w:szCs w:val="18"/>
              </w:rPr>
            </w:pPr>
            <w:r w:rsidRPr="001553CF">
              <w:rPr>
                <w:rFonts w:asciiTheme="majorEastAsia" w:eastAsiaTheme="majorEastAsia" w:hAnsiTheme="majorEastAsia" w:cs="MingLiU" w:hint="eastAsia"/>
                <w:b/>
                <w:bCs/>
                <w:color w:val="000000"/>
                <w:kern w:val="0"/>
                <w:sz w:val="18"/>
                <w:szCs w:val="18"/>
              </w:rPr>
              <w:t>指标</w:t>
            </w:r>
            <w:r w:rsidRPr="001553CF">
              <w:rPr>
                <w:rFonts w:asciiTheme="majorEastAsia" w:eastAsiaTheme="majorEastAsia" w:hAnsiTheme="majorEastAsia" w:cs="MingLiU"/>
                <w:b/>
                <w:bCs/>
                <w:color w:val="000000"/>
                <w:kern w:val="0"/>
                <w:sz w:val="18"/>
                <w:szCs w:val="18"/>
              </w:rPr>
              <w:t>加权求和法</w:t>
            </w:r>
          </w:p>
        </w:tc>
        <w:tc>
          <w:tcPr>
            <w:tcW w:w="2183" w:type="pct"/>
          </w:tcPr>
          <w:p w:rsidR="002E222D" w:rsidRPr="001553CF" w:rsidRDefault="002E222D" w:rsidP="00EB4291">
            <w:pPr>
              <w:widowControl/>
              <w:adjustRightInd w:val="0"/>
              <w:snapToGrid w:val="0"/>
              <w:spacing w:beforeLines="30" w:before="93" w:afterLines="50" w:after="156"/>
              <w:rPr>
                <w:rFonts w:asciiTheme="majorEastAsia" w:eastAsiaTheme="majorEastAsia" w:hAnsiTheme="majorEastAsia" w:cs="MingLiU"/>
                <w:color w:val="000000"/>
                <w:kern w:val="0"/>
                <w:sz w:val="18"/>
                <w:szCs w:val="18"/>
              </w:rPr>
            </w:pPr>
            <w:r w:rsidRPr="001553CF">
              <w:rPr>
                <w:rFonts w:asciiTheme="majorEastAsia" w:eastAsiaTheme="majorEastAsia" w:hAnsiTheme="majorEastAsia" w:cs="MingLiU" w:hint="eastAsia"/>
                <w:color w:val="000000"/>
                <w:kern w:val="0"/>
                <w:sz w:val="18"/>
                <w:szCs w:val="18"/>
              </w:rPr>
              <w:t>从</w:t>
            </w:r>
            <w:r w:rsidRPr="001553CF">
              <w:rPr>
                <w:rFonts w:asciiTheme="majorEastAsia" w:eastAsiaTheme="majorEastAsia" w:hAnsiTheme="majorEastAsia" w:cs="MingLiU"/>
                <w:color w:val="000000"/>
                <w:kern w:val="0"/>
                <w:sz w:val="18"/>
                <w:szCs w:val="18"/>
              </w:rPr>
              <w:t>回归到分类模型测试后，</w:t>
            </w:r>
            <w:r w:rsidRPr="001553CF">
              <w:rPr>
                <w:rFonts w:asciiTheme="majorEastAsia" w:eastAsiaTheme="majorEastAsia" w:hAnsiTheme="majorEastAsia" w:cs="MingLiU" w:hint="eastAsia"/>
                <w:color w:val="000000"/>
                <w:kern w:val="0"/>
                <w:sz w:val="18"/>
                <w:szCs w:val="18"/>
              </w:rPr>
              <w:t>模型提取</w:t>
            </w:r>
            <w:r w:rsidRPr="001553CF">
              <w:rPr>
                <w:rFonts w:asciiTheme="majorEastAsia" w:eastAsiaTheme="majorEastAsia" w:hAnsiTheme="majorEastAsia" w:cs="MingLiU"/>
                <w:color w:val="000000"/>
                <w:kern w:val="0"/>
                <w:sz w:val="18"/>
                <w:szCs w:val="18"/>
              </w:rPr>
              <w:t>信息</w:t>
            </w:r>
            <w:r w:rsidRPr="001553CF">
              <w:rPr>
                <w:rFonts w:asciiTheme="majorEastAsia" w:eastAsiaTheme="majorEastAsia" w:hAnsiTheme="majorEastAsia" w:cs="MingLiU" w:hint="eastAsia"/>
                <w:color w:val="000000"/>
                <w:kern w:val="0"/>
                <w:sz w:val="18"/>
                <w:szCs w:val="18"/>
              </w:rPr>
              <w:t>效果</w:t>
            </w:r>
            <w:r w:rsidRPr="001553CF">
              <w:rPr>
                <w:rFonts w:asciiTheme="majorEastAsia" w:eastAsiaTheme="majorEastAsia" w:hAnsiTheme="majorEastAsia" w:cs="MingLiU"/>
                <w:color w:val="000000"/>
                <w:kern w:val="0"/>
                <w:sz w:val="18"/>
                <w:szCs w:val="18"/>
              </w:rPr>
              <w:t>均不佳，</w:t>
            </w:r>
            <w:r w:rsidRPr="001553CF">
              <w:rPr>
                <w:rFonts w:asciiTheme="majorEastAsia" w:eastAsiaTheme="majorEastAsia" w:hAnsiTheme="majorEastAsia" w:cs="MingLiU" w:hint="eastAsia"/>
                <w:color w:val="000000"/>
                <w:kern w:val="0"/>
                <w:sz w:val="18"/>
                <w:szCs w:val="18"/>
              </w:rPr>
              <w:t>经</w:t>
            </w:r>
            <w:r w:rsidRPr="001553CF">
              <w:rPr>
                <w:rFonts w:asciiTheme="majorEastAsia" w:eastAsiaTheme="majorEastAsia" w:hAnsiTheme="majorEastAsia" w:cs="MingLiU"/>
                <w:color w:val="000000"/>
                <w:kern w:val="0"/>
                <w:sz w:val="18"/>
                <w:szCs w:val="18"/>
              </w:rPr>
              <w:t>商讨</w:t>
            </w:r>
            <w:r w:rsidRPr="001553CF">
              <w:rPr>
                <w:rFonts w:asciiTheme="majorEastAsia" w:eastAsiaTheme="majorEastAsia" w:hAnsiTheme="majorEastAsia" w:cs="MingLiU" w:hint="eastAsia"/>
                <w:color w:val="000000"/>
                <w:kern w:val="0"/>
                <w:sz w:val="18"/>
                <w:szCs w:val="18"/>
              </w:rPr>
              <w:t>与</w:t>
            </w:r>
            <w:r w:rsidRPr="001553CF">
              <w:rPr>
                <w:rFonts w:asciiTheme="majorEastAsia" w:eastAsiaTheme="majorEastAsia" w:hAnsiTheme="majorEastAsia" w:cs="MingLiU"/>
                <w:color w:val="000000"/>
                <w:kern w:val="0"/>
                <w:sz w:val="18"/>
                <w:szCs w:val="18"/>
              </w:rPr>
              <w:t>测试认为权重法是最</w:t>
            </w:r>
            <w:r w:rsidRPr="001553CF">
              <w:rPr>
                <w:rFonts w:asciiTheme="majorEastAsia" w:eastAsiaTheme="majorEastAsia" w:hAnsiTheme="majorEastAsia" w:cs="MingLiU" w:hint="eastAsia"/>
                <w:color w:val="000000"/>
                <w:kern w:val="0"/>
                <w:sz w:val="18"/>
                <w:szCs w:val="18"/>
              </w:rPr>
              <w:t>佳</w:t>
            </w:r>
            <w:r w:rsidRPr="001553CF">
              <w:rPr>
                <w:rFonts w:asciiTheme="majorEastAsia" w:eastAsiaTheme="majorEastAsia" w:hAnsiTheme="majorEastAsia" w:cs="MingLiU"/>
                <w:color w:val="000000"/>
                <w:kern w:val="0"/>
                <w:sz w:val="18"/>
                <w:szCs w:val="18"/>
              </w:rPr>
              <w:t>评估法。</w:t>
            </w:r>
          </w:p>
        </w:tc>
      </w:tr>
    </w:tbl>
    <w:p w:rsidR="002E222D" w:rsidRDefault="002E222D" w:rsidP="002E222D">
      <w:pPr>
        <w:pStyle w:val="a7"/>
        <w:spacing w:before="156" w:after="156"/>
      </w:pPr>
      <w:r>
        <w:t>2.</w:t>
      </w:r>
      <w:r w:rsidRPr="00674D6B">
        <w:rPr>
          <w:rFonts w:hint="eastAsia"/>
        </w:rPr>
        <w:t>评估</w:t>
      </w:r>
      <w:r>
        <w:rPr>
          <w:rFonts w:hint="eastAsia"/>
        </w:rPr>
        <w:t>流程</w:t>
      </w:r>
    </w:p>
    <w:p w:rsidR="002E222D" w:rsidRPr="00F05A80" w:rsidRDefault="002E222D" w:rsidP="005E6C6C">
      <w:pPr>
        <w:pStyle w:val="a9"/>
        <w:spacing w:before="156" w:after="156"/>
        <w:ind w:firstLine="480"/>
      </w:pPr>
      <w:r>
        <w:t>A.</w:t>
      </w:r>
      <w:r w:rsidRPr="00F05A80">
        <w:t>计算各评估指标的均值</w:t>
      </w:r>
      <w:r w:rsidRPr="00F05A80">
        <w:rPr>
          <w:rFonts w:hint="eastAsia"/>
        </w:rPr>
        <w:t>（</w:t>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oMath>
      <w:r w:rsidRPr="00F05A80">
        <w:rPr>
          <w:rFonts w:hint="eastAsia"/>
        </w:rPr>
        <w:t>）</w:t>
      </w:r>
      <w:r w:rsidRPr="00F05A80">
        <w:t>、</w:t>
      </w:r>
      <w:r w:rsidRPr="00F05A80">
        <w:rPr>
          <w:rFonts w:hint="eastAsia"/>
        </w:rPr>
        <w:t>标准</w:t>
      </w:r>
      <w:r w:rsidRPr="00F05A80">
        <w:t>偏差</w:t>
      </w:r>
      <w:r w:rsidRPr="00F05A80">
        <w:rPr>
          <w:rFonts w:hint="eastAsia"/>
        </w:rPr>
        <w:t>（</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rsidRPr="00F05A80">
        <w:rPr>
          <w:rFonts w:hint="eastAsia"/>
        </w:rPr>
        <w:t>）；</w:t>
      </w:r>
    </w:p>
    <w:p w:rsidR="002E222D" w:rsidRPr="00F05A80" w:rsidRDefault="002E222D" w:rsidP="005E6C6C">
      <w:pPr>
        <w:pStyle w:val="a9"/>
        <w:spacing w:before="156" w:after="156"/>
        <w:ind w:firstLine="480"/>
      </w:pPr>
      <w:r>
        <w:t>B.</w:t>
      </w:r>
      <w:r w:rsidRPr="00F05A80">
        <w:rPr>
          <w:rFonts w:hint="eastAsia"/>
        </w:rPr>
        <w:t>利用</w:t>
      </w:r>
      <w:r w:rsidRPr="00F05A80">
        <w:t>计算的均值</w:t>
      </w:r>
      <w:r w:rsidRPr="00F05A80">
        <w:rPr>
          <w:rFonts w:hint="eastAsia"/>
        </w:rPr>
        <w:t>、</w:t>
      </w:r>
      <w:r w:rsidRPr="00F05A80">
        <w:t>标准偏差计算</w:t>
      </w:r>
      <w:r w:rsidRPr="00F05A80">
        <w:rPr>
          <w:rFonts w:hint="eastAsia"/>
        </w:rPr>
        <w:t>各</w:t>
      </w:r>
      <w:r w:rsidRPr="00F05A80">
        <w:t>变量的变异系数</w:t>
      </w:r>
      <w:r w:rsidRPr="00F05A80">
        <w:rPr>
          <w:rFonts w:hint="eastAsia"/>
        </w:rPr>
        <w:t>，记</w:t>
      </w:r>
      <w:r w:rsidRPr="00F05A80">
        <w:t>变异系数为</w:t>
      </w:r>
      <m:oMath>
        <m:sSub>
          <m:sSubPr>
            <m:ctrlPr>
              <w:rPr>
                <w:rFonts w:ascii="Cambria Math" w:hAnsi="Cambria Math"/>
              </w:rPr>
            </m:ctrlPr>
          </m:sSubPr>
          <m:e>
            <m:r>
              <m:rPr>
                <m:sty m:val="p"/>
              </m:rPr>
              <w:rPr>
                <w:rFonts w:ascii="Cambria Math" w:hAnsi="Cambria Math"/>
              </w:rPr>
              <m:t>ω</m:t>
            </m:r>
          </m:e>
          <m:sub>
            <m:r>
              <w:rPr>
                <w:rFonts w:ascii="Cambria Math" w:hAnsi="Cambria Math"/>
              </w:rPr>
              <m:t>i</m:t>
            </m:r>
          </m:sub>
        </m:sSub>
      </m:oMath>
      <w:r w:rsidRPr="00F05A80">
        <w:rPr>
          <w:rFonts w:hint="eastAsia"/>
        </w:rPr>
        <w:t>，</w:t>
      </w:r>
      <w:r w:rsidRPr="00F05A80">
        <w:t>公式为：</w:t>
      </w:r>
      <m:oMath>
        <m:sSub>
          <m:sSubPr>
            <m:ctrlPr>
              <w:rPr>
                <w:rFonts w:ascii="Cambria Math" w:hAnsi="Cambria Math"/>
              </w:rPr>
            </m:ctrlPr>
          </m:sSubPr>
          <m:e>
            <m:r>
              <m:rPr>
                <m:sty m:val="p"/>
              </m:rPr>
              <w:rPr>
                <w:rFonts w:ascii="Cambria Math" w:hAnsi="Cambria Math"/>
              </w:rPr>
              <m:t>ω</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rPr>
                </m:ctrlPr>
              </m:sSubPr>
              <m:e>
                <m:r>
                  <m:rPr>
                    <m:sty m:val="p"/>
                  </m:rPr>
                  <w:rPr>
                    <w:rFonts w:ascii="Cambria Math" w:hAnsi="Cambria Math"/>
                  </w:rPr>
                  <m:t>δ</m:t>
                </m:r>
              </m:e>
              <m:sub>
                <m:r>
                  <w:rPr>
                    <w:rFonts w:ascii="Cambria Math" w:hAnsi="Cambria Math"/>
                  </w:rPr>
                  <m:t>i</m:t>
                </m:r>
              </m:sub>
            </m:sSub>
          </m:num>
          <m:den>
            <m:acc>
              <m:accPr>
                <m:chr m:val="̅"/>
                <m:ctrlPr>
                  <w:rPr>
                    <w:rFonts w:ascii="Cambria Math" w:hAnsi="Cambria Math"/>
                  </w:rPr>
                </m:ctrlPr>
              </m:accPr>
              <m:e>
                <m:r>
                  <w:rPr>
                    <w:rFonts w:ascii="Cambria Math" w:hAnsi="Cambria Math"/>
                  </w:rPr>
                  <m:t>x</m:t>
                </m:r>
              </m:e>
            </m:acc>
          </m:den>
        </m:f>
      </m:oMath>
      <w:r w:rsidRPr="00F05A80">
        <w:rPr>
          <w:rFonts w:hint="eastAsia"/>
        </w:rPr>
        <w:t>；</w:t>
      </w:r>
    </w:p>
    <w:p w:rsidR="002E222D" w:rsidRPr="00F05A80" w:rsidRDefault="002E222D" w:rsidP="002E222D">
      <w:pPr>
        <w:pStyle w:val="a9"/>
        <w:spacing w:before="156" w:after="156"/>
        <w:ind w:firstLine="480"/>
      </w:pPr>
      <w:r>
        <w:t>C.</w:t>
      </w:r>
      <w:r w:rsidRPr="00F05A80">
        <w:t>利用变异系数进行求解权重</w:t>
      </w:r>
      <w:r w:rsidRPr="00F05A80">
        <w:rPr>
          <w:rFonts w:hint="eastAsia"/>
        </w:rPr>
        <w:t>，记</w:t>
      </w:r>
      <w:r w:rsidRPr="00F05A80">
        <w:t>权重系数为</w:t>
      </w:r>
      <m:oMath>
        <m:sSub>
          <m:sSubPr>
            <m:ctrlPr>
              <w:rPr>
                <w:rFonts w:ascii="Cambria Math" w:hAnsi="Cambria Math"/>
              </w:rPr>
            </m:ctrlPr>
          </m:sSubPr>
          <m:e>
            <m:r>
              <m:rPr>
                <m:sty m:val="p"/>
              </m:rPr>
              <w:rPr>
                <w:rFonts w:ascii="Cambria Math" w:hAnsi="Cambria Math"/>
              </w:rPr>
              <m:t>μ</m:t>
            </m:r>
          </m:e>
          <m:sub>
            <m:r>
              <w:rPr>
                <w:rFonts w:ascii="Cambria Math" w:hAnsi="Cambria Math"/>
              </w:rPr>
              <m:t>i</m:t>
            </m:r>
          </m:sub>
        </m:sSub>
      </m:oMath>
      <w:r w:rsidRPr="00F05A80">
        <w:rPr>
          <w:rFonts w:hint="eastAsia"/>
        </w:rPr>
        <w:t>，</w:t>
      </w:r>
      <w:r w:rsidRPr="00F05A80">
        <w:t>公式为：</w:t>
      </w:r>
      <m:oMath>
        <m:sSub>
          <m:sSubPr>
            <m:ctrlPr>
              <w:rPr>
                <w:rFonts w:ascii="Cambria Math" w:hAnsi="Cambria Math"/>
              </w:rPr>
            </m:ctrlPr>
          </m:sSubPr>
          <m:e>
            <m:r>
              <m:rPr>
                <m:sty m:val="p"/>
              </m:rPr>
              <w:rPr>
                <w:rFonts w:ascii="Cambria Math" w:hAnsi="Cambria Math"/>
              </w:rPr>
              <m:t>μ</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rPr>
                </m:ctrlPr>
              </m:sSubPr>
              <m:e>
                <m:r>
                  <m:rPr>
                    <m:sty m:val="p"/>
                  </m:rPr>
                  <w:rPr>
                    <w:rFonts w:ascii="Cambria Math" w:hAnsi="Cambria Math"/>
                  </w:rPr>
                  <m:t>ω</m:t>
                </m:r>
              </m:e>
              <m:sub>
                <m:r>
                  <w:rPr>
                    <w:rFonts w:ascii="Cambria Math" w:hAnsi="Cambria Math"/>
                  </w:rPr>
                  <m:t>i</m:t>
                </m:r>
              </m:sub>
            </m:sSub>
          </m:num>
          <m:den>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sSub>
                  <m:sSubPr>
                    <m:ctrlPr>
                      <w:rPr>
                        <w:rFonts w:ascii="Cambria Math" w:hAnsi="Cambria Math"/>
                      </w:rPr>
                    </m:ctrlPr>
                  </m:sSubPr>
                  <m:e>
                    <m:r>
                      <m:rPr>
                        <m:sty m:val="p"/>
                      </m:rPr>
                      <w:rPr>
                        <w:rFonts w:ascii="Cambria Math" w:hAnsi="Cambria Math"/>
                      </w:rPr>
                      <m:t>ω</m:t>
                    </m:r>
                  </m:e>
                  <m:sub>
                    <m:r>
                      <w:rPr>
                        <w:rFonts w:ascii="Cambria Math" w:hAnsi="Cambria Math"/>
                      </w:rPr>
                      <m:t>i</m:t>
                    </m:r>
                  </m:sub>
                </m:sSub>
              </m:e>
            </m:nary>
          </m:den>
        </m:f>
      </m:oMath>
      <w:r w:rsidRPr="00F05A80">
        <w:t xml:space="preserve"> </w:t>
      </w:r>
      <w:r w:rsidRPr="00F05A80">
        <w:rPr>
          <w:rFonts w:hint="eastAsia"/>
        </w:rPr>
        <w:t>；</w:t>
      </w:r>
    </w:p>
    <w:p w:rsidR="002E222D" w:rsidRPr="00F05A80" w:rsidRDefault="002E222D" w:rsidP="002E222D">
      <w:pPr>
        <w:pStyle w:val="a9"/>
        <w:spacing w:before="156" w:after="156"/>
        <w:ind w:firstLine="480"/>
      </w:pPr>
      <w:r>
        <w:t>D.</w:t>
      </w:r>
      <w:r w:rsidRPr="00F05A80">
        <w:rPr>
          <w:rFonts w:hint="eastAsia"/>
        </w:rPr>
        <w:t>利用</w:t>
      </w:r>
      <w:r w:rsidRPr="00F05A80">
        <w:t>加权求和法计算最终的</w:t>
      </w:r>
      <w:r w:rsidRPr="00F05A80">
        <w:rPr>
          <w:rFonts w:hint="eastAsia"/>
        </w:rPr>
        <w:t>评估</w:t>
      </w:r>
      <w:r w:rsidRPr="00F05A80">
        <w:t>值</w:t>
      </w:r>
      <w:r w:rsidRPr="00F05A80">
        <w:rPr>
          <w:rFonts w:hint="eastAsia"/>
        </w:rPr>
        <w:t>，记</w:t>
      </w:r>
      <w:r w:rsidRPr="00F05A80">
        <w:t>评估值为</w:t>
      </w:r>
      <m:oMath>
        <m:r>
          <w:rPr>
            <w:rFonts w:ascii="Cambria Math" w:hAnsi="Cambria Math"/>
          </w:rPr>
          <m:t>π</m:t>
        </m:r>
      </m:oMath>
      <w:r w:rsidRPr="00F05A80">
        <w:rPr>
          <w:rFonts w:hint="eastAsia"/>
        </w:rPr>
        <w:t>，</w:t>
      </w:r>
      <w:r w:rsidRPr="00F05A80">
        <w:t>则公式为</w:t>
      </w:r>
      <w:r w:rsidRPr="00F05A80">
        <w:rPr>
          <w:rFonts w:hint="eastAsia"/>
        </w:rPr>
        <w:t>：</w:t>
      </w:r>
      <m:oMath>
        <m:r>
          <w:rPr>
            <w:rFonts w:ascii="Cambria Math" w:hAnsi="Cambria Math"/>
          </w:rPr>
          <m:t>π=</m:t>
        </m:r>
        <m:nary>
          <m:naryPr>
            <m:chr m:val="∑"/>
            <m:limLoc m:val="undOvr"/>
            <m:subHide m:val="1"/>
            <m:supHide m:val="1"/>
            <m:ctrlPr>
              <w:rPr>
                <w:rFonts w:ascii="Cambria Math" w:hAnsi="Cambria Math"/>
                <w:i/>
              </w:rPr>
            </m:ctrlPr>
          </m:naryPr>
          <m:sub/>
          <m:sup/>
          <m:e>
            <m:sSub>
              <m:sSubPr>
                <m:ctrlPr>
                  <w:rPr>
                    <w:rFonts w:ascii="Cambria Math" w:hAnsi="Cambria Math"/>
                  </w:rPr>
                </m:ctrlPr>
              </m:sSubPr>
              <m:e>
                <m:r>
                  <m:rPr>
                    <m:sty m:val="p"/>
                  </m:rPr>
                  <w:rPr>
                    <w:rFonts w:ascii="Cambria Math" w:hAnsi="Cambria Math"/>
                  </w:rPr>
                  <m:t>μ</m:t>
                </m:r>
              </m:e>
              <m:sub>
                <m:r>
                  <w:rPr>
                    <w:rFonts w:ascii="Cambria Math" w:hAnsi="Cambria Math"/>
                  </w:rPr>
                  <m:t>i</m:t>
                </m:r>
              </m:sub>
            </m:sSub>
          </m:e>
        </m:nary>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oMath>
      <w:r>
        <w:rPr>
          <w:rFonts w:hint="eastAsia"/>
        </w:rPr>
        <w:t xml:space="preserve"> </w:t>
      </w:r>
      <w:r w:rsidRPr="00F05A80">
        <w:rPr>
          <w:rFonts w:hint="eastAsia"/>
        </w:rPr>
        <w:t>。</w:t>
      </w:r>
    </w:p>
    <w:p w:rsidR="002E222D" w:rsidRPr="00B0444F" w:rsidRDefault="002E222D" w:rsidP="002E222D">
      <w:pPr>
        <w:pStyle w:val="a9"/>
        <w:spacing w:before="156" w:after="156"/>
        <w:ind w:firstLine="480"/>
      </w:pPr>
      <w:r>
        <w:t>E.</w:t>
      </w:r>
      <w:r w:rsidRPr="00F05A80">
        <w:t>评估反馈</w:t>
      </w:r>
      <w:r>
        <w:rPr>
          <w:rFonts w:hint="eastAsia"/>
        </w:rPr>
        <w:t>。</w:t>
      </w:r>
    </w:p>
    <w:p w:rsidR="002E222D" w:rsidRDefault="002E222D" w:rsidP="005E6C6C">
      <w:pPr>
        <w:pStyle w:val="a7"/>
        <w:spacing w:before="156" w:after="156"/>
      </w:pPr>
      <w:r>
        <w:t>3.</w:t>
      </w:r>
      <w:r w:rsidRPr="00674D6B">
        <w:rPr>
          <w:rFonts w:hint="eastAsia"/>
        </w:rPr>
        <w:t>评估</w:t>
      </w:r>
      <w:r>
        <w:rPr>
          <w:rFonts w:hint="eastAsia"/>
        </w:rPr>
        <w:t>流程执行</w:t>
      </w:r>
    </w:p>
    <w:p w:rsidR="002E222D" w:rsidRDefault="002E222D" w:rsidP="005E6C6C">
      <w:pPr>
        <w:pStyle w:val="a8"/>
        <w:spacing w:before="78" w:after="78"/>
      </w:pPr>
      <w:r w:rsidRPr="00F05A80">
        <w:rPr>
          <w:rFonts w:hint="eastAsia"/>
        </w:rPr>
        <w:t>（1）评估</w:t>
      </w:r>
      <w:r w:rsidRPr="00F05A80">
        <w:t>过程及结论</w:t>
      </w:r>
    </w:p>
    <w:p w:rsidR="002E222D" w:rsidRDefault="002E222D" w:rsidP="005E6C6C">
      <w:pPr>
        <w:pStyle w:val="a9"/>
        <w:spacing w:before="156" w:after="156"/>
        <w:ind w:firstLine="480"/>
      </w:pPr>
      <w:r w:rsidRPr="00110C31">
        <w:rPr>
          <w:rFonts w:hint="eastAsia"/>
        </w:rPr>
        <w:t>依照</w:t>
      </w:r>
      <w:r w:rsidRPr="00110C31">
        <w:t>上述步骤，</w:t>
      </w:r>
      <w:r w:rsidRPr="00110C31">
        <w:rPr>
          <w:rFonts w:hint="eastAsia"/>
        </w:rPr>
        <w:t>采用</w:t>
      </w:r>
      <w:r>
        <w:t>SPSS22</w:t>
      </w:r>
      <w:r w:rsidRPr="00110C31">
        <w:t>.0</w:t>
      </w:r>
      <w:r w:rsidRPr="00110C31">
        <w:rPr>
          <w:rFonts w:hint="eastAsia"/>
        </w:rPr>
        <w:t>计算</w:t>
      </w:r>
      <w:r w:rsidRPr="00110C31">
        <w:t>出各标量的均值、标准差，并人工计算出各指标的</w:t>
      </w:r>
      <w:r w:rsidRPr="00110C31">
        <w:rPr>
          <w:rFonts w:hint="eastAsia"/>
        </w:rPr>
        <w:t>变异</w:t>
      </w:r>
      <w:r w:rsidRPr="00110C31">
        <w:t>系数、权重</w:t>
      </w:r>
      <w:r>
        <w:rPr>
          <w:rFonts w:hint="eastAsia"/>
        </w:rPr>
        <w:t>值</w:t>
      </w:r>
      <w:r w:rsidRPr="00110C31">
        <w:t>，</w:t>
      </w:r>
      <w:r>
        <w:t>结果</w:t>
      </w:r>
      <w:r>
        <w:rPr>
          <w:rFonts w:hint="eastAsia"/>
        </w:rPr>
        <w:t>如</w:t>
      </w:r>
      <w:r w:rsidRPr="00110C31">
        <w:t>下表</w:t>
      </w:r>
      <w:r>
        <w:rPr>
          <w:rFonts w:hint="eastAsia"/>
        </w:rPr>
        <w:t>所示。</w:t>
      </w:r>
    </w:p>
    <w:p w:rsidR="005E6C6C" w:rsidRDefault="005E6C6C" w:rsidP="005E6C6C">
      <w:pPr>
        <w:pStyle w:val="a9"/>
        <w:spacing w:before="156" w:after="156"/>
        <w:ind w:firstLine="480"/>
      </w:pPr>
    </w:p>
    <w:p w:rsidR="00640843" w:rsidRPr="00110C31" w:rsidRDefault="00640843" w:rsidP="005E6C6C">
      <w:pPr>
        <w:pStyle w:val="a9"/>
        <w:spacing w:before="156" w:after="156"/>
        <w:ind w:firstLine="480"/>
      </w:pPr>
    </w:p>
    <w:p w:rsidR="00640843" w:rsidRDefault="00640843" w:rsidP="005E6C6C">
      <w:pPr>
        <w:pStyle w:val="af1"/>
        <w:jc w:val="center"/>
        <w:rPr>
          <w:rFonts w:asciiTheme="majorEastAsia" w:eastAsiaTheme="majorEastAsia" w:hAnsiTheme="majorEastAsia"/>
          <w:sz w:val="18"/>
          <w:szCs w:val="18"/>
        </w:rPr>
      </w:pPr>
    </w:p>
    <w:p w:rsidR="002E222D" w:rsidRPr="005E6C6C" w:rsidRDefault="005E6C6C" w:rsidP="005E6C6C">
      <w:pPr>
        <w:pStyle w:val="af1"/>
        <w:jc w:val="center"/>
        <w:rPr>
          <w:rFonts w:asciiTheme="majorEastAsia" w:eastAsiaTheme="majorEastAsia" w:hAnsiTheme="majorEastAsia"/>
          <w:sz w:val="18"/>
          <w:szCs w:val="18"/>
        </w:rPr>
      </w:pPr>
      <w:r w:rsidRPr="005E6C6C">
        <w:rPr>
          <w:rFonts w:asciiTheme="majorEastAsia" w:eastAsiaTheme="majorEastAsia" w:hAnsiTheme="majorEastAsia" w:hint="eastAsia"/>
          <w:sz w:val="18"/>
          <w:szCs w:val="18"/>
        </w:rPr>
        <w:lastRenderedPageBreak/>
        <w:t>表2-</w:t>
      </w:r>
      <w:r w:rsidRPr="005E6C6C">
        <w:rPr>
          <w:rFonts w:asciiTheme="majorEastAsia" w:eastAsiaTheme="majorEastAsia" w:hAnsiTheme="majorEastAsia"/>
          <w:sz w:val="18"/>
          <w:szCs w:val="18"/>
        </w:rPr>
        <w:fldChar w:fldCharType="begin"/>
      </w:r>
      <w:r w:rsidRPr="005E6C6C">
        <w:rPr>
          <w:rFonts w:asciiTheme="majorEastAsia" w:eastAsiaTheme="majorEastAsia" w:hAnsiTheme="majorEastAsia"/>
          <w:sz w:val="18"/>
          <w:szCs w:val="18"/>
        </w:rPr>
        <w:instrText xml:space="preserve"> </w:instrText>
      </w:r>
      <w:r w:rsidRPr="005E6C6C">
        <w:rPr>
          <w:rFonts w:asciiTheme="majorEastAsia" w:eastAsiaTheme="majorEastAsia" w:hAnsiTheme="majorEastAsia" w:hint="eastAsia"/>
          <w:sz w:val="18"/>
          <w:szCs w:val="18"/>
        </w:rPr>
        <w:instrText>SEQ 表2- \* ARABIC</w:instrText>
      </w:r>
      <w:r w:rsidRPr="005E6C6C">
        <w:rPr>
          <w:rFonts w:asciiTheme="majorEastAsia" w:eastAsiaTheme="majorEastAsia" w:hAnsiTheme="majorEastAsia"/>
          <w:sz w:val="18"/>
          <w:szCs w:val="18"/>
        </w:rPr>
        <w:instrText xml:space="preserve"> </w:instrText>
      </w:r>
      <w:r w:rsidRPr="005E6C6C">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4</w:t>
      </w:r>
      <w:r w:rsidRPr="005E6C6C">
        <w:rPr>
          <w:rFonts w:asciiTheme="majorEastAsia" w:eastAsiaTheme="majorEastAsia" w:hAnsiTheme="majorEastAsia"/>
          <w:sz w:val="18"/>
          <w:szCs w:val="18"/>
        </w:rPr>
        <w:fldChar w:fldCharType="end"/>
      </w:r>
      <w:r w:rsidRPr="005E6C6C">
        <w:rPr>
          <w:rFonts w:asciiTheme="majorEastAsia" w:eastAsiaTheme="majorEastAsia" w:hAnsiTheme="majorEastAsia"/>
          <w:sz w:val="18"/>
          <w:szCs w:val="18"/>
        </w:rPr>
        <w:t xml:space="preserve"> </w:t>
      </w:r>
      <w:r w:rsidR="002E222D" w:rsidRPr="005E6C6C">
        <w:rPr>
          <w:rFonts w:asciiTheme="majorEastAsia" w:eastAsiaTheme="majorEastAsia" w:hAnsiTheme="majorEastAsia" w:hint="eastAsia"/>
          <w:sz w:val="18"/>
          <w:szCs w:val="18"/>
        </w:rPr>
        <w:t>评估</w:t>
      </w:r>
      <w:r w:rsidR="002E222D" w:rsidRPr="005E6C6C">
        <w:rPr>
          <w:rFonts w:asciiTheme="majorEastAsia" w:eastAsiaTheme="majorEastAsia" w:hAnsiTheme="majorEastAsia"/>
          <w:sz w:val="18"/>
          <w:szCs w:val="18"/>
        </w:rPr>
        <w:t>过程表</w:t>
      </w:r>
    </w:p>
    <w:tbl>
      <w:tblPr>
        <w:tblStyle w:val="af4"/>
        <w:tblW w:w="5000" w:type="pct"/>
        <w:tblLook w:val="04A0" w:firstRow="1" w:lastRow="0" w:firstColumn="1" w:lastColumn="0" w:noHBand="0" w:noVBand="1"/>
      </w:tblPr>
      <w:tblGrid>
        <w:gridCol w:w="2264"/>
        <w:gridCol w:w="1419"/>
        <w:gridCol w:w="991"/>
        <w:gridCol w:w="1417"/>
        <w:gridCol w:w="1133"/>
        <w:gridCol w:w="1072"/>
      </w:tblGrid>
      <w:tr w:rsidR="005E6C6C" w:rsidRPr="00640843" w:rsidTr="005E6C6C">
        <w:trPr>
          <w:trHeight w:val="20"/>
        </w:trPr>
        <w:tc>
          <w:tcPr>
            <w:tcW w:w="1365" w:type="pct"/>
            <w:vMerge w:val="restart"/>
            <w:noWrap/>
            <w:vAlign w:val="center"/>
            <w:hideMark/>
          </w:tcPr>
          <w:p w:rsidR="005E6C6C" w:rsidRPr="00640843" w:rsidRDefault="005E6C6C"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指标</w:t>
            </w:r>
          </w:p>
        </w:tc>
        <w:tc>
          <w:tcPr>
            <w:tcW w:w="855" w:type="pct"/>
            <w:vMerge w:val="restart"/>
            <w:vAlign w:val="center"/>
            <w:hideMark/>
          </w:tcPr>
          <w:p w:rsidR="005E6C6C" w:rsidRPr="00640843" w:rsidRDefault="005E6C6C"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平均值(E)</w:t>
            </w:r>
          </w:p>
        </w:tc>
        <w:tc>
          <w:tcPr>
            <w:tcW w:w="597" w:type="pct"/>
            <w:vMerge w:val="restart"/>
            <w:vAlign w:val="center"/>
            <w:hideMark/>
          </w:tcPr>
          <w:p w:rsidR="005E6C6C" w:rsidRPr="00640843" w:rsidRDefault="005E6C6C"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标准偏差</w:t>
            </w:r>
          </w:p>
        </w:tc>
        <w:tc>
          <w:tcPr>
            <w:tcW w:w="1537" w:type="pct"/>
            <w:gridSpan w:val="2"/>
            <w:vAlign w:val="center"/>
            <w:hideMark/>
          </w:tcPr>
          <w:p w:rsidR="005E6C6C" w:rsidRPr="00640843" w:rsidRDefault="005E6C6C"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权重求解过程</w:t>
            </w:r>
          </w:p>
        </w:tc>
        <w:tc>
          <w:tcPr>
            <w:tcW w:w="646" w:type="pct"/>
            <w:vMerge w:val="restart"/>
            <w:vAlign w:val="center"/>
            <w:hideMark/>
          </w:tcPr>
          <w:p w:rsidR="005E6C6C" w:rsidRPr="00640843" w:rsidRDefault="005E6C6C"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权重排名</w:t>
            </w:r>
          </w:p>
        </w:tc>
      </w:tr>
      <w:tr w:rsidR="005E6C6C" w:rsidRPr="00640843" w:rsidTr="005E6C6C">
        <w:trPr>
          <w:trHeight w:val="20"/>
        </w:trPr>
        <w:tc>
          <w:tcPr>
            <w:tcW w:w="1365" w:type="pct"/>
            <w:vMerge/>
            <w:vAlign w:val="center"/>
            <w:hideMark/>
          </w:tcPr>
          <w:p w:rsidR="005E6C6C" w:rsidRPr="00640843" w:rsidRDefault="005E6C6C" w:rsidP="005E6C6C">
            <w:pPr>
              <w:widowControl/>
              <w:jc w:val="center"/>
              <w:rPr>
                <w:rFonts w:asciiTheme="majorEastAsia" w:eastAsiaTheme="majorEastAsia" w:hAnsiTheme="majorEastAsia" w:cs="宋体"/>
                <w:color w:val="000000"/>
                <w:kern w:val="0"/>
                <w:sz w:val="18"/>
                <w:szCs w:val="18"/>
              </w:rPr>
            </w:pPr>
          </w:p>
        </w:tc>
        <w:tc>
          <w:tcPr>
            <w:tcW w:w="855" w:type="pct"/>
            <w:vMerge/>
            <w:vAlign w:val="center"/>
            <w:hideMark/>
          </w:tcPr>
          <w:p w:rsidR="005E6C6C" w:rsidRPr="00640843" w:rsidRDefault="005E6C6C" w:rsidP="005E6C6C">
            <w:pPr>
              <w:widowControl/>
              <w:jc w:val="center"/>
              <w:rPr>
                <w:rFonts w:asciiTheme="majorEastAsia" w:eastAsiaTheme="majorEastAsia" w:hAnsiTheme="majorEastAsia" w:cs="宋体"/>
                <w:color w:val="000000"/>
                <w:kern w:val="0"/>
                <w:sz w:val="18"/>
                <w:szCs w:val="18"/>
              </w:rPr>
            </w:pPr>
          </w:p>
        </w:tc>
        <w:tc>
          <w:tcPr>
            <w:tcW w:w="597" w:type="pct"/>
            <w:vMerge/>
            <w:vAlign w:val="center"/>
            <w:hideMark/>
          </w:tcPr>
          <w:p w:rsidR="005E6C6C" w:rsidRPr="00640843" w:rsidRDefault="005E6C6C" w:rsidP="005E6C6C">
            <w:pPr>
              <w:widowControl/>
              <w:jc w:val="center"/>
              <w:rPr>
                <w:rFonts w:asciiTheme="majorEastAsia" w:eastAsiaTheme="majorEastAsia" w:hAnsiTheme="majorEastAsia" w:cs="宋体"/>
                <w:color w:val="000000"/>
                <w:kern w:val="0"/>
                <w:sz w:val="18"/>
                <w:szCs w:val="18"/>
              </w:rPr>
            </w:pPr>
          </w:p>
        </w:tc>
        <w:tc>
          <w:tcPr>
            <w:tcW w:w="854" w:type="pct"/>
            <w:vAlign w:val="center"/>
            <w:hideMark/>
          </w:tcPr>
          <w:p w:rsidR="005E6C6C" w:rsidRPr="00640843" w:rsidRDefault="005E6C6C"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变异系数</w:t>
            </w:r>
          </w:p>
        </w:tc>
        <w:tc>
          <w:tcPr>
            <w:tcW w:w="683" w:type="pct"/>
            <w:vAlign w:val="center"/>
            <w:hideMark/>
          </w:tcPr>
          <w:p w:rsidR="005E6C6C" w:rsidRPr="00640843" w:rsidRDefault="005E6C6C"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权重值</w:t>
            </w:r>
          </w:p>
        </w:tc>
        <w:tc>
          <w:tcPr>
            <w:tcW w:w="646" w:type="pct"/>
            <w:vMerge/>
            <w:vAlign w:val="center"/>
            <w:hideMark/>
          </w:tcPr>
          <w:p w:rsidR="005E6C6C" w:rsidRPr="00640843" w:rsidRDefault="005E6C6C" w:rsidP="005E6C6C">
            <w:pPr>
              <w:widowControl/>
              <w:jc w:val="center"/>
              <w:rPr>
                <w:rFonts w:asciiTheme="majorEastAsia" w:eastAsiaTheme="majorEastAsia" w:hAnsiTheme="majorEastAsia" w:cs="宋体"/>
                <w:color w:val="000000"/>
                <w:kern w:val="0"/>
                <w:sz w:val="18"/>
                <w:szCs w:val="18"/>
              </w:rPr>
            </w:pP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薪资满意度</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2.839</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1.0833</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0.3815</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0.1038</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1</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福利和社会保障</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3.220</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1.0567</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0.3281</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0.0893</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2</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工作与理想职业一致性</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3.315</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1.0391</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0.3134</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0.0853</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3</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岗位满意度</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3.918</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.9411</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0.2402</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0.0654</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9</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岗位适应状态</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4.006</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.8858</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0.2211</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0.0602</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12</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岗位晋升机制</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3.682</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1.0838</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0.2944</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0.0801</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4</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岗位稳定性</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3.913</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.9657</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0.2468</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0.0672</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6</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岗位培训</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3.869</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.9833</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0.2541</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0.0691</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5</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岗位与专业相关度</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3.999</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.9855</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0.2464</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0.0671</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7</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人文环境</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4.099</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.8929</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0.2178</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0.0593</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14</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物理环境</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4.076</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.8964</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0.2199</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0.0598</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13</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单位行业前途</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4.010</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.9366</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0.2336</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0.0636</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11</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岗位前途</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3.969</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.9653</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0.2432</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0.0662</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8</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公司知名度</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3.976</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.9330</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0.2347</w:t>
            </w: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0.0639</w:t>
            </w: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10</w:t>
            </w: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整体满意度</w:t>
            </w:r>
          </w:p>
        </w:tc>
        <w:tc>
          <w:tcPr>
            <w:tcW w:w="855"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3.606</w:t>
            </w:r>
          </w:p>
        </w:tc>
        <w:tc>
          <w:tcPr>
            <w:tcW w:w="597"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.9621</w:t>
            </w:r>
          </w:p>
        </w:tc>
        <w:tc>
          <w:tcPr>
            <w:tcW w:w="854" w:type="pct"/>
            <w:noWrap/>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p>
        </w:tc>
        <w:tc>
          <w:tcPr>
            <w:tcW w:w="683" w:type="pct"/>
            <w:noWrap/>
            <w:vAlign w:val="center"/>
            <w:hideMark/>
          </w:tcPr>
          <w:p w:rsidR="002E222D" w:rsidRPr="00640843" w:rsidRDefault="002E222D" w:rsidP="005E6C6C">
            <w:pPr>
              <w:widowControl/>
              <w:jc w:val="center"/>
              <w:rPr>
                <w:rFonts w:asciiTheme="majorEastAsia" w:eastAsiaTheme="majorEastAsia" w:hAnsiTheme="majorEastAsia" w:cs="Times New Roman"/>
                <w:kern w:val="0"/>
                <w:sz w:val="18"/>
                <w:szCs w:val="18"/>
              </w:rPr>
            </w:pPr>
          </w:p>
        </w:tc>
        <w:tc>
          <w:tcPr>
            <w:tcW w:w="646" w:type="pct"/>
            <w:noWrap/>
            <w:vAlign w:val="center"/>
            <w:hideMark/>
          </w:tcPr>
          <w:p w:rsidR="002E222D" w:rsidRPr="00640843" w:rsidRDefault="002E222D" w:rsidP="005E6C6C">
            <w:pPr>
              <w:widowControl/>
              <w:jc w:val="center"/>
              <w:rPr>
                <w:rFonts w:asciiTheme="majorEastAsia" w:eastAsiaTheme="majorEastAsia" w:hAnsiTheme="majorEastAsia" w:cs="Times New Roman"/>
                <w:kern w:val="0"/>
                <w:sz w:val="18"/>
                <w:szCs w:val="18"/>
              </w:rPr>
            </w:pPr>
          </w:p>
        </w:tc>
      </w:tr>
      <w:tr w:rsidR="002E222D" w:rsidRPr="00640843" w:rsidTr="005E6C6C">
        <w:trPr>
          <w:trHeight w:val="20"/>
        </w:trPr>
        <w:tc>
          <w:tcPr>
            <w:tcW w:w="1365" w:type="pct"/>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综合评估值</w:t>
            </w:r>
          </w:p>
        </w:tc>
        <w:tc>
          <w:tcPr>
            <w:tcW w:w="3635" w:type="pct"/>
            <w:gridSpan w:val="5"/>
            <w:vAlign w:val="center"/>
            <w:hideMark/>
          </w:tcPr>
          <w:p w:rsidR="002E222D" w:rsidRPr="00640843" w:rsidRDefault="002E222D" w:rsidP="005E6C6C">
            <w:pPr>
              <w:widowControl/>
              <w:jc w:val="center"/>
              <w:rPr>
                <w:rFonts w:asciiTheme="majorEastAsia" w:eastAsiaTheme="majorEastAsia" w:hAnsiTheme="majorEastAsia" w:cs="宋体"/>
                <w:color w:val="000000"/>
                <w:kern w:val="0"/>
                <w:sz w:val="18"/>
                <w:szCs w:val="18"/>
              </w:rPr>
            </w:pPr>
            <w:r w:rsidRPr="00640843">
              <w:rPr>
                <w:rFonts w:asciiTheme="majorEastAsia" w:eastAsiaTheme="majorEastAsia" w:hAnsiTheme="majorEastAsia" w:cs="宋体" w:hint="eastAsia"/>
                <w:color w:val="000000"/>
                <w:kern w:val="0"/>
                <w:sz w:val="18"/>
                <w:szCs w:val="18"/>
              </w:rPr>
              <w:t>3.7134分，共939个样本</w:t>
            </w:r>
          </w:p>
        </w:tc>
      </w:tr>
    </w:tbl>
    <w:p w:rsidR="002E222D" w:rsidRPr="00E63857" w:rsidRDefault="002E222D" w:rsidP="005E6C6C">
      <w:pPr>
        <w:pStyle w:val="a9"/>
        <w:spacing w:before="156" w:after="156"/>
        <w:ind w:firstLine="480"/>
      </w:pPr>
      <w:r w:rsidRPr="00830385">
        <w:rPr>
          <w:rFonts w:hint="eastAsia"/>
        </w:rPr>
        <w:t>所以</w:t>
      </w:r>
      <w:r w:rsidRPr="00830385">
        <w:t>已经落实就业</w:t>
      </w:r>
      <w:r w:rsidRPr="00830385">
        <w:rPr>
          <w:rFonts w:hint="eastAsia"/>
        </w:rPr>
        <w:t>单位</w:t>
      </w:r>
      <w:r w:rsidRPr="00830385">
        <w:t>并到岗</w:t>
      </w:r>
      <w:r w:rsidRPr="00830385">
        <w:rPr>
          <w:rFonts w:hint="eastAsia"/>
        </w:rPr>
        <w:t>的</w:t>
      </w:r>
      <w:r w:rsidRPr="00830385">
        <w:t>毕业生整体</w:t>
      </w:r>
      <w:r w:rsidRPr="00830385">
        <w:rPr>
          <w:rFonts w:hint="eastAsia"/>
        </w:rPr>
        <w:t>就业</w:t>
      </w:r>
      <w:r>
        <w:rPr>
          <w:rFonts w:hint="eastAsia"/>
        </w:rPr>
        <w:t>满意度</w:t>
      </w:r>
      <w:r w:rsidRPr="00830385">
        <w:t>得分为3.7</w:t>
      </w:r>
      <w:r>
        <w:t>134</w:t>
      </w:r>
      <w:r w:rsidRPr="00830385">
        <w:rPr>
          <w:rFonts w:hint="eastAsia"/>
        </w:rPr>
        <w:t>分</w:t>
      </w:r>
      <w:r>
        <w:rPr>
          <w:rFonts w:hint="eastAsia"/>
        </w:rPr>
        <w:t>，</w:t>
      </w:r>
      <w:r w:rsidRPr="00CA1451">
        <w:t>毕业生</w:t>
      </w:r>
      <w:r w:rsidRPr="00CA1451">
        <w:rPr>
          <w:rFonts w:hint="eastAsia"/>
        </w:rPr>
        <w:t>整体</w:t>
      </w:r>
      <w:r w:rsidRPr="00CA1451">
        <w:t>就业满意度为</w:t>
      </w:r>
      <w:r w:rsidRPr="00CA1451">
        <w:rPr>
          <w:rFonts w:hint="eastAsia"/>
        </w:rPr>
        <w:t>3.6</w:t>
      </w:r>
      <w:r>
        <w:t>06</w:t>
      </w:r>
      <w:r w:rsidRPr="00CA1451">
        <w:rPr>
          <w:rFonts w:hint="eastAsia"/>
        </w:rPr>
        <w:t>分</w:t>
      </w:r>
      <w:r w:rsidRPr="00CA1451">
        <w:t>，</w:t>
      </w:r>
      <w:r>
        <w:rPr>
          <w:rFonts w:hint="eastAsia"/>
        </w:rPr>
        <w:t>两者</w:t>
      </w:r>
      <w:r>
        <w:t>差距较小，</w:t>
      </w:r>
      <w:r>
        <w:rPr>
          <w:rFonts w:hint="eastAsia"/>
        </w:rPr>
        <w:t>说明</w:t>
      </w:r>
      <w:r>
        <w:t>评估值较</w:t>
      </w:r>
      <w:r>
        <w:rPr>
          <w:rFonts w:hint="eastAsia"/>
        </w:rPr>
        <w:t>准确，进一步</w:t>
      </w:r>
      <w:r>
        <w:t>说明用均值表示</w:t>
      </w:r>
      <w:r>
        <w:rPr>
          <w:rFonts w:hint="eastAsia"/>
        </w:rPr>
        <w:t>整体</w:t>
      </w:r>
      <w:r>
        <w:t>就业满意度</w:t>
      </w:r>
      <w:r>
        <w:rPr>
          <w:rFonts w:hint="eastAsia"/>
        </w:rPr>
        <w:t>的</w:t>
      </w:r>
      <w:r>
        <w:t>科学性。</w:t>
      </w:r>
    </w:p>
    <w:p w:rsidR="002E222D" w:rsidRDefault="002E222D" w:rsidP="005E6C6C">
      <w:pPr>
        <w:pStyle w:val="a8"/>
        <w:spacing w:before="78" w:after="78"/>
      </w:pPr>
      <w:r w:rsidRPr="00535EEC">
        <w:rPr>
          <w:rFonts w:hint="eastAsia"/>
        </w:rPr>
        <w:t>（</w:t>
      </w:r>
      <w:r>
        <w:rPr>
          <w:rFonts w:hint="eastAsia"/>
        </w:rPr>
        <w:t>2</w:t>
      </w:r>
      <w:r w:rsidRPr="00535EEC">
        <w:rPr>
          <w:rFonts w:hint="eastAsia"/>
        </w:rPr>
        <w:t>）评估</w:t>
      </w:r>
      <w:r w:rsidRPr="00535EEC">
        <w:t>反馈</w:t>
      </w:r>
      <w:bookmarkStart w:id="86" w:name="_Toc461460498"/>
    </w:p>
    <w:bookmarkEnd w:id="86"/>
    <w:p w:rsidR="002E222D" w:rsidRPr="000429B4" w:rsidRDefault="002E222D" w:rsidP="005E6C6C">
      <w:pPr>
        <w:pStyle w:val="a9"/>
        <w:spacing w:before="156" w:after="156"/>
        <w:ind w:firstLine="480"/>
      </w:pPr>
      <w:r w:rsidRPr="000429B4">
        <w:rPr>
          <w:rFonts w:hint="eastAsia"/>
        </w:rPr>
        <w:t>以</w:t>
      </w:r>
      <w:r w:rsidRPr="000429B4">
        <w:t>各指标的权重值为横坐标</w:t>
      </w:r>
      <w:r w:rsidRPr="000429B4">
        <w:rPr>
          <w:rFonts w:hint="eastAsia"/>
        </w:rPr>
        <w:t>，</w:t>
      </w:r>
      <w:r w:rsidRPr="000429B4">
        <w:t>以各指标的均值为纵坐标，以权重值的均值为</w:t>
      </w:r>
      <w:r w:rsidRPr="000429B4">
        <w:rPr>
          <w:rFonts w:hint="eastAsia"/>
        </w:rPr>
        <w:t>坐标轴原</w:t>
      </w:r>
      <w:r w:rsidRPr="000429B4">
        <w:t>点的横坐标</w:t>
      </w:r>
      <w:r w:rsidRPr="000429B4">
        <w:rPr>
          <w:rFonts w:hint="eastAsia"/>
        </w:rPr>
        <w:t>，</w:t>
      </w:r>
      <w:r>
        <w:t>以各指标</w:t>
      </w:r>
      <w:r w:rsidRPr="000429B4">
        <w:rPr>
          <w:rFonts w:hint="eastAsia"/>
        </w:rPr>
        <w:t>满意度</w:t>
      </w:r>
      <w:r>
        <w:rPr>
          <w:rFonts w:hint="eastAsia"/>
        </w:rPr>
        <w:t>的</w:t>
      </w:r>
      <w:r w:rsidRPr="000429B4">
        <w:t>均值为坐标轴原点的纵坐标</w:t>
      </w:r>
      <w:r w:rsidRPr="000429B4">
        <w:rPr>
          <w:rFonts w:hint="eastAsia"/>
        </w:rPr>
        <w:t>。</w:t>
      </w:r>
      <w:r w:rsidRPr="000429B4">
        <w:t>做</w:t>
      </w:r>
      <w:r w:rsidRPr="000429B4">
        <w:rPr>
          <w:rFonts w:hint="eastAsia"/>
        </w:rPr>
        <w:t>出</w:t>
      </w:r>
      <w:r>
        <w:rPr>
          <w:rFonts w:hint="eastAsia"/>
        </w:rPr>
        <w:t>各项</w:t>
      </w:r>
      <w:r>
        <w:t>指标整体</w:t>
      </w:r>
      <w:r w:rsidRPr="000429B4">
        <w:t>四象限图</w:t>
      </w:r>
      <w:r w:rsidRPr="000429B4">
        <w:rPr>
          <w:rFonts w:hint="eastAsia"/>
        </w:rPr>
        <w:t>如下</w:t>
      </w:r>
      <w:r>
        <w:rPr>
          <w:rFonts w:hint="eastAsia"/>
        </w:rPr>
        <w:t>。</w:t>
      </w:r>
    </w:p>
    <w:p w:rsidR="002E222D" w:rsidRDefault="002E222D" w:rsidP="002E222D">
      <w:pPr>
        <w:jc w:val="center"/>
      </w:pPr>
      <w:r>
        <w:rPr>
          <w:noProof/>
        </w:rPr>
        <w:lastRenderedPageBreak/>
        <w:drawing>
          <wp:inline distT="0" distB="0" distL="0" distR="0" wp14:anchorId="32A52370" wp14:editId="044D50D7">
            <wp:extent cx="5274310" cy="3362325"/>
            <wp:effectExtent l="0" t="0" r="2540" b="9525"/>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E222D" w:rsidRPr="00822772" w:rsidRDefault="00822772" w:rsidP="00822772">
      <w:pPr>
        <w:pStyle w:val="af1"/>
        <w:jc w:val="center"/>
        <w:rPr>
          <w:rFonts w:asciiTheme="majorEastAsia" w:eastAsiaTheme="majorEastAsia" w:hAnsiTheme="majorEastAsia"/>
          <w:sz w:val="18"/>
          <w:szCs w:val="18"/>
        </w:rPr>
      </w:pPr>
      <w:r w:rsidRPr="00822772">
        <w:rPr>
          <w:rFonts w:asciiTheme="majorEastAsia" w:eastAsiaTheme="majorEastAsia" w:hAnsiTheme="majorEastAsia" w:hint="eastAsia"/>
          <w:sz w:val="18"/>
          <w:szCs w:val="18"/>
        </w:rPr>
        <w:t>图2-</w:t>
      </w:r>
      <w:r w:rsidRPr="00822772">
        <w:rPr>
          <w:rFonts w:asciiTheme="majorEastAsia" w:eastAsiaTheme="majorEastAsia" w:hAnsiTheme="majorEastAsia"/>
          <w:sz w:val="18"/>
          <w:szCs w:val="18"/>
        </w:rPr>
        <w:fldChar w:fldCharType="begin"/>
      </w:r>
      <w:r w:rsidRPr="00822772">
        <w:rPr>
          <w:rFonts w:asciiTheme="majorEastAsia" w:eastAsiaTheme="majorEastAsia" w:hAnsiTheme="majorEastAsia"/>
          <w:sz w:val="18"/>
          <w:szCs w:val="18"/>
        </w:rPr>
        <w:instrText xml:space="preserve"> </w:instrText>
      </w:r>
      <w:r w:rsidRPr="00822772">
        <w:rPr>
          <w:rFonts w:asciiTheme="majorEastAsia" w:eastAsiaTheme="majorEastAsia" w:hAnsiTheme="majorEastAsia" w:hint="eastAsia"/>
          <w:sz w:val="18"/>
          <w:szCs w:val="18"/>
        </w:rPr>
        <w:instrText>SEQ 图2- \* ARABIC</w:instrText>
      </w:r>
      <w:r w:rsidRPr="00822772">
        <w:rPr>
          <w:rFonts w:asciiTheme="majorEastAsia" w:eastAsiaTheme="majorEastAsia" w:hAnsiTheme="majorEastAsia"/>
          <w:sz w:val="18"/>
          <w:szCs w:val="18"/>
        </w:rPr>
        <w:instrText xml:space="preserve"> </w:instrText>
      </w:r>
      <w:r w:rsidRPr="00822772">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13</w:t>
      </w:r>
      <w:r w:rsidRPr="00822772">
        <w:rPr>
          <w:rFonts w:asciiTheme="majorEastAsia" w:eastAsiaTheme="majorEastAsia" w:hAnsiTheme="majorEastAsia"/>
          <w:sz w:val="18"/>
          <w:szCs w:val="18"/>
        </w:rPr>
        <w:fldChar w:fldCharType="end"/>
      </w:r>
      <w:r w:rsidRPr="00822772">
        <w:rPr>
          <w:rFonts w:asciiTheme="majorEastAsia" w:eastAsiaTheme="majorEastAsia" w:hAnsiTheme="majorEastAsia"/>
          <w:sz w:val="18"/>
          <w:szCs w:val="18"/>
        </w:rPr>
        <w:t xml:space="preserve"> </w:t>
      </w:r>
      <w:r w:rsidR="002E222D" w:rsidRPr="00822772">
        <w:rPr>
          <w:rFonts w:asciiTheme="majorEastAsia" w:eastAsiaTheme="majorEastAsia" w:hAnsiTheme="majorEastAsia" w:hint="eastAsia"/>
          <w:sz w:val="18"/>
          <w:szCs w:val="18"/>
        </w:rPr>
        <w:t>各</w:t>
      </w:r>
      <w:r w:rsidR="002E222D" w:rsidRPr="00822772">
        <w:rPr>
          <w:rFonts w:asciiTheme="majorEastAsia" w:eastAsiaTheme="majorEastAsia" w:hAnsiTheme="majorEastAsia"/>
          <w:sz w:val="18"/>
          <w:szCs w:val="18"/>
        </w:rPr>
        <w:t>项指标</w:t>
      </w:r>
      <w:r w:rsidR="002E222D" w:rsidRPr="00822772">
        <w:rPr>
          <w:rFonts w:asciiTheme="majorEastAsia" w:eastAsiaTheme="majorEastAsia" w:hAnsiTheme="majorEastAsia" w:hint="eastAsia"/>
          <w:sz w:val="18"/>
          <w:szCs w:val="18"/>
        </w:rPr>
        <w:t>整体四象限图</w:t>
      </w:r>
    </w:p>
    <w:p w:rsidR="002E222D" w:rsidRPr="00E018F1" w:rsidRDefault="002E222D" w:rsidP="00822772">
      <w:pPr>
        <w:pStyle w:val="a9"/>
        <w:spacing w:before="156" w:after="156"/>
        <w:ind w:firstLine="480"/>
      </w:pPr>
      <w:r w:rsidRPr="00E018F1">
        <w:rPr>
          <w:rFonts w:hint="eastAsia"/>
        </w:rPr>
        <w:t>由2</w:t>
      </w:r>
      <w:r w:rsidRPr="00E018F1">
        <w:t>017</w:t>
      </w:r>
      <w:r w:rsidRPr="00E018F1">
        <w:rPr>
          <w:rFonts w:hint="eastAsia"/>
        </w:rPr>
        <w:t>届</w:t>
      </w:r>
      <w:r w:rsidRPr="00E018F1">
        <w:t>毕业生就业</w:t>
      </w:r>
      <w:r w:rsidRPr="00E018F1">
        <w:rPr>
          <w:rFonts w:hint="eastAsia"/>
        </w:rPr>
        <w:t>质量</w:t>
      </w:r>
      <w:r w:rsidRPr="00E018F1">
        <w:t>评价指标的满意度</w:t>
      </w:r>
      <w:r w:rsidR="00452566">
        <w:t>-</w:t>
      </w:r>
      <w:r>
        <w:rPr>
          <w:rFonts w:hint="eastAsia"/>
        </w:rPr>
        <w:t>重要性</w:t>
      </w:r>
      <w:r w:rsidRPr="00E018F1">
        <w:t>四象限图可知，</w:t>
      </w:r>
      <w:r w:rsidRPr="00E018F1">
        <w:rPr>
          <w:rFonts w:hint="eastAsia"/>
        </w:rPr>
        <w:t>各评价</w:t>
      </w:r>
      <w:r w:rsidRPr="00E018F1">
        <w:t>指标</w:t>
      </w:r>
      <w:r w:rsidRPr="00E018F1">
        <w:rPr>
          <w:rFonts w:hint="eastAsia"/>
        </w:rPr>
        <w:t>主要</w:t>
      </w:r>
      <w:r w:rsidRPr="00E018F1">
        <w:t>落在</w:t>
      </w:r>
      <w:r w:rsidRPr="00E018F1">
        <w:rPr>
          <w:rFonts w:hint="eastAsia"/>
        </w:rPr>
        <w:t>第</w:t>
      </w:r>
      <w:r>
        <w:rPr>
          <w:rFonts w:hint="eastAsia"/>
        </w:rPr>
        <w:t>二</w:t>
      </w:r>
      <w:r>
        <w:t>、四</w:t>
      </w:r>
      <w:r w:rsidRPr="00E018F1">
        <w:t>象限。</w:t>
      </w:r>
      <w:r w:rsidRPr="00E018F1">
        <w:rPr>
          <w:rFonts w:hint="eastAsia"/>
        </w:rPr>
        <w:t>处于</w:t>
      </w:r>
      <w:r w:rsidRPr="00E018F1">
        <w:t>第二象限</w:t>
      </w:r>
      <w:r w:rsidRPr="00E018F1">
        <w:rPr>
          <w:rFonts w:hint="eastAsia"/>
        </w:rPr>
        <w:t>（满意度</w:t>
      </w:r>
      <w:r w:rsidRPr="00E018F1">
        <w:t>高，重要性低）的指标，</w:t>
      </w:r>
      <w:r w:rsidRPr="00E018F1">
        <w:rPr>
          <w:rFonts w:hint="eastAsia"/>
        </w:rPr>
        <w:t>主要指标为</w:t>
      </w:r>
      <w:r w:rsidRPr="00E018F1">
        <w:t>：</w:t>
      </w:r>
      <w:r>
        <w:rPr>
          <w:rFonts w:hint="eastAsia"/>
        </w:rPr>
        <w:t>岗位培训、岗位稳定性、岗位与专业相关度、岗位前途、岗位满意度、公司知名度、单位行业前途、岗位适应状态、物理环境和人文环境</w:t>
      </w:r>
      <w:r w:rsidRPr="00E018F1">
        <w:t>，</w:t>
      </w:r>
      <w:r w:rsidRPr="00E018F1">
        <w:rPr>
          <w:rFonts w:hint="eastAsia"/>
        </w:rPr>
        <w:t>毕业生对</w:t>
      </w:r>
      <w:r w:rsidRPr="00E018F1">
        <w:t>这几个指标的满意</w:t>
      </w:r>
      <w:r w:rsidRPr="00E018F1">
        <w:rPr>
          <w:rFonts w:hint="eastAsia"/>
        </w:rPr>
        <w:t>度</w:t>
      </w:r>
      <w:r w:rsidRPr="00E018F1">
        <w:t>均高于平均满意度，</w:t>
      </w:r>
      <w:r w:rsidRPr="00E018F1">
        <w:rPr>
          <w:rFonts w:hint="eastAsia"/>
        </w:rPr>
        <w:t>说明</w:t>
      </w:r>
      <w:r>
        <w:rPr>
          <w:rFonts w:hint="eastAsia"/>
        </w:rPr>
        <w:t>毕业生</w:t>
      </w:r>
      <w:r>
        <w:t>所在的</w:t>
      </w:r>
      <w:r w:rsidRPr="00E018F1">
        <w:rPr>
          <w:rFonts w:hint="eastAsia"/>
        </w:rPr>
        <w:t>用人单位</w:t>
      </w:r>
      <w:r w:rsidRPr="00E018F1">
        <w:t>的</w:t>
      </w:r>
      <w:r w:rsidRPr="00E018F1">
        <w:rPr>
          <w:rFonts w:hint="eastAsia"/>
        </w:rPr>
        <w:t>这几个</w:t>
      </w:r>
      <w:r w:rsidRPr="00E018F1">
        <w:t>方面较能满足毕业生</w:t>
      </w:r>
      <w:r w:rsidRPr="00E018F1">
        <w:rPr>
          <w:rFonts w:hint="eastAsia"/>
        </w:rPr>
        <w:t>需求</w:t>
      </w:r>
      <w:r w:rsidR="00452566">
        <w:rPr>
          <w:rFonts w:hint="eastAsia"/>
        </w:rPr>
        <w:t>。</w:t>
      </w:r>
      <w:r>
        <w:rPr>
          <w:rFonts w:hint="eastAsia"/>
        </w:rPr>
        <w:t>薪资满意度、福利和社会保障、工作与理想职业一致性和岗位晋升机制</w:t>
      </w:r>
      <w:r>
        <w:t>落入第四象限，因此</w:t>
      </w:r>
      <w:r w:rsidR="00580A57">
        <w:rPr>
          <w:rFonts w:hint="eastAsia"/>
        </w:rPr>
        <w:t>学校</w:t>
      </w:r>
      <w:r>
        <w:t>在这个方面应作进一步的调整</w:t>
      </w:r>
      <w:r w:rsidRPr="00E018F1">
        <w:t>；而对于第四象限</w:t>
      </w:r>
      <w:r w:rsidRPr="00E018F1">
        <w:rPr>
          <w:rFonts w:hint="eastAsia"/>
        </w:rPr>
        <w:t>（重要性</w:t>
      </w:r>
      <w:r w:rsidRPr="00E018F1">
        <w:t>高，满意度低），</w:t>
      </w:r>
      <w:r w:rsidRPr="00E018F1">
        <w:rPr>
          <w:rFonts w:hint="eastAsia"/>
        </w:rPr>
        <w:t>称之</w:t>
      </w:r>
      <w:r w:rsidRPr="00E018F1">
        <w:t>为机会区域，也就是要提高整体毕业</w:t>
      </w:r>
      <w:r w:rsidRPr="00E018F1">
        <w:rPr>
          <w:rFonts w:hint="eastAsia"/>
        </w:rPr>
        <w:t>生</w:t>
      </w:r>
      <w:r>
        <w:t>的满意度，从这</w:t>
      </w:r>
      <w:r>
        <w:rPr>
          <w:rFonts w:hint="eastAsia"/>
        </w:rPr>
        <w:t>四</w:t>
      </w:r>
      <w:r w:rsidRPr="00E018F1">
        <w:t>个方面出发，</w:t>
      </w:r>
      <w:r w:rsidRPr="00E018F1">
        <w:rPr>
          <w:rFonts w:hint="eastAsia"/>
        </w:rPr>
        <w:t>提高</w:t>
      </w:r>
      <w:r w:rsidRPr="00E018F1">
        <w:t>毕业生的薪资</w:t>
      </w:r>
      <w:r w:rsidRPr="00E018F1">
        <w:rPr>
          <w:rFonts w:hint="eastAsia"/>
        </w:rPr>
        <w:t>和</w:t>
      </w:r>
      <w:r w:rsidRPr="00E018F1">
        <w:t>福利保障</w:t>
      </w:r>
      <w:r w:rsidRPr="00E018F1">
        <w:rPr>
          <w:rFonts w:hint="eastAsia"/>
        </w:rPr>
        <w:t>水平</w:t>
      </w:r>
      <w:r w:rsidRPr="00E018F1">
        <w:t>，改善毕业生</w:t>
      </w:r>
      <w:r w:rsidR="00834338">
        <w:rPr>
          <w:rFonts w:hint="eastAsia"/>
        </w:rPr>
        <w:t>工作</w:t>
      </w:r>
      <w:r w:rsidRPr="00E018F1">
        <w:t>与职业理想的一致性</w:t>
      </w:r>
      <w:r>
        <w:rPr>
          <w:rFonts w:hint="eastAsia"/>
        </w:rPr>
        <w:t>和岗位晋升机制的</w:t>
      </w:r>
      <w:r w:rsidRPr="00E018F1">
        <w:t>情况</w:t>
      </w:r>
      <w:r>
        <w:rPr>
          <w:rFonts w:hint="eastAsia"/>
        </w:rPr>
        <w:t>。</w:t>
      </w:r>
    </w:p>
    <w:p w:rsidR="002E222D" w:rsidRPr="004C1BAF" w:rsidRDefault="002E222D" w:rsidP="00822772">
      <w:pPr>
        <w:pStyle w:val="a4"/>
      </w:pPr>
      <w:bookmarkStart w:id="87" w:name="_Toc494440739"/>
      <w:bookmarkStart w:id="88" w:name="_Toc502223516"/>
      <w:r>
        <w:rPr>
          <w:rFonts w:hint="eastAsia"/>
        </w:rPr>
        <w:t>三</w:t>
      </w:r>
      <w:r w:rsidRPr="004C1BAF">
        <w:rPr>
          <w:rFonts w:hint="eastAsia"/>
        </w:rPr>
        <w:t>、自主创业分析</w:t>
      </w:r>
      <w:bookmarkEnd w:id="87"/>
      <w:bookmarkEnd w:id="88"/>
      <w:r w:rsidRPr="004C1BAF">
        <w:rPr>
          <w:rFonts w:hint="eastAsia"/>
        </w:rPr>
        <w:tab/>
      </w:r>
    </w:p>
    <w:p w:rsidR="002E222D" w:rsidRDefault="002E222D" w:rsidP="00822772">
      <w:pPr>
        <w:pStyle w:val="a5"/>
        <w:spacing w:before="156" w:after="156"/>
      </w:pPr>
      <w:bookmarkStart w:id="89" w:name="_Toc494440740"/>
      <w:bookmarkStart w:id="90" w:name="_Toc502223517"/>
      <w:r w:rsidRPr="004C1BAF">
        <w:rPr>
          <w:rFonts w:hint="eastAsia"/>
        </w:rPr>
        <w:t>（一）</w:t>
      </w:r>
      <w:r>
        <w:rPr>
          <w:rFonts w:hint="eastAsia"/>
        </w:rPr>
        <w:t>创业</w:t>
      </w:r>
      <w:r>
        <w:t>原因</w:t>
      </w:r>
      <w:bookmarkEnd w:id="89"/>
      <w:bookmarkEnd w:id="90"/>
    </w:p>
    <w:p w:rsidR="002E222D" w:rsidRPr="00E718FD" w:rsidRDefault="002E222D" w:rsidP="00822772">
      <w:pPr>
        <w:pStyle w:val="a9"/>
        <w:spacing w:before="156" w:after="156"/>
        <w:ind w:firstLine="480"/>
      </w:pPr>
      <w:r w:rsidRPr="00E718FD">
        <w:rPr>
          <w:rFonts w:hint="eastAsia"/>
        </w:rPr>
        <w:t>调研数据</w:t>
      </w:r>
      <w:r>
        <w:t>显示，</w:t>
      </w:r>
      <w:r>
        <w:rPr>
          <w:rFonts w:hint="eastAsia"/>
        </w:rPr>
        <w:t>自主创业</w:t>
      </w:r>
      <w:r>
        <w:t>的毕业生</w:t>
      </w:r>
      <w:r>
        <w:rPr>
          <w:rFonts w:hint="eastAsia"/>
        </w:rPr>
        <w:t>选择</w:t>
      </w:r>
      <w:r>
        <w:t>创业的最主要原因是实现个人理想及价值</w:t>
      </w:r>
      <w:r>
        <w:rPr>
          <w:rFonts w:hint="eastAsia"/>
        </w:rPr>
        <w:t>，</w:t>
      </w:r>
      <w:r>
        <w:t>其次是</w:t>
      </w:r>
      <w:r>
        <w:rPr>
          <w:rFonts w:hint="eastAsia"/>
        </w:rPr>
        <w:t>有</w:t>
      </w:r>
      <w:r>
        <w:t>好的创业项目，第三是受他人邀请创业</w:t>
      </w:r>
      <w:r>
        <w:rPr>
          <w:rFonts w:hint="eastAsia"/>
        </w:rPr>
        <w:t>。</w:t>
      </w:r>
      <w:r w:rsidR="00822772">
        <w:rPr>
          <w:rFonts w:hint="eastAsia"/>
        </w:rPr>
        <w:t>详见下图</w:t>
      </w:r>
      <w:r w:rsidR="00822772">
        <w:t>。</w:t>
      </w:r>
    </w:p>
    <w:p w:rsidR="002E222D" w:rsidRDefault="002E222D" w:rsidP="002E222D">
      <w:pPr>
        <w:jc w:val="center"/>
      </w:pPr>
      <w:r>
        <w:rPr>
          <w:noProof/>
        </w:rPr>
        <w:lastRenderedPageBreak/>
        <w:drawing>
          <wp:inline distT="0" distB="0" distL="0" distR="0" wp14:anchorId="2522F0B8" wp14:editId="4879878E">
            <wp:extent cx="4572000" cy="240030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E222D" w:rsidRPr="00822772" w:rsidRDefault="00822772" w:rsidP="00822772">
      <w:pPr>
        <w:pStyle w:val="af1"/>
        <w:jc w:val="center"/>
        <w:rPr>
          <w:rFonts w:asciiTheme="majorEastAsia" w:eastAsiaTheme="majorEastAsia" w:hAnsiTheme="majorEastAsia"/>
          <w:sz w:val="18"/>
          <w:szCs w:val="18"/>
        </w:rPr>
      </w:pPr>
      <w:r w:rsidRPr="00822772">
        <w:rPr>
          <w:rFonts w:asciiTheme="majorEastAsia" w:eastAsiaTheme="majorEastAsia" w:hAnsiTheme="majorEastAsia" w:hint="eastAsia"/>
          <w:sz w:val="18"/>
          <w:szCs w:val="18"/>
        </w:rPr>
        <w:t>图2-</w:t>
      </w:r>
      <w:r w:rsidRPr="00822772">
        <w:rPr>
          <w:rFonts w:asciiTheme="majorEastAsia" w:eastAsiaTheme="majorEastAsia" w:hAnsiTheme="majorEastAsia"/>
          <w:sz w:val="18"/>
          <w:szCs w:val="18"/>
        </w:rPr>
        <w:fldChar w:fldCharType="begin"/>
      </w:r>
      <w:r w:rsidRPr="00822772">
        <w:rPr>
          <w:rFonts w:asciiTheme="majorEastAsia" w:eastAsiaTheme="majorEastAsia" w:hAnsiTheme="majorEastAsia"/>
          <w:sz w:val="18"/>
          <w:szCs w:val="18"/>
        </w:rPr>
        <w:instrText xml:space="preserve"> </w:instrText>
      </w:r>
      <w:r w:rsidRPr="00822772">
        <w:rPr>
          <w:rFonts w:asciiTheme="majorEastAsia" w:eastAsiaTheme="majorEastAsia" w:hAnsiTheme="majorEastAsia" w:hint="eastAsia"/>
          <w:sz w:val="18"/>
          <w:szCs w:val="18"/>
        </w:rPr>
        <w:instrText>SEQ 图2- \* ARABIC</w:instrText>
      </w:r>
      <w:r w:rsidRPr="00822772">
        <w:rPr>
          <w:rFonts w:asciiTheme="majorEastAsia" w:eastAsiaTheme="majorEastAsia" w:hAnsiTheme="majorEastAsia"/>
          <w:sz w:val="18"/>
          <w:szCs w:val="18"/>
        </w:rPr>
        <w:instrText xml:space="preserve"> </w:instrText>
      </w:r>
      <w:r w:rsidRPr="00822772">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14</w:t>
      </w:r>
      <w:r w:rsidRPr="00822772">
        <w:rPr>
          <w:rFonts w:asciiTheme="majorEastAsia" w:eastAsiaTheme="majorEastAsia" w:hAnsiTheme="majorEastAsia"/>
          <w:sz w:val="18"/>
          <w:szCs w:val="18"/>
        </w:rPr>
        <w:fldChar w:fldCharType="end"/>
      </w:r>
      <w:r w:rsidRPr="00822772">
        <w:rPr>
          <w:rFonts w:asciiTheme="majorEastAsia" w:eastAsiaTheme="majorEastAsia" w:hAnsiTheme="majorEastAsia"/>
          <w:sz w:val="18"/>
          <w:szCs w:val="18"/>
        </w:rPr>
        <w:t xml:space="preserve"> </w:t>
      </w:r>
      <w:r w:rsidR="002E222D" w:rsidRPr="00822772">
        <w:rPr>
          <w:rFonts w:asciiTheme="majorEastAsia" w:eastAsiaTheme="majorEastAsia" w:hAnsiTheme="majorEastAsia" w:hint="eastAsia"/>
          <w:sz w:val="18"/>
          <w:szCs w:val="18"/>
        </w:rPr>
        <w:t>创业</w:t>
      </w:r>
      <w:r w:rsidR="002E222D" w:rsidRPr="00822772">
        <w:rPr>
          <w:rFonts w:asciiTheme="majorEastAsia" w:eastAsiaTheme="majorEastAsia" w:hAnsiTheme="majorEastAsia"/>
          <w:sz w:val="18"/>
          <w:szCs w:val="18"/>
        </w:rPr>
        <w:t>原因分析</w:t>
      </w:r>
    </w:p>
    <w:p w:rsidR="002E222D" w:rsidRDefault="002E222D" w:rsidP="00822772">
      <w:pPr>
        <w:pStyle w:val="a5"/>
        <w:spacing w:before="156" w:after="156"/>
      </w:pPr>
      <w:bookmarkStart w:id="91" w:name="_Toc494440741"/>
      <w:bookmarkStart w:id="92" w:name="_Toc502223518"/>
      <w:r w:rsidRPr="004C1BAF">
        <w:rPr>
          <w:rFonts w:hint="eastAsia"/>
        </w:rPr>
        <w:t>（</w:t>
      </w:r>
      <w:r>
        <w:rPr>
          <w:rFonts w:hint="eastAsia"/>
        </w:rPr>
        <w:t>二</w:t>
      </w:r>
      <w:r w:rsidRPr="004C1BAF">
        <w:rPr>
          <w:rFonts w:hint="eastAsia"/>
        </w:rPr>
        <w:t>）</w:t>
      </w:r>
      <w:r>
        <w:rPr>
          <w:rFonts w:hint="eastAsia"/>
        </w:rPr>
        <w:t>创业</w:t>
      </w:r>
      <w:r>
        <w:t>行业</w:t>
      </w:r>
      <w:bookmarkEnd w:id="91"/>
      <w:bookmarkEnd w:id="92"/>
    </w:p>
    <w:p w:rsidR="002E222D" w:rsidRPr="000F35B9" w:rsidRDefault="002E222D" w:rsidP="00822772">
      <w:pPr>
        <w:pStyle w:val="a9"/>
        <w:spacing w:before="156" w:after="156"/>
        <w:ind w:firstLine="480"/>
      </w:pPr>
      <w:r w:rsidRPr="000F35B9">
        <w:rPr>
          <w:rFonts w:hint="eastAsia"/>
        </w:rPr>
        <w:t>调研数据</w:t>
      </w:r>
      <w:r>
        <w:t>显示</w:t>
      </w:r>
      <w:r>
        <w:rPr>
          <w:rFonts w:hint="eastAsia"/>
        </w:rPr>
        <w:t>，</w:t>
      </w:r>
      <w:r>
        <w:t>毕业生</w:t>
      </w:r>
      <w:r w:rsidR="00834338">
        <w:rPr>
          <w:rFonts w:hint="eastAsia"/>
        </w:rPr>
        <w:t>对</w:t>
      </w:r>
      <w:r w:rsidR="00834338">
        <w:t>自主创业</w:t>
      </w:r>
      <w:r>
        <w:t>行业</w:t>
      </w:r>
      <w:r w:rsidR="00834338">
        <w:rPr>
          <w:rFonts w:hint="eastAsia"/>
        </w:rPr>
        <w:t>的选择上</w:t>
      </w:r>
      <w:r>
        <w:t>，</w:t>
      </w:r>
      <w:r>
        <w:rPr>
          <w:rFonts w:hint="eastAsia"/>
        </w:rPr>
        <w:t>“建筑</w:t>
      </w:r>
      <w:r>
        <w:t>及房地产业</w:t>
      </w:r>
      <w:r>
        <w:rPr>
          <w:rFonts w:hint="eastAsia"/>
        </w:rPr>
        <w:t>”</w:t>
      </w:r>
      <w:r w:rsidR="007A0AE7">
        <w:t>创业</w:t>
      </w:r>
      <w:r w:rsidR="007A0AE7">
        <w:rPr>
          <w:rFonts w:hint="eastAsia"/>
        </w:rPr>
        <w:t>人数</w:t>
      </w:r>
      <w:r>
        <w:t>最多（</w:t>
      </w:r>
      <w:r>
        <w:rPr>
          <w:rFonts w:hint="eastAsia"/>
        </w:rPr>
        <w:t>1</w:t>
      </w:r>
      <w:r>
        <w:t>8.11%）</w:t>
      </w:r>
      <w:r>
        <w:rPr>
          <w:rFonts w:hint="eastAsia"/>
        </w:rPr>
        <w:t>，</w:t>
      </w:r>
      <w:r>
        <w:t>其次是</w:t>
      </w:r>
      <w:r>
        <w:rPr>
          <w:rFonts w:hint="eastAsia"/>
        </w:rPr>
        <w:t>“</w:t>
      </w:r>
      <w:r w:rsidRPr="007A0AE7">
        <w:rPr>
          <w:rFonts w:hint="eastAsia"/>
        </w:rPr>
        <w:t>制造业</w:t>
      </w:r>
      <w:r>
        <w:rPr>
          <w:rFonts w:hint="eastAsia"/>
        </w:rPr>
        <w:t>”（1</w:t>
      </w:r>
      <w:r>
        <w:t>3.58%</w:t>
      </w:r>
      <w:r>
        <w:rPr>
          <w:rFonts w:hint="eastAsia"/>
        </w:rPr>
        <w:t>），</w:t>
      </w:r>
      <w:r>
        <w:t>第三是</w:t>
      </w:r>
      <w:r>
        <w:rPr>
          <w:rFonts w:hint="eastAsia"/>
        </w:rPr>
        <w:t>“教育”和“金融业”（1</w:t>
      </w:r>
      <w:r>
        <w:t>1.52%</w:t>
      </w:r>
      <w:r>
        <w:rPr>
          <w:rFonts w:hint="eastAsia"/>
        </w:rPr>
        <w:t>）。</w:t>
      </w:r>
      <w:r w:rsidR="00822772">
        <w:rPr>
          <w:rFonts w:hint="eastAsia"/>
        </w:rPr>
        <w:t>详见下图</w:t>
      </w:r>
      <w:r w:rsidR="00822772">
        <w:t>。</w:t>
      </w:r>
    </w:p>
    <w:p w:rsidR="002E222D" w:rsidRDefault="002E222D" w:rsidP="002E222D">
      <w:pPr>
        <w:jc w:val="center"/>
      </w:pPr>
      <w:r>
        <w:rPr>
          <w:noProof/>
        </w:rPr>
        <w:drawing>
          <wp:inline distT="0" distB="0" distL="0" distR="0" wp14:anchorId="79521BB6" wp14:editId="5DFE201C">
            <wp:extent cx="4572000" cy="312420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E222D" w:rsidRPr="00822772" w:rsidRDefault="00822772" w:rsidP="00822772">
      <w:pPr>
        <w:pStyle w:val="af1"/>
        <w:jc w:val="center"/>
        <w:rPr>
          <w:rFonts w:asciiTheme="majorEastAsia" w:eastAsiaTheme="majorEastAsia" w:hAnsiTheme="majorEastAsia"/>
          <w:sz w:val="18"/>
          <w:szCs w:val="18"/>
        </w:rPr>
      </w:pPr>
      <w:r w:rsidRPr="00822772">
        <w:rPr>
          <w:rFonts w:asciiTheme="majorEastAsia" w:eastAsiaTheme="majorEastAsia" w:hAnsiTheme="majorEastAsia" w:hint="eastAsia"/>
          <w:sz w:val="18"/>
          <w:szCs w:val="18"/>
        </w:rPr>
        <w:t>图2-</w:t>
      </w:r>
      <w:r w:rsidRPr="00822772">
        <w:rPr>
          <w:rFonts w:asciiTheme="majorEastAsia" w:eastAsiaTheme="majorEastAsia" w:hAnsiTheme="majorEastAsia"/>
          <w:sz w:val="18"/>
          <w:szCs w:val="18"/>
        </w:rPr>
        <w:fldChar w:fldCharType="begin"/>
      </w:r>
      <w:r w:rsidRPr="00822772">
        <w:rPr>
          <w:rFonts w:asciiTheme="majorEastAsia" w:eastAsiaTheme="majorEastAsia" w:hAnsiTheme="majorEastAsia"/>
          <w:sz w:val="18"/>
          <w:szCs w:val="18"/>
        </w:rPr>
        <w:instrText xml:space="preserve"> </w:instrText>
      </w:r>
      <w:r w:rsidRPr="00822772">
        <w:rPr>
          <w:rFonts w:asciiTheme="majorEastAsia" w:eastAsiaTheme="majorEastAsia" w:hAnsiTheme="majorEastAsia" w:hint="eastAsia"/>
          <w:sz w:val="18"/>
          <w:szCs w:val="18"/>
        </w:rPr>
        <w:instrText>SEQ 图2- \* ARABIC</w:instrText>
      </w:r>
      <w:r w:rsidRPr="00822772">
        <w:rPr>
          <w:rFonts w:asciiTheme="majorEastAsia" w:eastAsiaTheme="majorEastAsia" w:hAnsiTheme="majorEastAsia"/>
          <w:sz w:val="18"/>
          <w:szCs w:val="18"/>
        </w:rPr>
        <w:instrText xml:space="preserve"> </w:instrText>
      </w:r>
      <w:r w:rsidRPr="00822772">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15</w:t>
      </w:r>
      <w:r w:rsidRPr="00822772">
        <w:rPr>
          <w:rFonts w:asciiTheme="majorEastAsia" w:eastAsiaTheme="majorEastAsia" w:hAnsiTheme="majorEastAsia"/>
          <w:sz w:val="18"/>
          <w:szCs w:val="18"/>
        </w:rPr>
        <w:fldChar w:fldCharType="end"/>
      </w:r>
      <w:r w:rsidRPr="00822772">
        <w:rPr>
          <w:rFonts w:asciiTheme="majorEastAsia" w:eastAsiaTheme="majorEastAsia" w:hAnsiTheme="majorEastAsia"/>
          <w:sz w:val="18"/>
          <w:szCs w:val="18"/>
        </w:rPr>
        <w:t xml:space="preserve"> </w:t>
      </w:r>
      <w:r w:rsidR="002E222D" w:rsidRPr="00822772">
        <w:rPr>
          <w:rFonts w:asciiTheme="majorEastAsia" w:eastAsiaTheme="majorEastAsia" w:hAnsiTheme="majorEastAsia" w:hint="eastAsia"/>
          <w:sz w:val="18"/>
          <w:szCs w:val="18"/>
        </w:rPr>
        <w:t>创业行业分布</w:t>
      </w:r>
    </w:p>
    <w:p w:rsidR="002E222D" w:rsidRDefault="002E222D" w:rsidP="00822772">
      <w:pPr>
        <w:pStyle w:val="a5"/>
        <w:spacing w:before="156" w:after="156"/>
      </w:pPr>
      <w:bookmarkStart w:id="93" w:name="_Toc502223519"/>
      <w:r w:rsidRPr="004C1BAF">
        <w:rPr>
          <w:rFonts w:hint="eastAsia"/>
        </w:rPr>
        <w:t>（</w:t>
      </w:r>
      <w:r>
        <w:rPr>
          <w:rFonts w:hint="eastAsia"/>
        </w:rPr>
        <w:t>三</w:t>
      </w:r>
      <w:r w:rsidRPr="004C1BAF">
        <w:rPr>
          <w:rFonts w:hint="eastAsia"/>
        </w:rPr>
        <w:t>）</w:t>
      </w:r>
      <w:r>
        <w:rPr>
          <w:rFonts w:hint="eastAsia"/>
        </w:rPr>
        <w:t>创业的资金</w:t>
      </w:r>
      <w:r>
        <w:t>来源</w:t>
      </w:r>
      <w:bookmarkEnd w:id="93"/>
    </w:p>
    <w:p w:rsidR="002E222D" w:rsidRDefault="002E222D" w:rsidP="00822772">
      <w:pPr>
        <w:pStyle w:val="a9"/>
        <w:spacing w:before="156" w:after="156"/>
        <w:ind w:firstLine="480"/>
      </w:pPr>
      <w:r>
        <w:rPr>
          <w:rFonts w:hint="eastAsia"/>
        </w:rPr>
        <w:t>由</w:t>
      </w:r>
      <w:r>
        <w:t>调研数据可知，</w:t>
      </w:r>
      <w:r w:rsidRPr="00C96FF7">
        <w:rPr>
          <w:rFonts w:hint="eastAsia"/>
        </w:rPr>
        <w:t>有</w:t>
      </w:r>
      <w:r>
        <w:t>28.81</w:t>
      </w:r>
      <w:r w:rsidRPr="00C96FF7">
        <w:rPr>
          <w:rFonts w:hint="eastAsia"/>
        </w:rPr>
        <w:t>%的毕业生创业资金来源于</w:t>
      </w:r>
      <w:r w:rsidRPr="007865E6">
        <w:rPr>
          <w:rFonts w:hint="eastAsia"/>
        </w:rPr>
        <w:t>银行及其他金融机构贷款</w:t>
      </w:r>
      <w:r w:rsidRPr="00C96FF7">
        <w:rPr>
          <w:rFonts w:hint="eastAsia"/>
        </w:rPr>
        <w:t>，有1</w:t>
      </w:r>
      <w:r>
        <w:t>7.70</w:t>
      </w:r>
      <w:r w:rsidRPr="00C96FF7">
        <w:rPr>
          <w:rFonts w:hint="eastAsia"/>
        </w:rPr>
        <w:t>%的毕业生创业资金来源于大学生创业贷款，还有</w:t>
      </w:r>
      <w:r>
        <w:t>16</w:t>
      </w:r>
      <w:r w:rsidRPr="00C96FF7">
        <w:rPr>
          <w:rFonts w:hint="eastAsia"/>
        </w:rPr>
        <w:t>.05%的毕业</w:t>
      </w:r>
      <w:r w:rsidRPr="00C96FF7">
        <w:rPr>
          <w:rFonts w:hint="eastAsia"/>
        </w:rPr>
        <w:lastRenderedPageBreak/>
        <w:t>生创业资金来源于风险投资</w:t>
      </w:r>
      <w:r>
        <w:rPr>
          <w:rFonts w:hint="eastAsia"/>
        </w:rPr>
        <w:t>。此外还有14.81</w:t>
      </w:r>
      <w:r>
        <w:t>%的</w:t>
      </w:r>
      <w:r>
        <w:rPr>
          <w:rFonts w:hint="eastAsia"/>
        </w:rPr>
        <w:t>毕业生创业的资金主要来源于父母</w:t>
      </w:r>
      <w:r w:rsidRPr="00C96FF7">
        <w:rPr>
          <w:rFonts w:hint="eastAsia"/>
        </w:rPr>
        <w:t>。</w:t>
      </w:r>
      <w:r w:rsidR="00822772">
        <w:rPr>
          <w:rFonts w:hint="eastAsia"/>
        </w:rPr>
        <w:t>详见下图。</w:t>
      </w:r>
    </w:p>
    <w:p w:rsidR="002E222D" w:rsidRDefault="00822772" w:rsidP="00822772">
      <w:pPr>
        <w:pStyle w:val="af1"/>
        <w:jc w:val="center"/>
        <w:rPr>
          <w:rFonts w:asciiTheme="majorEastAsia" w:eastAsiaTheme="majorEastAsia" w:hAnsiTheme="majorEastAsia"/>
          <w:sz w:val="18"/>
          <w:szCs w:val="18"/>
        </w:rPr>
      </w:pPr>
      <w:r w:rsidRPr="00822772">
        <w:rPr>
          <w:rFonts w:asciiTheme="majorEastAsia" w:eastAsiaTheme="majorEastAsia" w:hAnsiTheme="majorEastAsia" w:hint="eastAsia"/>
          <w:sz w:val="18"/>
          <w:szCs w:val="18"/>
        </w:rPr>
        <w:t>表2-</w:t>
      </w:r>
      <w:r w:rsidRPr="00822772">
        <w:rPr>
          <w:rFonts w:asciiTheme="majorEastAsia" w:eastAsiaTheme="majorEastAsia" w:hAnsiTheme="majorEastAsia"/>
          <w:sz w:val="18"/>
          <w:szCs w:val="18"/>
        </w:rPr>
        <w:fldChar w:fldCharType="begin"/>
      </w:r>
      <w:r w:rsidRPr="00822772">
        <w:rPr>
          <w:rFonts w:asciiTheme="majorEastAsia" w:eastAsiaTheme="majorEastAsia" w:hAnsiTheme="majorEastAsia"/>
          <w:sz w:val="18"/>
          <w:szCs w:val="18"/>
        </w:rPr>
        <w:instrText xml:space="preserve"> </w:instrText>
      </w:r>
      <w:r w:rsidRPr="00822772">
        <w:rPr>
          <w:rFonts w:asciiTheme="majorEastAsia" w:eastAsiaTheme="majorEastAsia" w:hAnsiTheme="majorEastAsia" w:hint="eastAsia"/>
          <w:sz w:val="18"/>
          <w:szCs w:val="18"/>
        </w:rPr>
        <w:instrText>SEQ 表2- \* ARABIC</w:instrText>
      </w:r>
      <w:r w:rsidRPr="00822772">
        <w:rPr>
          <w:rFonts w:asciiTheme="majorEastAsia" w:eastAsiaTheme="majorEastAsia" w:hAnsiTheme="majorEastAsia"/>
          <w:sz w:val="18"/>
          <w:szCs w:val="18"/>
        </w:rPr>
        <w:instrText xml:space="preserve"> </w:instrText>
      </w:r>
      <w:r w:rsidRPr="00822772">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5</w:t>
      </w:r>
      <w:r w:rsidRPr="00822772">
        <w:rPr>
          <w:rFonts w:asciiTheme="majorEastAsia" w:eastAsiaTheme="majorEastAsia" w:hAnsiTheme="majorEastAsia"/>
          <w:sz w:val="18"/>
          <w:szCs w:val="18"/>
        </w:rPr>
        <w:fldChar w:fldCharType="end"/>
      </w:r>
      <w:r w:rsidRPr="00822772">
        <w:rPr>
          <w:rFonts w:asciiTheme="majorEastAsia" w:eastAsiaTheme="majorEastAsia" w:hAnsiTheme="majorEastAsia"/>
          <w:sz w:val="18"/>
          <w:szCs w:val="18"/>
        </w:rPr>
        <w:t xml:space="preserve"> </w:t>
      </w:r>
      <w:r w:rsidR="002E222D" w:rsidRPr="00822772">
        <w:rPr>
          <w:rFonts w:asciiTheme="majorEastAsia" w:eastAsiaTheme="majorEastAsia" w:hAnsiTheme="majorEastAsia" w:hint="eastAsia"/>
          <w:sz w:val="18"/>
          <w:szCs w:val="18"/>
        </w:rPr>
        <w:t>创业的资金</w:t>
      </w:r>
      <w:r w:rsidR="002E222D" w:rsidRPr="00822772">
        <w:rPr>
          <w:rFonts w:asciiTheme="majorEastAsia" w:eastAsiaTheme="majorEastAsia" w:hAnsiTheme="majorEastAsia"/>
          <w:sz w:val="18"/>
          <w:szCs w:val="18"/>
        </w:rPr>
        <w:t>来源</w:t>
      </w:r>
    </w:p>
    <w:p w:rsidR="00822772" w:rsidRPr="002577A6" w:rsidRDefault="00822772" w:rsidP="00822772">
      <w:pPr>
        <w:jc w:val="right"/>
        <w:rPr>
          <w:rFonts w:asciiTheme="majorEastAsia" w:eastAsiaTheme="majorEastAsia" w:hAnsiTheme="majorEastAsia"/>
          <w:sz w:val="18"/>
          <w:szCs w:val="18"/>
        </w:rPr>
      </w:pPr>
      <w:r w:rsidRPr="002577A6">
        <w:rPr>
          <w:rFonts w:asciiTheme="majorEastAsia" w:eastAsiaTheme="majorEastAsia" w:hAnsiTheme="majorEastAsia" w:hint="eastAsia"/>
          <w:sz w:val="18"/>
          <w:szCs w:val="18"/>
        </w:rPr>
        <w:t>单位</w:t>
      </w:r>
      <w:r w:rsidR="002577A6">
        <w:rPr>
          <w:rFonts w:asciiTheme="majorEastAsia" w:eastAsiaTheme="majorEastAsia" w:hAnsiTheme="majorEastAsia" w:hint="eastAsia"/>
          <w:sz w:val="18"/>
          <w:szCs w:val="18"/>
        </w:rPr>
        <w:t>：</w:t>
      </w:r>
      <w:r w:rsidRPr="002577A6">
        <w:rPr>
          <w:rFonts w:asciiTheme="majorEastAsia" w:eastAsiaTheme="majorEastAsia" w:hAnsiTheme="majorEastAsia" w:hint="eastAsia"/>
          <w:sz w:val="18"/>
          <w:szCs w:val="18"/>
        </w:rPr>
        <w:t>（</w:t>
      </w:r>
      <w:r w:rsidR="002577A6" w:rsidRPr="002577A6">
        <w:rPr>
          <w:rFonts w:asciiTheme="majorEastAsia" w:eastAsiaTheme="majorEastAsia" w:hAnsiTheme="majorEastAsia" w:hint="eastAsia"/>
          <w:sz w:val="18"/>
          <w:szCs w:val="18"/>
        </w:rPr>
        <w:t>%</w:t>
      </w:r>
      <w:r w:rsidRPr="002577A6">
        <w:rPr>
          <w:rFonts w:asciiTheme="majorEastAsia" w:eastAsiaTheme="majorEastAsia" w:hAnsiTheme="majorEastAsia" w:hint="eastAsia"/>
          <w:sz w:val="18"/>
          <w:szCs w:val="18"/>
        </w:rPr>
        <w:t>）</w:t>
      </w:r>
    </w:p>
    <w:tbl>
      <w:tblPr>
        <w:tblStyle w:val="4-5"/>
        <w:tblW w:w="5000" w:type="pct"/>
        <w:tblLook w:val="04A0" w:firstRow="1" w:lastRow="0" w:firstColumn="1" w:lastColumn="0" w:noHBand="0" w:noVBand="1"/>
      </w:tblPr>
      <w:tblGrid>
        <w:gridCol w:w="4148"/>
        <w:gridCol w:w="4148"/>
      </w:tblGrid>
      <w:tr w:rsidR="00822772" w:rsidRPr="00822772" w:rsidTr="0082277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822772" w:rsidRDefault="002E222D" w:rsidP="00822772">
            <w:pPr>
              <w:widowControl/>
              <w:jc w:val="center"/>
              <w:rPr>
                <w:rFonts w:ascii="宋体" w:eastAsia="宋体" w:hAnsi="宋体" w:cs="宋体"/>
                <w:kern w:val="0"/>
                <w:sz w:val="18"/>
                <w:szCs w:val="18"/>
              </w:rPr>
            </w:pPr>
            <w:r w:rsidRPr="00822772">
              <w:rPr>
                <w:rFonts w:ascii="宋体" w:eastAsia="宋体" w:hAnsi="宋体" w:cs="宋体" w:hint="eastAsia"/>
                <w:kern w:val="0"/>
                <w:sz w:val="18"/>
                <w:szCs w:val="18"/>
              </w:rPr>
              <w:t>创业的资金来源</w:t>
            </w:r>
          </w:p>
        </w:tc>
        <w:tc>
          <w:tcPr>
            <w:tcW w:w="2500" w:type="pct"/>
            <w:noWrap/>
            <w:vAlign w:val="center"/>
            <w:hideMark/>
          </w:tcPr>
          <w:p w:rsidR="002E222D" w:rsidRPr="00822772" w:rsidRDefault="002E222D" w:rsidP="00822772">
            <w:pPr>
              <w:widowControl/>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kern w:val="0"/>
                <w:sz w:val="18"/>
                <w:szCs w:val="18"/>
              </w:rPr>
            </w:pPr>
            <w:r w:rsidRPr="00822772">
              <w:rPr>
                <w:rFonts w:ascii="宋体" w:eastAsia="宋体" w:hAnsi="宋体" w:cs="宋体" w:hint="eastAsia"/>
                <w:kern w:val="0"/>
                <w:sz w:val="18"/>
                <w:szCs w:val="18"/>
              </w:rPr>
              <w:t>比例</w:t>
            </w:r>
          </w:p>
        </w:tc>
      </w:tr>
      <w:tr w:rsidR="002E222D" w:rsidRPr="00822772" w:rsidTr="0082277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822772" w:rsidRDefault="002E222D" w:rsidP="00822772">
            <w:pPr>
              <w:widowControl/>
              <w:jc w:val="center"/>
              <w:rPr>
                <w:rFonts w:ascii="宋体" w:eastAsia="宋体" w:hAnsi="宋体" w:cs="宋体"/>
                <w:b w:val="0"/>
                <w:color w:val="000000"/>
                <w:kern w:val="0"/>
                <w:sz w:val="18"/>
                <w:szCs w:val="18"/>
              </w:rPr>
            </w:pPr>
            <w:r w:rsidRPr="00822772">
              <w:rPr>
                <w:rFonts w:ascii="宋体" w:eastAsia="宋体" w:hAnsi="宋体" w:cs="宋体" w:hint="eastAsia"/>
                <w:b w:val="0"/>
                <w:color w:val="000000"/>
                <w:kern w:val="0"/>
                <w:sz w:val="18"/>
                <w:szCs w:val="18"/>
              </w:rPr>
              <w:t>银行及其他金融机构贷款</w:t>
            </w:r>
          </w:p>
        </w:tc>
        <w:tc>
          <w:tcPr>
            <w:tcW w:w="2500" w:type="pct"/>
            <w:noWrap/>
            <w:vAlign w:val="center"/>
            <w:hideMark/>
          </w:tcPr>
          <w:p w:rsidR="002E222D" w:rsidRPr="00822772" w:rsidRDefault="002E222D" w:rsidP="00822772">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822772">
              <w:rPr>
                <w:rFonts w:ascii="宋体" w:eastAsia="宋体" w:hAnsi="宋体" w:cs="宋体" w:hint="eastAsia"/>
                <w:color w:val="000000"/>
                <w:kern w:val="0"/>
                <w:sz w:val="18"/>
                <w:szCs w:val="18"/>
              </w:rPr>
              <w:t>28.81</w:t>
            </w:r>
          </w:p>
        </w:tc>
      </w:tr>
      <w:tr w:rsidR="002E222D" w:rsidRPr="00822772" w:rsidTr="00822772">
        <w:trPr>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822772" w:rsidRDefault="002E222D" w:rsidP="00822772">
            <w:pPr>
              <w:widowControl/>
              <w:jc w:val="center"/>
              <w:rPr>
                <w:rFonts w:ascii="宋体" w:eastAsia="宋体" w:hAnsi="宋体" w:cs="宋体"/>
                <w:b w:val="0"/>
                <w:color w:val="000000"/>
                <w:kern w:val="0"/>
                <w:sz w:val="18"/>
                <w:szCs w:val="18"/>
              </w:rPr>
            </w:pPr>
            <w:r w:rsidRPr="00822772">
              <w:rPr>
                <w:rFonts w:ascii="宋体" w:eastAsia="宋体" w:hAnsi="宋体" w:cs="宋体" w:hint="eastAsia"/>
                <w:b w:val="0"/>
                <w:color w:val="000000"/>
                <w:kern w:val="0"/>
                <w:sz w:val="18"/>
                <w:szCs w:val="18"/>
              </w:rPr>
              <w:t>大学生创业贷款</w:t>
            </w:r>
          </w:p>
        </w:tc>
        <w:tc>
          <w:tcPr>
            <w:tcW w:w="2500" w:type="pct"/>
            <w:noWrap/>
            <w:vAlign w:val="center"/>
            <w:hideMark/>
          </w:tcPr>
          <w:p w:rsidR="002E222D" w:rsidRPr="00822772" w:rsidRDefault="002E222D" w:rsidP="00822772">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822772">
              <w:rPr>
                <w:rFonts w:ascii="宋体" w:eastAsia="宋体" w:hAnsi="宋体" w:cs="宋体" w:hint="eastAsia"/>
                <w:color w:val="000000"/>
                <w:kern w:val="0"/>
                <w:sz w:val="18"/>
                <w:szCs w:val="18"/>
              </w:rPr>
              <w:t>17.70</w:t>
            </w:r>
          </w:p>
        </w:tc>
      </w:tr>
      <w:tr w:rsidR="002E222D" w:rsidRPr="00822772" w:rsidTr="0082277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822772" w:rsidRDefault="002E222D" w:rsidP="00822772">
            <w:pPr>
              <w:widowControl/>
              <w:jc w:val="center"/>
              <w:rPr>
                <w:rFonts w:ascii="宋体" w:eastAsia="宋体" w:hAnsi="宋体" w:cs="宋体"/>
                <w:b w:val="0"/>
                <w:color w:val="000000"/>
                <w:kern w:val="0"/>
                <w:sz w:val="18"/>
                <w:szCs w:val="18"/>
              </w:rPr>
            </w:pPr>
            <w:r w:rsidRPr="00822772">
              <w:rPr>
                <w:rFonts w:ascii="宋体" w:eastAsia="宋体" w:hAnsi="宋体" w:cs="宋体" w:hint="eastAsia"/>
                <w:b w:val="0"/>
                <w:color w:val="000000"/>
                <w:kern w:val="0"/>
                <w:sz w:val="18"/>
                <w:szCs w:val="18"/>
              </w:rPr>
              <w:t>风险投资</w:t>
            </w:r>
          </w:p>
        </w:tc>
        <w:tc>
          <w:tcPr>
            <w:tcW w:w="2500" w:type="pct"/>
            <w:noWrap/>
            <w:vAlign w:val="center"/>
            <w:hideMark/>
          </w:tcPr>
          <w:p w:rsidR="002E222D" w:rsidRPr="00822772" w:rsidRDefault="002E222D" w:rsidP="00822772">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822772">
              <w:rPr>
                <w:rFonts w:ascii="宋体" w:eastAsia="宋体" w:hAnsi="宋体" w:cs="宋体" w:hint="eastAsia"/>
                <w:color w:val="000000"/>
                <w:kern w:val="0"/>
                <w:sz w:val="18"/>
                <w:szCs w:val="18"/>
              </w:rPr>
              <w:t>16.05</w:t>
            </w:r>
          </w:p>
        </w:tc>
      </w:tr>
      <w:tr w:rsidR="002E222D" w:rsidRPr="00822772" w:rsidTr="00822772">
        <w:trPr>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822772" w:rsidRDefault="002E222D" w:rsidP="00822772">
            <w:pPr>
              <w:widowControl/>
              <w:jc w:val="center"/>
              <w:rPr>
                <w:rFonts w:ascii="宋体" w:eastAsia="宋体" w:hAnsi="宋体" w:cs="宋体"/>
                <w:b w:val="0"/>
                <w:color w:val="000000"/>
                <w:kern w:val="0"/>
                <w:sz w:val="18"/>
                <w:szCs w:val="18"/>
              </w:rPr>
            </w:pPr>
            <w:r w:rsidRPr="00822772">
              <w:rPr>
                <w:rFonts w:ascii="宋体" w:eastAsia="宋体" w:hAnsi="宋体" w:cs="宋体" w:hint="eastAsia"/>
                <w:b w:val="0"/>
                <w:color w:val="000000"/>
                <w:kern w:val="0"/>
                <w:sz w:val="18"/>
                <w:szCs w:val="18"/>
              </w:rPr>
              <w:t>父母亲友的资助</w:t>
            </w:r>
          </w:p>
        </w:tc>
        <w:tc>
          <w:tcPr>
            <w:tcW w:w="2500" w:type="pct"/>
            <w:noWrap/>
            <w:vAlign w:val="center"/>
            <w:hideMark/>
          </w:tcPr>
          <w:p w:rsidR="002E222D" w:rsidRPr="00822772" w:rsidRDefault="002E222D" w:rsidP="00822772">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822772">
              <w:rPr>
                <w:rFonts w:ascii="宋体" w:eastAsia="宋体" w:hAnsi="宋体" w:cs="宋体" w:hint="eastAsia"/>
                <w:color w:val="000000"/>
                <w:kern w:val="0"/>
                <w:sz w:val="18"/>
                <w:szCs w:val="18"/>
              </w:rPr>
              <w:t>14.81</w:t>
            </w:r>
          </w:p>
        </w:tc>
      </w:tr>
      <w:tr w:rsidR="002E222D" w:rsidRPr="00822772" w:rsidTr="0082277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822772" w:rsidRDefault="002E222D" w:rsidP="00822772">
            <w:pPr>
              <w:widowControl/>
              <w:jc w:val="center"/>
              <w:rPr>
                <w:rFonts w:ascii="宋体" w:eastAsia="宋体" w:hAnsi="宋体" w:cs="宋体"/>
                <w:b w:val="0"/>
                <w:color w:val="000000"/>
                <w:kern w:val="0"/>
                <w:sz w:val="18"/>
                <w:szCs w:val="18"/>
              </w:rPr>
            </w:pPr>
            <w:r w:rsidRPr="00822772">
              <w:rPr>
                <w:rFonts w:ascii="宋体" w:eastAsia="宋体" w:hAnsi="宋体" w:cs="宋体" w:hint="eastAsia"/>
                <w:b w:val="0"/>
                <w:color w:val="000000"/>
                <w:kern w:val="0"/>
                <w:sz w:val="18"/>
                <w:szCs w:val="18"/>
              </w:rPr>
              <w:t>个人赚取/个人积蓄</w:t>
            </w:r>
          </w:p>
        </w:tc>
        <w:tc>
          <w:tcPr>
            <w:tcW w:w="2500" w:type="pct"/>
            <w:noWrap/>
            <w:vAlign w:val="center"/>
            <w:hideMark/>
          </w:tcPr>
          <w:p w:rsidR="002E222D" w:rsidRPr="00822772" w:rsidRDefault="002E222D" w:rsidP="00822772">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822772">
              <w:rPr>
                <w:rFonts w:ascii="宋体" w:eastAsia="宋体" w:hAnsi="宋体" w:cs="宋体" w:hint="eastAsia"/>
                <w:color w:val="000000"/>
                <w:kern w:val="0"/>
                <w:sz w:val="18"/>
                <w:szCs w:val="18"/>
              </w:rPr>
              <w:t>13.17</w:t>
            </w:r>
          </w:p>
        </w:tc>
      </w:tr>
      <w:tr w:rsidR="002E222D" w:rsidRPr="00822772" w:rsidTr="00822772">
        <w:trPr>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822772" w:rsidRDefault="002E222D" w:rsidP="00822772">
            <w:pPr>
              <w:widowControl/>
              <w:jc w:val="center"/>
              <w:rPr>
                <w:rFonts w:ascii="宋体" w:eastAsia="宋体" w:hAnsi="宋体" w:cs="宋体"/>
                <w:b w:val="0"/>
                <w:color w:val="000000"/>
                <w:kern w:val="0"/>
                <w:sz w:val="18"/>
                <w:szCs w:val="18"/>
              </w:rPr>
            </w:pPr>
            <w:r w:rsidRPr="00822772">
              <w:rPr>
                <w:rFonts w:ascii="宋体" w:eastAsia="宋体" w:hAnsi="宋体" w:cs="宋体" w:hint="eastAsia"/>
                <w:b w:val="0"/>
                <w:color w:val="000000"/>
                <w:kern w:val="0"/>
                <w:sz w:val="18"/>
                <w:szCs w:val="18"/>
              </w:rPr>
              <w:t>其他途径</w:t>
            </w:r>
          </w:p>
        </w:tc>
        <w:tc>
          <w:tcPr>
            <w:tcW w:w="2500" w:type="pct"/>
            <w:noWrap/>
            <w:vAlign w:val="center"/>
            <w:hideMark/>
          </w:tcPr>
          <w:p w:rsidR="002E222D" w:rsidRPr="00822772" w:rsidRDefault="002E222D" w:rsidP="00822772">
            <w:pPr>
              <w:widowControl/>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kern w:val="0"/>
                <w:sz w:val="18"/>
                <w:szCs w:val="18"/>
              </w:rPr>
            </w:pPr>
            <w:r w:rsidRPr="00822772">
              <w:rPr>
                <w:rFonts w:ascii="宋体" w:eastAsia="宋体" w:hAnsi="宋体" w:cs="宋体" w:hint="eastAsia"/>
                <w:color w:val="000000"/>
                <w:kern w:val="0"/>
                <w:sz w:val="18"/>
                <w:szCs w:val="18"/>
              </w:rPr>
              <w:t>4.94</w:t>
            </w:r>
          </w:p>
        </w:tc>
      </w:tr>
      <w:tr w:rsidR="002E222D" w:rsidRPr="00822772" w:rsidTr="0082277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noWrap/>
            <w:vAlign w:val="center"/>
            <w:hideMark/>
          </w:tcPr>
          <w:p w:rsidR="002E222D" w:rsidRPr="00822772" w:rsidRDefault="002E222D" w:rsidP="00822772">
            <w:pPr>
              <w:widowControl/>
              <w:jc w:val="center"/>
              <w:rPr>
                <w:rFonts w:ascii="宋体" w:eastAsia="宋体" w:hAnsi="宋体" w:cs="宋体"/>
                <w:b w:val="0"/>
                <w:color w:val="000000"/>
                <w:kern w:val="0"/>
                <w:sz w:val="18"/>
                <w:szCs w:val="18"/>
              </w:rPr>
            </w:pPr>
            <w:r w:rsidRPr="00822772">
              <w:rPr>
                <w:rFonts w:ascii="宋体" w:eastAsia="宋体" w:hAnsi="宋体" w:cs="宋体" w:hint="eastAsia"/>
                <w:b w:val="0"/>
                <w:color w:val="000000"/>
                <w:kern w:val="0"/>
                <w:sz w:val="18"/>
                <w:szCs w:val="18"/>
              </w:rPr>
              <w:t>政府资助</w:t>
            </w:r>
          </w:p>
        </w:tc>
        <w:tc>
          <w:tcPr>
            <w:tcW w:w="2500" w:type="pct"/>
            <w:noWrap/>
            <w:vAlign w:val="center"/>
            <w:hideMark/>
          </w:tcPr>
          <w:p w:rsidR="002E222D" w:rsidRPr="00822772" w:rsidRDefault="002E222D" w:rsidP="00822772">
            <w:pPr>
              <w:widowControl/>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kern w:val="0"/>
                <w:sz w:val="18"/>
                <w:szCs w:val="18"/>
              </w:rPr>
            </w:pPr>
            <w:r w:rsidRPr="00822772">
              <w:rPr>
                <w:rFonts w:ascii="宋体" w:eastAsia="宋体" w:hAnsi="宋体" w:cs="宋体" w:hint="eastAsia"/>
                <w:color w:val="000000"/>
                <w:kern w:val="0"/>
                <w:sz w:val="18"/>
                <w:szCs w:val="18"/>
              </w:rPr>
              <w:t>4.53</w:t>
            </w:r>
          </w:p>
        </w:tc>
      </w:tr>
    </w:tbl>
    <w:p w:rsidR="002E222D" w:rsidRDefault="002E222D" w:rsidP="002577A6">
      <w:pPr>
        <w:pStyle w:val="a5"/>
        <w:spacing w:before="156" w:after="156"/>
      </w:pPr>
      <w:bookmarkStart w:id="94" w:name="_Toc494440742"/>
      <w:bookmarkStart w:id="95" w:name="_Toc502223520"/>
      <w:r w:rsidRPr="004C1BAF">
        <w:rPr>
          <w:rFonts w:hint="eastAsia"/>
        </w:rPr>
        <w:t>（</w:t>
      </w:r>
      <w:r>
        <w:rPr>
          <w:rFonts w:hint="eastAsia"/>
        </w:rPr>
        <w:t>四</w:t>
      </w:r>
      <w:r w:rsidRPr="004C1BAF">
        <w:rPr>
          <w:rFonts w:hint="eastAsia"/>
        </w:rPr>
        <w:t>）</w:t>
      </w:r>
      <w:r>
        <w:rPr>
          <w:rFonts w:hint="eastAsia"/>
        </w:rPr>
        <w:t>创业</w:t>
      </w:r>
      <w:r>
        <w:t>遇到的困难</w:t>
      </w:r>
      <w:bookmarkEnd w:id="94"/>
      <w:bookmarkEnd w:id="95"/>
    </w:p>
    <w:p w:rsidR="002E222D" w:rsidRPr="00A40364" w:rsidRDefault="002E222D" w:rsidP="002577A6">
      <w:pPr>
        <w:pStyle w:val="a9"/>
        <w:spacing w:before="156" w:after="156"/>
        <w:ind w:firstLine="480"/>
      </w:pPr>
      <w:r w:rsidRPr="00A40364">
        <w:rPr>
          <w:rFonts w:hint="eastAsia"/>
        </w:rPr>
        <w:t>调研</w:t>
      </w:r>
      <w:r w:rsidRPr="00A40364">
        <w:t>数据显示，自主创业的毕业生创业过程中遇到的最主要问题是</w:t>
      </w:r>
      <w:r w:rsidRPr="007865E6">
        <w:t>企业创办手续审批</w:t>
      </w:r>
      <w:r w:rsidRPr="00A40364">
        <w:rPr>
          <w:rFonts w:hint="eastAsia"/>
        </w:rPr>
        <w:t>（2</w:t>
      </w:r>
      <w:r>
        <w:t>2.22</w:t>
      </w:r>
      <w:r w:rsidRPr="00A40364">
        <w:t>%</w:t>
      </w:r>
      <w:r w:rsidRPr="00A40364">
        <w:rPr>
          <w:rFonts w:hint="eastAsia"/>
        </w:rPr>
        <w:t>），其次</w:t>
      </w:r>
      <w:r w:rsidRPr="00A40364">
        <w:t>是</w:t>
      </w:r>
      <w:r w:rsidRPr="007865E6">
        <w:t>创业项目的选取</w:t>
      </w:r>
      <w:r w:rsidRPr="00A40364">
        <w:rPr>
          <w:rFonts w:hint="eastAsia"/>
        </w:rPr>
        <w:t>（1</w:t>
      </w:r>
      <w:r>
        <w:t>9.34</w:t>
      </w:r>
      <w:r w:rsidRPr="00A40364">
        <w:t>%</w:t>
      </w:r>
      <w:r w:rsidRPr="00A40364">
        <w:rPr>
          <w:rFonts w:hint="eastAsia"/>
        </w:rPr>
        <w:t>），第三</w:t>
      </w:r>
      <w:r w:rsidRPr="00A40364">
        <w:t>是</w:t>
      </w:r>
      <w:r w:rsidRPr="007865E6">
        <w:t>办公场所等软硬件环境的准备</w:t>
      </w:r>
      <w:r w:rsidRPr="00A40364">
        <w:t>（</w:t>
      </w:r>
      <w:r w:rsidRPr="00A40364">
        <w:rPr>
          <w:rFonts w:hint="eastAsia"/>
        </w:rPr>
        <w:t>13.</w:t>
      </w:r>
      <w:r>
        <w:t>99</w:t>
      </w:r>
      <w:r w:rsidRPr="00A40364">
        <w:t>%）</w:t>
      </w:r>
      <w:r w:rsidRPr="00A40364">
        <w:rPr>
          <w:rFonts w:hint="eastAsia"/>
        </w:rPr>
        <w:t>。</w:t>
      </w:r>
      <w:r w:rsidR="002577A6">
        <w:rPr>
          <w:rFonts w:hint="eastAsia"/>
        </w:rPr>
        <w:t>详见下图</w:t>
      </w:r>
      <w:r w:rsidR="002577A6">
        <w:t>。</w:t>
      </w:r>
    </w:p>
    <w:p w:rsidR="002E222D" w:rsidRDefault="002E222D" w:rsidP="002E222D">
      <w:pPr>
        <w:jc w:val="center"/>
      </w:pPr>
      <w:r>
        <w:rPr>
          <w:noProof/>
        </w:rPr>
        <w:drawing>
          <wp:inline distT="0" distB="0" distL="0" distR="0" wp14:anchorId="7922A9E9" wp14:editId="41DD4462">
            <wp:extent cx="4572000" cy="274320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E222D" w:rsidRPr="002577A6" w:rsidRDefault="002577A6" w:rsidP="002577A6">
      <w:pPr>
        <w:pStyle w:val="af1"/>
        <w:jc w:val="center"/>
        <w:rPr>
          <w:rFonts w:asciiTheme="majorEastAsia" w:eastAsiaTheme="majorEastAsia" w:hAnsiTheme="majorEastAsia"/>
          <w:sz w:val="18"/>
          <w:szCs w:val="18"/>
        </w:rPr>
      </w:pPr>
      <w:r w:rsidRPr="002577A6">
        <w:rPr>
          <w:rFonts w:asciiTheme="majorEastAsia" w:eastAsiaTheme="majorEastAsia" w:hAnsiTheme="majorEastAsia" w:hint="eastAsia"/>
          <w:sz w:val="18"/>
          <w:szCs w:val="18"/>
        </w:rPr>
        <w:t>图2-</w:t>
      </w:r>
      <w:r w:rsidRPr="002577A6">
        <w:rPr>
          <w:rFonts w:asciiTheme="majorEastAsia" w:eastAsiaTheme="majorEastAsia" w:hAnsiTheme="majorEastAsia"/>
          <w:sz w:val="18"/>
          <w:szCs w:val="18"/>
        </w:rPr>
        <w:fldChar w:fldCharType="begin"/>
      </w:r>
      <w:r w:rsidRPr="002577A6">
        <w:rPr>
          <w:rFonts w:asciiTheme="majorEastAsia" w:eastAsiaTheme="majorEastAsia" w:hAnsiTheme="majorEastAsia"/>
          <w:sz w:val="18"/>
          <w:szCs w:val="18"/>
        </w:rPr>
        <w:instrText xml:space="preserve"> </w:instrText>
      </w:r>
      <w:r w:rsidRPr="002577A6">
        <w:rPr>
          <w:rFonts w:asciiTheme="majorEastAsia" w:eastAsiaTheme="majorEastAsia" w:hAnsiTheme="majorEastAsia" w:hint="eastAsia"/>
          <w:sz w:val="18"/>
          <w:szCs w:val="18"/>
        </w:rPr>
        <w:instrText>SEQ 图2- \* ARABIC</w:instrText>
      </w:r>
      <w:r w:rsidRPr="002577A6">
        <w:rPr>
          <w:rFonts w:asciiTheme="majorEastAsia" w:eastAsiaTheme="majorEastAsia" w:hAnsiTheme="majorEastAsia"/>
          <w:sz w:val="18"/>
          <w:szCs w:val="18"/>
        </w:rPr>
        <w:instrText xml:space="preserve"> </w:instrText>
      </w:r>
      <w:r w:rsidRPr="002577A6">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16</w:t>
      </w:r>
      <w:r w:rsidRPr="002577A6">
        <w:rPr>
          <w:rFonts w:asciiTheme="majorEastAsia" w:eastAsiaTheme="majorEastAsia" w:hAnsiTheme="majorEastAsia"/>
          <w:sz w:val="18"/>
          <w:szCs w:val="18"/>
        </w:rPr>
        <w:fldChar w:fldCharType="end"/>
      </w:r>
      <w:r w:rsidRPr="002577A6">
        <w:rPr>
          <w:rFonts w:asciiTheme="majorEastAsia" w:eastAsiaTheme="majorEastAsia" w:hAnsiTheme="majorEastAsia"/>
          <w:sz w:val="18"/>
          <w:szCs w:val="18"/>
        </w:rPr>
        <w:t xml:space="preserve"> </w:t>
      </w:r>
      <w:r w:rsidR="002E222D" w:rsidRPr="002577A6">
        <w:rPr>
          <w:rFonts w:asciiTheme="majorEastAsia" w:eastAsiaTheme="majorEastAsia" w:hAnsiTheme="majorEastAsia" w:hint="eastAsia"/>
          <w:sz w:val="18"/>
          <w:szCs w:val="18"/>
        </w:rPr>
        <w:t>创业</w:t>
      </w:r>
      <w:r w:rsidR="002E222D" w:rsidRPr="002577A6">
        <w:rPr>
          <w:rFonts w:asciiTheme="majorEastAsia" w:eastAsiaTheme="majorEastAsia" w:hAnsiTheme="majorEastAsia"/>
          <w:sz w:val="18"/>
          <w:szCs w:val="18"/>
        </w:rPr>
        <w:t>遇到的困难</w:t>
      </w:r>
    </w:p>
    <w:p w:rsidR="002E222D" w:rsidRPr="002E5781" w:rsidRDefault="002E222D" w:rsidP="002577A6">
      <w:pPr>
        <w:pStyle w:val="a5"/>
        <w:spacing w:before="156" w:after="156"/>
      </w:pPr>
      <w:bookmarkStart w:id="96" w:name="_Toc494440743"/>
      <w:bookmarkStart w:id="97" w:name="_Toc502223521"/>
      <w:r w:rsidRPr="004C1BAF">
        <w:rPr>
          <w:rFonts w:hint="eastAsia"/>
        </w:rPr>
        <w:t>（</w:t>
      </w:r>
      <w:r>
        <w:rPr>
          <w:rFonts w:hint="eastAsia"/>
        </w:rPr>
        <w:t>五）创业前</w:t>
      </w:r>
      <w:r>
        <w:t>的准备</w:t>
      </w:r>
      <w:bookmarkEnd w:id="96"/>
      <w:bookmarkEnd w:id="97"/>
    </w:p>
    <w:p w:rsidR="002E222D" w:rsidRDefault="002E222D" w:rsidP="002577A6">
      <w:pPr>
        <w:pStyle w:val="a9"/>
        <w:spacing w:before="156" w:after="156"/>
        <w:ind w:firstLine="480"/>
      </w:pPr>
      <w:r w:rsidRPr="00E87381">
        <w:rPr>
          <w:rFonts w:hint="eastAsia"/>
        </w:rPr>
        <w:t>调研数据</w:t>
      </w:r>
      <w:r>
        <w:t>显示</w:t>
      </w:r>
      <w:r>
        <w:rPr>
          <w:rFonts w:hint="eastAsia"/>
        </w:rPr>
        <w:t>，</w:t>
      </w:r>
      <w:r>
        <w:t>选择创业的毕业生在创业前做了相应的准备，</w:t>
      </w:r>
      <w:r>
        <w:rPr>
          <w:rFonts w:hint="eastAsia"/>
        </w:rPr>
        <w:t>占比</w:t>
      </w:r>
      <w:r>
        <w:t>最多的是</w:t>
      </w:r>
      <w:r>
        <w:rPr>
          <w:rFonts w:hint="eastAsia"/>
        </w:rPr>
        <w:t>“到</w:t>
      </w:r>
      <w:r>
        <w:t>社会中历练</w:t>
      </w:r>
      <w:r>
        <w:rPr>
          <w:rFonts w:hint="eastAsia"/>
        </w:rPr>
        <w:t>”（2</w:t>
      </w:r>
      <w:r>
        <w:t>0.78%</w:t>
      </w:r>
      <w:r>
        <w:rPr>
          <w:rFonts w:hint="eastAsia"/>
        </w:rPr>
        <w:t>），</w:t>
      </w:r>
      <w:r>
        <w:t>其次是</w:t>
      </w:r>
      <w:r>
        <w:rPr>
          <w:rFonts w:hint="eastAsia"/>
        </w:rPr>
        <w:t>“研读创业</w:t>
      </w:r>
      <w:r>
        <w:t>书籍</w:t>
      </w:r>
      <w:r>
        <w:rPr>
          <w:rFonts w:hint="eastAsia"/>
        </w:rPr>
        <w:t>”（17.</w:t>
      </w:r>
      <w:r>
        <w:t>92%</w:t>
      </w:r>
      <w:r>
        <w:rPr>
          <w:rFonts w:hint="eastAsia"/>
        </w:rPr>
        <w:t>），第三</w:t>
      </w:r>
      <w:r>
        <w:t>是</w:t>
      </w:r>
      <w:r>
        <w:rPr>
          <w:rFonts w:hint="eastAsia"/>
        </w:rPr>
        <w:t>“</w:t>
      </w:r>
      <w:r w:rsidRPr="007865E6">
        <w:rPr>
          <w:rFonts w:hint="eastAsia"/>
        </w:rPr>
        <w:t>向成功创业者学习</w:t>
      </w:r>
      <w:r>
        <w:rPr>
          <w:rFonts w:hint="eastAsia"/>
        </w:rPr>
        <w:t>”</w:t>
      </w:r>
      <w:r>
        <w:t>（</w:t>
      </w:r>
      <w:r>
        <w:rPr>
          <w:rFonts w:hint="eastAsia"/>
        </w:rPr>
        <w:t>1</w:t>
      </w:r>
      <w:r>
        <w:t>4.81%）</w:t>
      </w:r>
      <w:r>
        <w:rPr>
          <w:rFonts w:hint="eastAsia"/>
        </w:rPr>
        <w:t>。此外</w:t>
      </w:r>
      <w:r>
        <w:t>还有</w:t>
      </w:r>
      <w:r>
        <w:rPr>
          <w:rFonts w:hint="eastAsia"/>
        </w:rPr>
        <w:t>“</w:t>
      </w:r>
      <w:r w:rsidRPr="007865E6">
        <w:rPr>
          <w:rFonts w:hint="eastAsia"/>
        </w:rPr>
        <w:t>多和朋友沟通，整合身边资源</w:t>
      </w:r>
      <w:r>
        <w:rPr>
          <w:rFonts w:hint="eastAsia"/>
        </w:rPr>
        <w:t>”“</w:t>
      </w:r>
      <w:r w:rsidRPr="007865E6">
        <w:rPr>
          <w:rFonts w:hint="eastAsia"/>
        </w:rPr>
        <w:t>上</w:t>
      </w:r>
      <w:r w:rsidRPr="007865E6">
        <w:rPr>
          <w:rFonts w:hint="eastAsia"/>
        </w:rPr>
        <w:lastRenderedPageBreak/>
        <w:t>网浏览信息，寻找创业机会</w:t>
      </w:r>
      <w:r>
        <w:rPr>
          <w:rFonts w:hint="eastAsia"/>
        </w:rPr>
        <w:t>”“学习</w:t>
      </w:r>
      <w:r>
        <w:t>创业课程</w:t>
      </w:r>
      <w:r>
        <w:rPr>
          <w:rFonts w:hint="eastAsia"/>
        </w:rPr>
        <w:t>”等</w:t>
      </w:r>
      <w:r>
        <w:t>，</w:t>
      </w:r>
      <w:r>
        <w:rPr>
          <w:rFonts w:hint="eastAsia"/>
        </w:rPr>
        <w:t>由此</w:t>
      </w:r>
      <w:r>
        <w:t>可知</w:t>
      </w:r>
      <w:r>
        <w:rPr>
          <w:rFonts w:hint="eastAsia"/>
        </w:rPr>
        <w:t>选择</w:t>
      </w:r>
      <w:r>
        <w:t>创业的毕业生在创业前还是做过较为充分的准备的。</w:t>
      </w:r>
      <w:r w:rsidR="002577A6">
        <w:rPr>
          <w:rFonts w:hint="eastAsia"/>
        </w:rPr>
        <w:t>详见下图</w:t>
      </w:r>
      <w:r w:rsidR="002577A6">
        <w:t>。</w:t>
      </w:r>
    </w:p>
    <w:p w:rsidR="002E222D" w:rsidRDefault="002E222D" w:rsidP="002E222D">
      <w:pPr>
        <w:jc w:val="center"/>
        <w:rPr>
          <w:sz w:val="18"/>
          <w:szCs w:val="18"/>
        </w:rPr>
      </w:pPr>
      <w:r>
        <w:rPr>
          <w:noProof/>
        </w:rPr>
        <w:drawing>
          <wp:inline distT="0" distB="0" distL="0" distR="0" wp14:anchorId="60953D70" wp14:editId="5862E9B9">
            <wp:extent cx="4572000" cy="266700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E222D" w:rsidRPr="002577A6" w:rsidRDefault="002577A6" w:rsidP="002577A6">
      <w:pPr>
        <w:pStyle w:val="af1"/>
        <w:jc w:val="center"/>
        <w:rPr>
          <w:rFonts w:asciiTheme="majorEastAsia" w:eastAsiaTheme="majorEastAsia" w:hAnsiTheme="majorEastAsia"/>
          <w:sz w:val="18"/>
          <w:szCs w:val="18"/>
        </w:rPr>
      </w:pPr>
      <w:r w:rsidRPr="002577A6">
        <w:rPr>
          <w:rFonts w:asciiTheme="majorEastAsia" w:eastAsiaTheme="majorEastAsia" w:hAnsiTheme="majorEastAsia" w:hint="eastAsia"/>
          <w:sz w:val="18"/>
          <w:szCs w:val="18"/>
        </w:rPr>
        <w:t>图2-</w:t>
      </w:r>
      <w:r w:rsidRPr="002577A6">
        <w:rPr>
          <w:rFonts w:asciiTheme="majorEastAsia" w:eastAsiaTheme="majorEastAsia" w:hAnsiTheme="majorEastAsia"/>
          <w:sz w:val="18"/>
          <w:szCs w:val="18"/>
        </w:rPr>
        <w:fldChar w:fldCharType="begin"/>
      </w:r>
      <w:r w:rsidRPr="002577A6">
        <w:rPr>
          <w:rFonts w:asciiTheme="majorEastAsia" w:eastAsiaTheme="majorEastAsia" w:hAnsiTheme="majorEastAsia"/>
          <w:sz w:val="18"/>
          <w:szCs w:val="18"/>
        </w:rPr>
        <w:instrText xml:space="preserve"> </w:instrText>
      </w:r>
      <w:r w:rsidRPr="002577A6">
        <w:rPr>
          <w:rFonts w:asciiTheme="majorEastAsia" w:eastAsiaTheme="majorEastAsia" w:hAnsiTheme="majorEastAsia" w:hint="eastAsia"/>
          <w:sz w:val="18"/>
          <w:szCs w:val="18"/>
        </w:rPr>
        <w:instrText>SEQ 图2- \* ARABIC</w:instrText>
      </w:r>
      <w:r w:rsidRPr="002577A6">
        <w:rPr>
          <w:rFonts w:asciiTheme="majorEastAsia" w:eastAsiaTheme="majorEastAsia" w:hAnsiTheme="majorEastAsia"/>
          <w:sz w:val="18"/>
          <w:szCs w:val="18"/>
        </w:rPr>
        <w:instrText xml:space="preserve"> </w:instrText>
      </w:r>
      <w:r w:rsidRPr="002577A6">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17</w:t>
      </w:r>
      <w:r w:rsidRPr="002577A6">
        <w:rPr>
          <w:rFonts w:asciiTheme="majorEastAsia" w:eastAsiaTheme="majorEastAsia" w:hAnsiTheme="majorEastAsia"/>
          <w:sz w:val="18"/>
          <w:szCs w:val="18"/>
        </w:rPr>
        <w:fldChar w:fldCharType="end"/>
      </w:r>
      <w:r w:rsidRPr="002577A6">
        <w:rPr>
          <w:rFonts w:asciiTheme="majorEastAsia" w:eastAsiaTheme="majorEastAsia" w:hAnsiTheme="majorEastAsia"/>
          <w:sz w:val="18"/>
          <w:szCs w:val="18"/>
        </w:rPr>
        <w:t xml:space="preserve"> </w:t>
      </w:r>
      <w:r w:rsidR="002E222D" w:rsidRPr="002577A6">
        <w:rPr>
          <w:rFonts w:asciiTheme="majorEastAsia" w:eastAsiaTheme="majorEastAsia" w:hAnsiTheme="majorEastAsia" w:hint="eastAsia"/>
          <w:sz w:val="18"/>
          <w:szCs w:val="18"/>
        </w:rPr>
        <w:t>创业前</w:t>
      </w:r>
      <w:r w:rsidR="002E222D" w:rsidRPr="002577A6">
        <w:rPr>
          <w:rFonts w:asciiTheme="majorEastAsia" w:eastAsiaTheme="majorEastAsia" w:hAnsiTheme="majorEastAsia"/>
          <w:sz w:val="18"/>
          <w:szCs w:val="18"/>
        </w:rPr>
        <w:t>的准备</w:t>
      </w:r>
    </w:p>
    <w:p w:rsidR="002E222D" w:rsidRDefault="002E222D" w:rsidP="002577A6">
      <w:pPr>
        <w:pStyle w:val="a4"/>
      </w:pPr>
      <w:bookmarkStart w:id="98" w:name="_Toc494440744"/>
      <w:bookmarkStart w:id="99" w:name="_Toc502223522"/>
      <w:r>
        <w:rPr>
          <w:rFonts w:hint="eastAsia"/>
        </w:rPr>
        <w:t>四</w:t>
      </w:r>
      <w:r>
        <w:t>、继续深造与出国分析</w:t>
      </w:r>
      <w:bookmarkEnd w:id="98"/>
      <w:bookmarkEnd w:id="99"/>
    </w:p>
    <w:p w:rsidR="002E222D" w:rsidRDefault="002E222D" w:rsidP="002577A6">
      <w:pPr>
        <w:pStyle w:val="a5"/>
        <w:spacing w:before="156" w:after="156"/>
      </w:pPr>
      <w:bookmarkStart w:id="100" w:name="_Toc494440745"/>
      <w:bookmarkStart w:id="101" w:name="_Toc502223523"/>
      <w:r w:rsidRPr="004C1BAF">
        <w:rPr>
          <w:rFonts w:hint="eastAsia"/>
        </w:rPr>
        <w:t>（一）</w:t>
      </w:r>
      <w:r>
        <w:rPr>
          <w:rFonts w:hint="eastAsia"/>
        </w:rPr>
        <w:t>继续深造</w:t>
      </w:r>
      <w:r>
        <w:t>与出国</w:t>
      </w:r>
      <w:r>
        <w:rPr>
          <w:rFonts w:hint="eastAsia"/>
        </w:rPr>
        <w:t>的</w:t>
      </w:r>
      <w:r w:rsidRPr="004C1BAF">
        <w:rPr>
          <w:rFonts w:hint="eastAsia"/>
        </w:rPr>
        <w:t>原因</w:t>
      </w:r>
      <w:bookmarkEnd w:id="100"/>
      <w:bookmarkEnd w:id="101"/>
      <w:r w:rsidRPr="004C1BAF">
        <w:rPr>
          <w:rFonts w:hint="eastAsia"/>
        </w:rPr>
        <w:tab/>
      </w:r>
    </w:p>
    <w:p w:rsidR="002E222D" w:rsidRPr="00210ABE" w:rsidRDefault="002E222D" w:rsidP="002577A6">
      <w:pPr>
        <w:pStyle w:val="a9"/>
        <w:spacing w:before="156" w:after="156"/>
        <w:ind w:firstLine="480"/>
      </w:pPr>
      <w:r w:rsidRPr="00210ABE">
        <w:rPr>
          <w:rFonts w:hint="eastAsia"/>
        </w:rPr>
        <w:t>调研数据</w:t>
      </w:r>
      <w:r w:rsidRPr="00210ABE">
        <w:t>显示，毕业生继续深造与出国的最主要原因是提升综合能力</w:t>
      </w:r>
      <w:r w:rsidRPr="00210ABE">
        <w:rPr>
          <w:rFonts w:hint="eastAsia"/>
        </w:rPr>
        <w:t>（</w:t>
      </w:r>
      <w:r>
        <w:t>40.96</w:t>
      </w:r>
      <w:r w:rsidRPr="00210ABE">
        <w:t>%</w:t>
      </w:r>
      <w:r w:rsidRPr="00210ABE">
        <w:rPr>
          <w:rFonts w:hint="eastAsia"/>
        </w:rPr>
        <w:t>）</w:t>
      </w:r>
      <w:r w:rsidRPr="00210ABE">
        <w:t>，</w:t>
      </w:r>
      <w:r w:rsidRPr="00210ABE">
        <w:rPr>
          <w:rFonts w:hint="eastAsia"/>
        </w:rPr>
        <w:t>其次</w:t>
      </w:r>
      <w:r w:rsidRPr="00210ABE">
        <w:t>是</w:t>
      </w:r>
      <w:r w:rsidRPr="00210ABE">
        <w:rPr>
          <w:rFonts w:hint="eastAsia"/>
        </w:rPr>
        <w:t>增加择业资本，提升就业竞争力（2</w:t>
      </w:r>
      <w:r>
        <w:t>6.94</w:t>
      </w:r>
      <w:r w:rsidRPr="00210ABE">
        <w:t>%</w:t>
      </w:r>
      <w:r w:rsidRPr="00210ABE">
        <w:rPr>
          <w:rFonts w:hint="eastAsia"/>
        </w:rPr>
        <w:t>），第三</w:t>
      </w:r>
      <w:r w:rsidRPr="00210ABE">
        <w:t>是</w:t>
      </w:r>
      <w:r w:rsidRPr="00210ABE">
        <w:rPr>
          <w:rFonts w:hint="eastAsia"/>
        </w:rPr>
        <w:t>延缓</w:t>
      </w:r>
      <w:r w:rsidRPr="00210ABE">
        <w:t>就业</w:t>
      </w:r>
      <w:r w:rsidRPr="00210ABE">
        <w:rPr>
          <w:rFonts w:hint="eastAsia"/>
        </w:rPr>
        <w:t>压力（</w:t>
      </w:r>
      <w:r>
        <w:t>15.87</w:t>
      </w:r>
      <w:r w:rsidRPr="00210ABE">
        <w:t>%</w:t>
      </w:r>
      <w:r w:rsidRPr="00210ABE">
        <w:rPr>
          <w:rFonts w:hint="eastAsia"/>
        </w:rPr>
        <w:t>）。</w:t>
      </w:r>
      <w:r w:rsidR="002577A6">
        <w:rPr>
          <w:rFonts w:hint="eastAsia"/>
        </w:rPr>
        <w:t>详见下图。</w:t>
      </w:r>
    </w:p>
    <w:p w:rsidR="002E222D" w:rsidRDefault="002E222D" w:rsidP="002E222D">
      <w:pPr>
        <w:jc w:val="center"/>
      </w:pPr>
      <w:r>
        <w:rPr>
          <w:noProof/>
        </w:rPr>
        <w:drawing>
          <wp:inline distT="0" distB="0" distL="0" distR="0" wp14:anchorId="65AD3798" wp14:editId="413AB6CF">
            <wp:extent cx="4572000" cy="274320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E222D" w:rsidRPr="002577A6" w:rsidRDefault="002577A6" w:rsidP="002577A6">
      <w:pPr>
        <w:pStyle w:val="af1"/>
        <w:jc w:val="center"/>
        <w:rPr>
          <w:rFonts w:asciiTheme="majorEastAsia" w:eastAsiaTheme="majorEastAsia" w:hAnsiTheme="majorEastAsia"/>
          <w:sz w:val="18"/>
          <w:szCs w:val="18"/>
        </w:rPr>
      </w:pPr>
      <w:r w:rsidRPr="002577A6">
        <w:rPr>
          <w:rFonts w:asciiTheme="majorEastAsia" w:eastAsiaTheme="majorEastAsia" w:hAnsiTheme="majorEastAsia" w:hint="eastAsia"/>
          <w:sz w:val="18"/>
          <w:szCs w:val="18"/>
        </w:rPr>
        <w:t>图2-</w:t>
      </w:r>
      <w:r w:rsidRPr="002577A6">
        <w:rPr>
          <w:rFonts w:asciiTheme="majorEastAsia" w:eastAsiaTheme="majorEastAsia" w:hAnsiTheme="majorEastAsia"/>
          <w:sz w:val="18"/>
          <w:szCs w:val="18"/>
        </w:rPr>
        <w:fldChar w:fldCharType="begin"/>
      </w:r>
      <w:r w:rsidRPr="002577A6">
        <w:rPr>
          <w:rFonts w:asciiTheme="majorEastAsia" w:eastAsiaTheme="majorEastAsia" w:hAnsiTheme="majorEastAsia"/>
          <w:sz w:val="18"/>
          <w:szCs w:val="18"/>
        </w:rPr>
        <w:instrText xml:space="preserve"> </w:instrText>
      </w:r>
      <w:r w:rsidRPr="002577A6">
        <w:rPr>
          <w:rFonts w:asciiTheme="majorEastAsia" w:eastAsiaTheme="majorEastAsia" w:hAnsiTheme="majorEastAsia" w:hint="eastAsia"/>
          <w:sz w:val="18"/>
          <w:szCs w:val="18"/>
        </w:rPr>
        <w:instrText>SEQ 图2- \* ARABIC</w:instrText>
      </w:r>
      <w:r w:rsidRPr="002577A6">
        <w:rPr>
          <w:rFonts w:asciiTheme="majorEastAsia" w:eastAsiaTheme="majorEastAsia" w:hAnsiTheme="majorEastAsia"/>
          <w:sz w:val="18"/>
          <w:szCs w:val="18"/>
        </w:rPr>
        <w:instrText xml:space="preserve"> </w:instrText>
      </w:r>
      <w:r w:rsidRPr="002577A6">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18</w:t>
      </w:r>
      <w:r w:rsidRPr="002577A6">
        <w:rPr>
          <w:rFonts w:asciiTheme="majorEastAsia" w:eastAsiaTheme="majorEastAsia" w:hAnsiTheme="majorEastAsia"/>
          <w:sz w:val="18"/>
          <w:szCs w:val="18"/>
        </w:rPr>
        <w:fldChar w:fldCharType="end"/>
      </w:r>
      <w:r w:rsidRPr="002577A6">
        <w:rPr>
          <w:rFonts w:asciiTheme="majorEastAsia" w:eastAsiaTheme="majorEastAsia" w:hAnsiTheme="majorEastAsia"/>
          <w:sz w:val="18"/>
          <w:szCs w:val="18"/>
        </w:rPr>
        <w:t xml:space="preserve"> </w:t>
      </w:r>
      <w:r w:rsidR="002E222D" w:rsidRPr="002577A6">
        <w:rPr>
          <w:rFonts w:asciiTheme="majorEastAsia" w:eastAsiaTheme="majorEastAsia" w:hAnsiTheme="majorEastAsia" w:hint="eastAsia"/>
          <w:sz w:val="18"/>
          <w:szCs w:val="18"/>
        </w:rPr>
        <w:t>继续</w:t>
      </w:r>
      <w:r w:rsidR="002E222D" w:rsidRPr="002577A6">
        <w:rPr>
          <w:rFonts w:asciiTheme="majorEastAsia" w:eastAsiaTheme="majorEastAsia" w:hAnsiTheme="majorEastAsia"/>
          <w:sz w:val="18"/>
          <w:szCs w:val="18"/>
        </w:rPr>
        <w:t>深造与出国原因</w:t>
      </w:r>
    </w:p>
    <w:p w:rsidR="002E222D" w:rsidRDefault="002E222D" w:rsidP="002577A6">
      <w:pPr>
        <w:pStyle w:val="a5"/>
        <w:spacing w:before="156" w:after="156"/>
      </w:pPr>
      <w:bookmarkStart w:id="102" w:name="_Toc494440746"/>
      <w:bookmarkStart w:id="103" w:name="_Toc502223524"/>
      <w:r w:rsidRPr="004C1BAF">
        <w:rPr>
          <w:rFonts w:hint="eastAsia"/>
        </w:rPr>
        <w:lastRenderedPageBreak/>
        <w:t>（二）</w:t>
      </w:r>
      <w:r>
        <w:rPr>
          <w:rFonts w:hint="eastAsia"/>
        </w:rPr>
        <w:t>继续深造</w:t>
      </w:r>
      <w:r>
        <w:t>与出国</w:t>
      </w:r>
      <w:r>
        <w:rPr>
          <w:rFonts w:hint="eastAsia"/>
        </w:rPr>
        <w:t>的选择</w:t>
      </w:r>
      <w:bookmarkEnd w:id="102"/>
      <w:bookmarkEnd w:id="103"/>
    </w:p>
    <w:p w:rsidR="002E222D" w:rsidRPr="00210ABE" w:rsidRDefault="002E222D" w:rsidP="002577A6">
      <w:pPr>
        <w:pStyle w:val="a9"/>
        <w:spacing w:before="156" w:after="156"/>
        <w:ind w:firstLine="480"/>
      </w:pPr>
      <w:r w:rsidRPr="00210ABE">
        <w:rPr>
          <w:rFonts w:hint="eastAsia"/>
        </w:rPr>
        <w:t>根据</w:t>
      </w:r>
      <w:r w:rsidRPr="00210ABE">
        <w:t>调研数据，</w:t>
      </w:r>
      <w:r w:rsidRPr="00210ABE">
        <w:rPr>
          <w:rFonts w:hint="eastAsia"/>
        </w:rPr>
        <w:t>选择</w:t>
      </w:r>
      <w:r w:rsidRPr="00210ABE">
        <w:t>继续深造与出国的</w:t>
      </w:r>
      <w:r w:rsidRPr="00210ABE">
        <w:rPr>
          <w:rFonts w:hint="eastAsia"/>
        </w:rPr>
        <w:t>毕业生中</w:t>
      </w:r>
      <w:r w:rsidRPr="00210ABE">
        <w:t>，</w:t>
      </w:r>
      <w:r>
        <w:rPr>
          <w:rFonts w:hint="eastAsia"/>
        </w:rPr>
        <w:t>有</w:t>
      </w:r>
      <w:r>
        <w:t>43.91</w:t>
      </w:r>
      <w:r w:rsidRPr="00210ABE">
        <w:t>%的毕业生</w:t>
      </w:r>
      <w:r w:rsidRPr="00210ABE">
        <w:rPr>
          <w:rFonts w:hint="eastAsia"/>
        </w:rPr>
        <w:t>选择</w:t>
      </w:r>
      <w:r w:rsidRPr="00210ABE">
        <w:t>国内继续深造，</w:t>
      </w:r>
      <w:r>
        <w:t>34.32</w:t>
      </w:r>
      <w:r w:rsidRPr="00210ABE">
        <w:rPr>
          <w:rFonts w:hint="eastAsia"/>
        </w:rPr>
        <w:t>%</w:t>
      </w:r>
      <w:r w:rsidRPr="00210ABE">
        <w:t>的毕业生选择出国（</w:t>
      </w:r>
      <w:r w:rsidRPr="00210ABE">
        <w:rPr>
          <w:rFonts w:hint="eastAsia"/>
        </w:rPr>
        <w:t>境</w:t>
      </w:r>
      <w:r w:rsidRPr="00210ABE">
        <w:t>）</w:t>
      </w:r>
      <w:r w:rsidRPr="00210ABE">
        <w:rPr>
          <w:rFonts w:hint="eastAsia"/>
        </w:rPr>
        <w:t>继续</w:t>
      </w:r>
      <w:r w:rsidRPr="00210ABE">
        <w:t>深造</w:t>
      </w:r>
      <w:r w:rsidRPr="00210ABE">
        <w:rPr>
          <w:rFonts w:hint="eastAsia"/>
        </w:rPr>
        <w:t>，1</w:t>
      </w:r>
      <w:r>
        <w:t>8.45</w:t>
      </w:r>
      <w:r w:rsidRPr="00210ABE">
        <w:t>%的毕业生选择出国（</w:t>
      </w:r>
      <w:r w:rsidRPr="00210ABE">
        <w:rPr>
          <w:rFonts w:hint="eastAsia"/>
        </w:rPr>
        <w:t>境</w:t>
      </w:r>
      <w:r w:rsidRPr="00210ABE">
        <w:t>）</w:t>
      </w:r>
      <w:r w:rsidRPr="00210ABE">
        <w:rPr>
          <w:rFonts w:hint="eastAsia"/>
        </w:rPr>
        <w:t>实习</w:t>
      </w:r>
      <w:r w:rsidRPr="00210ABE">
        <w:t>或工作</w:t>
      </w:r>
      <w:r w:rsidRPr="00210ABE">
        <w:rPr>
          <w:rFonts w:hint="eastAsia"/>
        </w:rPr>
        <w:t>。</w:t>
      </w:r>
      <w:r w:rsidR="002577A6">
        <w:rPr>
          <w:rFonts w:hint="eastAsia"/>
        </w:rPr>
        <w:t>详见下图。</w:t>
      </w:r>
    </w:p>
    <w:p w:rsidR="002E222D" w:rsidRDefault="002E222D" w:rsidP="002E222D">
      <w:pPr>
        <w:jc w:val="center"/>
      </w:pPr>
      <w:r>
        <w:rPr>
          <w:noProof/>
        </w:rPr>
        <w:drawing>
          <wp:inline distT="0" distB="0" distL="0" distR="0" wp14:anchorId="0483EEF5" wp14:editId="5472D29E">
            <wp:extent cx="4572000" cy="22098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E222D" w:rsidRPr="002577A6" w:rsidRDefault="002577A6" w:rsidP="002577A6">
      <w:pPr>
        <w:pStyle w:val="af1"/>
        <w:jc w:val="center"/>
        <w:rPr>
          <w:rFonts w:asciiTheme="majorEastAsia" w:eastAsiaTheme="majorEastAsia" w:hAnsiTheme="majorEastAsia"/>
          <w:sz w:val="18"/>
          <w:szCs w:val="18"/>
        </w:rPr>
      </w:pPr>
      <w:r w:rsidRPr="002577A6">
        <w:rPr>
          <w:rFonts w:asciiTheme="majorEastAsia" w:eastAsiaTheme="majorEastAsia" w:hAnsiTheme="majorEastAsia" w:hint="eastAsia"/>
          <w:sz w:val="18"/>
          <w:szCs w:val="18"/>
        </w:rPr>
        <w:t>图2-</w:t>
      </w:r>
      <w:r w:rsidRPr="002577A6">
        <w:rPr>
          <w:rFonts w:asciiTheme="majorEastAsia" w:eastAsiaTheme="majorEastAsia" w:hAnsiTheme="majorEastAsia"/>
          <w:sz w:val="18"/>
          <w:szCs w:val="18"/>
        </w:rPr>
        <w:fldChar w:fldCharType="begin"/>
      </w:r>
      <w:r w:rsidRPr="002577A6">
        <w:rPr>
          <w:rFonts w:asciiTheme="majorEastAsia" w:eastAsiaTheme="majorEastAsia" w:hAnsiTheme="majorEastAsia"/>
          <w:sz w:val="18"/>
          <w:szCs w:val="18"/>
        </w:rPr>
        <w:instrText xml:space="preserve"> </w:instrText>
      </w:r>
      <w:r w:rsidRPr="002577A6">
        <w:rPr>
          <w:rFonts w:asciiTheme="majorEastAsia" w:eastAsiaTheme="majorEastAsia" w:hAnsiTheme="majorEastAsia" w:hint="eastAsia"/>
          <w:sz w:val="18"/>
          <w:szCs w:val="18"/>
        </w:rPr>
        <w:instrText>SEQ 图2- \* ARABIC</w:instrText>
      </w:r>
      <w:r w:rsidRPr="002577A6">
        <w:rPr>
          <w:rFonts w:asciiTheme="majorEastAsia" w:eastAsiaTheme="majorEastAsia" w:hAnsiTheme="majorEastAsia"/>
          <w:sz w:val="18"/>
          <w:szCs w:val="18"/>
        </w:rPr>
        <w:instrText xml:space="preserve"> </w:instrText>
      </w:r>
      <w:r w:rsidRPr="002577A6">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19</w:t>
      </w:r>
      <w:r w:rsidRPr="002577A6">
        <w:rPr>
          <w:rFonts w:asciiTheme="majorEastAsia" w:eastAsiaTheme="majorEastAsia" w:hAnsiTheme="majorEastAsia"/>
          <w:sz w:val="18"/>
          <w:szCs w:val="18"/>
        </w:rPr>
        <w:fldChar w:fldCharType="end"/>
      </w:r>
      <w:r w:rsidRPr="002577A6">
        <w:rPr>
          <w:rFonts w:asciiTheme="majorEastAsia" w:eastAsiaTheme="majorEastAsia" w:hAnsiTheme="majorEastAsia"/>
          <w:sz w:val="18"/>
          <w:szCs w:val="18"/>
        </w:rPr>
        <w:t xml:space="preserve"> </w:t>
      </w:r>
      <w:r w:rsidR="002E222D" w:rsidRPr="002577A6">
        <w:rPr>
          <w:rFonts w:asciiTheme="majorEastAsia" w:eastAsiaTheme="majorEastAsia" w:hAnsiTheme="majorEastAsia" w:hint="eastAsia"/>
          <w:sz w:val="18"/>
          <w:szCs w:val="18"/>
        </w:rPr>
        <w:t>继续</w:t>
      </w:r>
      <w:r w:rsidR="002E222D" w:rsidRPr="002577A6">
        <w:rPr>
          <w:rFonts w:asciiTheme="majorEastAsia" w:eastAsiaTheme="majorEastAsia" w:hAnsiTheme="majorEastAsia"/>
          <w:sz w:val="18"/>
          <w:szCs w:val="18"/>
        </w:rPr>
        <w:t>深造与出国的选择</w:t>
      </w:r>
    </w:p>
    <w:p w:rsidR="002E222D" w:rsidRPr="004C1BAF" w:rsidRDefault="002E222D" w:rsidP="002577A6">
      <w:pPr>
        <w:pStyle w:val="a4"/>
      </w:pPr>
      <w:bookmarkStart w:id="104" w:name="_Toc494440747"/>
      <w:bookmarkStart w:id="105" w:name="_Toc502223525"/>
      <w:r>
        <w:rPr>
          <w:rFonts w:hint="eastAsia"/>
        </w:rPr>
        <w:t>五</w:t>
      </w:r>
      <w:r w:rsidRPr="004C1BAF">
        <w:rPr>
          <w:rFonts w:hint="eastAsia"/>
        </w:rPr>
        <w:t>、尚未就业情况</w:t>
      </w:r>
      <w:r>
        <w:rPr>
          <w:rFonts w:hint="eastAsia"/>
        </w:rPr>
        <w:t>分析</w:t>
      </w:r>
      <w:bookmarkEnd w:id="104"/>
      <w:bookmarkEnd w:id="105"/>
    </w:p>
    <w:p w:rsidR="002E222D" w:rsidRDefault="002E222D" w:rsidP="002577A6">
      <w:pPr>
        <w:pStyle w:val="a5"/>
        <w:spacing w:before="156" w:after="156"/>
      </w:pPr>
      <w:bookmarkStart w:id="106" w:name="_Toc494440748"/>
      <w:bookmarkStart w:id="107" w:name="_Toc502223526"/>
      <w:r w:rsidRPr="004C1BAF">
        <w:rPr>
          <w:rFonts w:hint="eastAsia"/>
        </w:rPr>
        <w:t>（一）尚未就业</w:t>
      </w:r>
      <w:r>
        <w:rPr>
          <w:rFonts w:hint="eastAsia"/>
        </w:rPr>
        <w:t>的</w:t>
      </w:r>
      <w:r w:rsidRPr="004C1BAF">
        <w:rPr>
          <w:rFonts w:hint="eastAsia"/>
        </w:rPr>
        <w:t>原因</w:t>
      </w:r>
      <w:bookmarkEnd w:id="106"/>
      <w:bookmarkEnd w:id="107"/>
      <w:r w:rsidRPr="004C1BAF">
        <w:rPr>
          <w:rFonts w:hint="eastAsia"/>
        </w:rPr>
        <w:tab/>
      </w:r>
    </w:p>
    <w:p w:rsidR="002E222D" w:rsidRPr="0025364E" w:rsidRDefault="002E222D" w:rsidP="002577A6">
      <w:pPr>
        <w:pStyle w:val="a9"/>
        <w:spacing w:before="156" w:after="156"/>
        <w:ind w:firstLine="480"/>
      </w:pPr>
      <w:r w:rsidRPr="0025364E">
        <w:rPr>
          <w:rFonts w:hint="eastAsia"/>
        </w:rPr>
        <w:t>尚未</w:t>
      </w:r>
      <w:r w:rsidR="002C6363">
        <w:t>就业</w:t>
      </w:r>
      <w:r w:rsidR="00242903">
        <w:rPr>
          <w:rFonts w:hint="eastAsia"/>
        </w:rPr>
        <w:t>主要</w:t>
      </w:r>
      <w:r w:rsidRPr="0025364E">
        <w:t>原因</w:t>
      </w:r>
      <w:r>
        <w:t>是</w:t>
      </w:r>
      <w:r>
        <w:rPr>
          <w:rFonts w:hint="eastAsia"/>
        </w:rPr>
        <w:t>“正在</w:t>
      </w:r>
      <w:r>
        <w:t>择业尚未落实就业单位</w:t>
      </w:r>
      <w:r>
        <w:rPr>
          <w:rFonts w:hint="eastAsia"/>
        </w:rPr>
        <w:t>”（5</w:t>
      </w:r>
      <w:r>
        <w:t>8.32%</w:t>
      </w:r>
      <w:r>
        <w:rPr>
          <w:rFonts w:hint="eastAsia"/>
        </w:rPr>
        <w:t>），其次</w:t>
      </w:r>
      <w:r>
        <w:t>是</w:t>
      </w:r>
      <w:r>
        <w:rPr>
          <w:rFonts w:hint="eastAsia"/>
        </w:rPr>
        <w:t>“在等待</w:t>
      </w:r>
      <w:r>
        <w:t>单位签约（</w:t>
      </w:r>
      <w:r>
        <w:rPr>
          <w:rFonts w:hint="eastAsia"/>
        </w:rPr>
        <w:t>1</w:t>
      </w:r>
      <w:r>
        <w:t>2.96%）</w:t>
      </w:r>
      <w:r>
        <w:rPr>
          <w:rFonts w:hint="eastAsia"/>
        </w:rPr>
        <w:t>”，</w:t>
      </w:r>
      <w:r>
        <w:t>第三是</w:t>
      </w:r>
      <w:r>
        <w:rPr>
          <w:rFonts w:hint="eastAsia"/>
        </w:rPr>
        <w:t>“</w:t>
      </w:r>
      <w:r w:rsidRPr="00B46454">
        <w:rPr>
          <w:rFonts w:hint="eastAsia"/>
        </w:rPr>
        <w:t>在准备</w:t>
      </w:r>
      <w:r w:rsidR="002C6363">
        <w:rPr>
          <w:rFonts w:hint="eastAsia"/>
        </w:rPr>
        <w:t>升学考试</w:t>
      </w:r>
      <w:r>
        <w:rPr>
          <w:rFonts w:hint="eastAsia"/>
        </w:rPr>
        <w:t>”（1</w:t>
      </w:r>
      <w:r>
        <w:t>1.66%</w:t>
      </w:r>
      <w:r>
        <w:rPr>
          <w:rFonts w:hint="eastAsia"/>
        </w:rPr>
        <w:t>）。此外</w:t>
      </w:r>
      <w:r>
        <w:t>，还有少部分的毕业生</w:t>
      </w:r>
      <w:r>
        <w:rPr>
          <w:rFonts w:hint="eastAsia"/>
        </w:rPr>
        <w:t>在</w:t>
      </w:r>
      <w:r>
        <w:t>准备创业、</w:t>
      </w:r>
      <w:r>
        <w:rPr>
          <w:rFonts w:hint="eastAsia"/>
        </w:rPr>
        <w:t>准备</w:t>
      </w:r>
      <w:r>
        <w:t>升学、</w:t>
      </w:r>
      <w:r>
        <w:rPr>
          <w:rFonts w:hint="eastAsia"/>
        </w:rPr>
        <w:t>准备</w:t>
      </w:r>
      <w:r>
        <w:t>出国，或者</w:t>
      </w:r>
      <w:r>
        <w:rPr>
          <w:rFonts w:hint="eastAsia"/>
        </w:rPr>
        <w:t>选择</w:t>
      </w:r>
      <w:r>
        <w:t>暂时不就业</w:t>
      </w:r>
      <w:r>
        <w:rPr>
          <w:rFonts w:hint="eastAsia"/>
        </w:rPr>
        <w:t>。</w:t>
      </w:r>
      <w:r w:rsidR="002577A6">
        <w:rPr>
          <w:rFonts w:hint="eastAsia"/>
        </w:rPr>
        <w:t>详见下图</w:t>
      </w:r>
      <w:r w:rsidR="002577A6">
        <w:t>。</w:t>
      </w:r>
    </w:p>
    <w:p w:rsidR="002E222D" w:rsidRDefault="002E222D" w:rsidP="002E222D">
      <w:pPr>
        <w:jc w:val="center"/>
      </w:pPr>
      <w:r>
        <w:rPr>
          <w:noProof/>
        </w:rPr>
        <w:drawing>
          <wp:inline distT="0" distB="0" distL="0" distR="0" wp14:anchorId="5406D848" wp14:editId="25A416AD">
            <wp:extent cx="4572000" cy="2181225"/>
            <wp:effectExtent l="0" t="0" r="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E222D" w:rsidRPr="002577A6" w:rsidRDefault="002577A6" w:rsidP="002577A6">
      <w:pPr>
        <w:pStyle w:val="af1"/>
        <w:jc w:val="center"/>
        <w:rPr>
          <w:rFonts w:asciiTheme="majorEastAsia" w:eastAsiaTheme="majorEastAsia" w:hAnsiTheme="majorEastAsia"/>
          <w:sz w:val="18"/>
          <w:szCs w:val="18"/>
        </w:rPr>
      </w:pPr>
      <w:r w:rsidRPr="002577A6">
        <w:rPr>
          <w:rFonts w:asciiTheme="majorEastAsia" w:eastAsiaTheme="majorEastAsia" w:hAnsiTheme="majorEastAsia" w:hint="eastAsia"/>
          <w:sz w:val="18"/>
          <w:szCs w:val="18"/>
        </w:rPr>
        <w:t>图2-</w:t>
      </w:r>
      <w:r w:rsidRPr="002577A6">
        <w:rPr>
          <w:rFonts w:asciiTheme="majorEastAsia" w:eastAsiaTheme="majorEastAsia" w:hAnsiTheme="majorEastAsia"/>
          <w:sz w:val="18"/>
          <w:szCs w:val="18"/>
        </w:rPr>
        <w:fldChar w:fldCharType="begin"/>
      </w:r>
      <w:r w:rsidRPr="002577A6">
        <w:rPr>
          <w:rFonts w:asciiTheme="majorEastAsia" w:eastAsiaTheme="majorEastAsia" w:hAnsiTheme="majorEastAsia"/>
          <w:sz w:val="18"/>
          <w:szCs w:val="18"/>
        </w:rPr>
        <w:instrText xml:space="preserve"> </w:instrText>
      </w:r>
      <w:r w:rsidRPr="002577A6">
        <w:rPr>
          <w:rFonts w:asciiTheme="majorEastAsia" w:eastAsiaTheme="majorEastAsia" w:hAnsiTheme="majorEastAsia" w:hint="eastAsia"/>
          <w:sz w:val="18"/>
          <w:szCs w:val="18"/>
        </w:rPr>
        <w:instrText>SEQ 图2- \* ARABIC</w:instrText>
      </w:r>
      <w:r w:rsidRPr="002577A6">
        <w:rPr>
          <w:rFonts w:asciiTheme="majorEastAsia" w:eastAsiaTheme="majorEastAsia" w:hAnsiTheme="majorEastAsia"/>
          <w:sz w:val="18"/>
          <w:szCs w:val="18"/>
        </w:rPr>
        <w:instrText xml:space="preserve"> </w:instrText>
      </w:r>
      <w:r w:rsidRPr="002577A6">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20</w:t>
      </w:r>
      <w:r w:rsidRPr="002577A6">
        <w:rPr>
          <w:rFonts w:asciiTheme="majorEastAsia" w:eastAsiaTheme="majorEastAsia" w:hAnsiTheme="majorEastAsia"/>
          <w:sz w:val="18"/>
          <w:szCs w:val="18"/>
        </w:rPr>
        <w:fldChar w:fldCharType="end"/>
      </w:r>
      <w:r w:rsidRPr="002577A6">
        <w:rPr>
          <w:rFonts w:asciiTheme="majorEastAsia" w:eastAsiaTheme="majorEastAsia" w:hAnsiTheme="majorEastAsia"/>
          <w:sz w:val="18"/>
          <w:szCs w:val="18"/>
        </w:rPr>
        <w:t xml:space="preserve"> </w:t>
      </w:r>
      <w:r w:rsidR="002E222D" w:rsidRPr="002577A6">
        <w:rPr>
          <w:rFonts w:asciiTheme="majorEastAsia" w:eastAsiaTheme="majorEastAsia" w:hAnsiTheme="majorEastAsia" w:hint="eastAsia"/>
          <w:sz w:val="18"/>
          <w:szCs w:val="18"/>
        </w:rPr>
        <w:t>尚未</w:t>
      </w:r>
      <w:r w:rsidR="002E222D" w:rsidRPr="002577A6">
        <w:rPr>
          <w:rFonts w:asciiTheme="majorEastAsia" w:eastAsiaTheme="majorEastAsia" w:hAnsiTheme="majorEastAsia"/>
          <w:sz w:val="18"/>
          <w:szCs w:val="18"/>
        </w:rPr>
        <w:t>就业的原因</w:t>
      </w:r>
    </w:p>
    <w:p w:rsidR="002E222D" w:rsidRDefault="002E222D" w:rsidP="002577A6">
      <w:pPr>
        <w:pStyle w:val="a5"/>
        <w:spacing w:before="156" w:after="156"/>
      </w:pPr>
      <w:bookmarkStart w:id="108" w:name="_Toc494440749"/>
      <w:bookmarkStart w:id="109" w:name="_Toc502223527"/>
      <w:r w:rsidRPr="004C1BAF">
        <w:rPr>
          <w:rFonts w:hint="eastAsia"/>
        </w:rPr>
        <w:lastRenderedPageBreak/>
        <w:t>（二）</w:t>
      </w:r>
      <w:r>
        <w:rPr>
          <w:rFonts w:hint="eastAsia"/>
        </w:rPr>
        <w:t>尚未</w:t>
      </w:r>
      <w:r>
        <w:t>就业毕业生目前就业心态</w:t>
      </w:r>
      <w:bookmarkEnd w:id="108"/>
      <w:bookmarkEnd w:id="109"/>
    </w:p>
    <w:p w:rsidR="002E222D" w:rsidRDefault="002E222D" w:rsidP="002577A6">
      <w:pPr>
        <w:pStyle w:val="a9"/>
        <w:spacing w:before="156" w:after="156"/>
        <w:ind w:firstLine="480"/>
      </w:pPr>
      <w:r>
        <w:rPr>
          <w:rFonts w:hint="eastAsia"/>
        </w:rPr>
        <w:t>针对“正在</w:t>
      </w:r>
      <w:r>
        <w:t>择业尚未落实就业单位</w:t>
      </w:r>
      <w:r>
        <w:rPr>
          <w:rFonts w:hint="eastAsia"/>
        </w:rPr>
        <w:t>”和“在</w:t>
      </w:r>
      <w:r>
        <w:t>等待单位签约</w:t>
      </w:r>
      <w:r>
        <w:rPr>
          <w:rFonts w:hint="eastAsia"/>
        </w:rPr>
        <w:t>”的毕业生</w:t>
      </w:r>
      <w:r>
        <w:t>进行调研，</w:t>
      </w:r>
      <w:r>
        <w:rPr>
          <w:rFonts w:hint="eastAsia"/>
        </w:rPr>
        <w:t>了解</w:t>
      </w:r>
      <w:r>
        <w:t>这部分毕业</w:t>
      </w:r>
      <w:r>
        <w:rPr>
          <w:rFonts w:hint="eastAsia"/>
        </w:rPr>
        <w:t>生</w:t>
      </w:r>
      <w:r>
        <w:t>目前的就业心态</w:t>
      </w:r>
      <w:r w:rsidR="00242903">
        <w:rPr>
          <w:rFonts w:hint="eastAsia"/>
        </w:rPr>
        <w:t>。</w:t>
      </w:r>
      <w:r>
        <w:t>调研数据如下图所示，</w:t>
      </w:r>
      <w:r>
        <w:rPr>
          <w:rFonts w:hint="eastAsia"/>
        </w:rPr>
        <w:t>5</w:t>
      </w:r>
      <w:r>
        <w:t>0.30%的毕业生目前的就业心态是自信能找到满意的工作，并积极准备，由此可知这部分毕业生对待就业表现出积极乐观的</w:t>
      </w:r>
      <w:r>
        <w:rPr>
          <w:rFonts w:hint="eastAsia"/>
        </w:rPr>
        <w:t>态度。</w:t>
      </w:r>
    </w:p>
    <w:p w:rsidR="002E222D" w:rsidRDefault="002E222D" w:rsidP="002E222D">
      <w:pPr>
        <w:spacing w:line="360" w:lineRule="auto"/>
        <w:ind w:firstLine="480"/>
        <w:jc w:val="center"/>
        <w:rPr>
          <w:sz w:val="24"/>
          <w:szCs w:val="24"/>
        </w:rPr>
      </w:pPr>
      <w:r>
        <w:rPr>
          <w:noProof/>
        </w:rPr>
        <w:drawing>
          <wp:inline distT="0" distB="0" distL="0" distR="0" wp14:anchorId="2306C07E" wp14:editId="55136CDA">
            <wp:extent cx="4438650" cy="219075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E222D" w:rsidRPr="002577A6" w:rsidRDefault="002577A6" w:rsidP="002577A6">
      <w:pPr>
        <w:pStyle w:val="af1"/>
        <w:jc w:val="center"/>
        <w:rPr>
          <w:rFonts w:asciiTheme="majorEastAsia" w:eastAsiaTheme="majorEastAsia" w:hAnsiTheme="majorEastAsia"/>
          <w:sz w:val="18"/>
          <w:szCs w:val="18"/>
        </w:rPr>
      </w:pPr>
      <w:r w:rsidRPr="002577A6">
        <w:rPr>
          <w:rFonts w:asciiTheme="majorEastAsia" w:eastAsiaTheme="majorEastAsia" w:hAnsiTheme="majorEastAsia" w:hint="eastAsia"/>
          <w:sz w:val="18"/>
          <w:szCs w:val="18"/>
        </w:rPr>
        <w:t>图2-</w:t>
      </w:r>
      <w:r w:rsidRPr="002577A6">
        <w:rPr>
          <w:rFonts w:asciiTheme="majorEastAsia" w:eastAsiaTheme="majorEastAsia" w:hAnsiTheme="majorEastAsia"/>
          <w:sz w:val="18"/>
          <w:szCs w:val="18"/>
        </w:rPr>
        <w:fldChar w:fldCharType="begin"/>
      </w:r>
      <w:r w:rsidRPr="002577A6">
        <w:rPr>
          <w:rFonts w:asciiTheme="majorEastAsia" w:eastAsiaTheme="majorEastAsia" w:hAnsiTheme="majorEastAsia"/>
          <w:sz w:val="18"/>
          <w:szCs w:val="18"/>
        </w:rPr>
        <w:instrText xml:space="preserve"> </w:instrText>
      </w:r>
      <w:r w:rsidRPr="002577A6">
        <w:rPr>
          <w:rFonts w:asciiTheme="majorEastAsia" w:eastAsiaTheme="majorEastAsia" w:hAnsiTheme="majorEastAsia" w:hint="eastAsia"/>
          <w:sz w:val="18"/>
          <w:szCs w:val="18"/>
        </w:rPr>
        <w:instrText>SEQ 图2- \* ARABIC</w:instrText>
      </w:r>
      <w:r w:rsidRPr="002577A6">
        <w:rPr>
          <w:rFonts w:asciiTheme="majorEastAsia" w:eastAsiaTheme="majorEastAsia" w:hAnsiTheme="majorEastAsia"/>
          <w:sz w:val="18"/>
          <w:szCs w:val="18"/>
        </w:rPr>
        <w:instrText xml:space="preserve"> </w:instrText>
      </w:r>
      <w:r w:rsidRPr="002577A6">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21</w:t>
      </w:r>
      <w:r w:rsidRPr="002577A6">
        <w:rPr>
          <w:rFonts w:asciiTheme="majorEastAsia" w:eastAsiaTheme="majorEastAsia" w:hAnsiTheme="majorEastAsia"/>
          <w:sz w:val="18"/>
          <w:szCs w:val="18"/>
        </w:rPr>
        <w:fldChar w:fldCharType="end"/>
      </w:r>
      <w:r w:rsidRPr="002577A6">
        <w:rPr>
          <w:rFonts w:asciiTheme="majorEastAsia" w:eastAsiaTheme="majorEastAsia" w:hAnsiTheme="majorEastAsia"/>
          <w:sz w:val="18"/>
          <w:szCs w:val="18"/>
        </w:rPr>
        <w:t xml:space="preserve"> </w:t>
      </w:r>
      <w:r w:rsidR="002E222D" w:rsidRPr="002577A6">
        <w:rPr>
          <w:rFonts w:asciiTheme="majorEastAsia" w:eastAsiaTheme="majorEastAsia" w:hAnsiTheme="majorEastAsia" w:hint="eastAsia"/>
          <w:sz w:val="18"/>
          <w:szCs w:val="18"/>
        </w:rPr>
        <w:t>尚未</w:t>
      </w:r>
      <w:r w:rsidR="002E222D" w:rsidRPr="002577A6">
        <w:rPr>
          <w:rFonts w:asciiTheme="majorEastAsia" w:eastAsiaTheme="majorEastAsia" w:hAnsiTheme="majorEastAsia"/>
          <w:sz w:val="18"/>
          <w:szCs w:val="18"/>
        </w:rPr>
        <w:t>就业毕业</w:t>
      </w:r>
      <w:r w:rsidR="002E222D" w:rsidRPr="002577A6">
        <w:rPr>
          <w:rFonts w:asciiTheme="majorEastAsia" w:eastAsiaTheme="majorEastAsia" w:hAnsiTheme="majorEastAsia" w:hint="eastAsia"/>
          <w:sz w:val="18"/>
          <w:szCs w:val="18"/>
        </w:rPr>
        <w:t>生</w:t>
      </w:r>
      <w:r w:rsidR="002E222D" w:rsidRPr="002577A6">
        <w:rPr>
          <w:rFonts w:asciiTheme="majorEastAsia" w:eastAsiaTheme="majorEastAsia" w:hAnsiTheme="majorEastAsia"/>
          <w:sz w:val="18"/>
          <w:szCs w:val="18"/>
        </w:rPr>
        <w:t>目前就业心态</w:t>
      </w:r>
    </w:p>
    <w:p w:rsidR="002E222D" w:rsidRDefault="002E222D" w:rsidP="002577A6">
      <w:pPr>
        <w:pStyle w:val="a5"/>
        <w:spacing w:before="156" w:after="156"/>
      </w:pPr>
      <w:bookmarkStart w:id="110" w:name="_Toc494440750"/>
      <w:bookmarkStart w:id="111" w:name="_Toc502223528"/>
      <w:r w:rsidRPr="004C1BAF">
        <w:rPr>
          <w:rFonts w:hint="eastAsia"/>
        </w:rPr>
        <w:t>（</w:t>
      </w:r>
      <w:r>
        <w:rPr>
          <w:rFonts w:hint="eastAsia"/>
        </w:rPr>
        <w:t>三</w:t>
      </w:r>
      <w:r w:rsidRPr="004C1BAF">
        <w:rPr>
          <w:rFonts w:hint="eastAsia"/>
        </w:rPr>
        <w:t>）</w:t>
      </w:r>
      <w:r>
        <w:rPr>
          <w:rFonts w:hint="eastAsia"/>
        </w:rPr>
        <w:t>尚未</w:t>
      </w:r>
      <w:r>
        <w:t>就业毕业生目前为止参加岗位面试</w:t>
      </w:r>
      <w:r>
        <w:rPr>
          <w:rFonts w:hint="eastAsia"/>
        </w:rPr>
        <w:t>次数</w:t>
      </w:r>
      <w:bookmarkEnd w:id="110"/>
      <w:bookmarkEnd w:id="111"/>
    </w:p>
    <w:p w:rsidR="002E222D" w:rsidRPr="00840AB1" w:rsidRDefault="002E222D" w:rsidP="002577A6">
      <w:pPr>
        <w:pStyle w:val="a9"/>
        <w:spacing w:before="156" w:after="156"/>
        <w:ind w:firstLine="480"/>
      </w:pPr>
      <w:r>
        <w:rPr>
          <w:rFonts w:hint="eastAsia"/>
        </w:rPr>
        <w:t>针对“正在</w:t>
      </w:r>
      <w:r>
        <w:t>择业尚未落实就业单位</w:t>
      </w:r>
      <w:r>
        <w:rPr>
          <w:rFonts w:hint="eastAsia"/>
        </w:rPr>
        <w:t>”和“在</w:t>
      </w:r>
      <w:r>
        <w:t>等待单位签约</w:t>
      </w:r>
      <w:r>
        <w:rPr>
          <w:rFonts w:hint="eastAsia"/>
        </w:rPr>
        <w:t>”的毕业生</w:t>
      </w:r>
      <w:r>
        <w:t>进行调研，</w:t>
      </w:r>
      <w:r>
        <w:rPr>
          <w:rFonts w:hint="eastAsia"/>
        </w:rPr>
        <w:t>了解</w:t>
      </w:r>
      <w:r>
        <w:t>这部分毕业</w:t>
      </w:r>
      <w:r>
        <w:rPr>
          <w:rFonts w:hint="eastAsia"/>
        </w:rPr>
        <w:t>生</w:t>
      </w:r>
      <w:r>
        <w:t>目前</w:t>
      </w:r>
      <w:r>
        <w:rPr>
          <w:rFonts w:hint="eastAsia"/>
        </w:rPr>
        <w:t>参加</w:t>
      </w:r>
      <w:r w:rsidR="002C6363">
        <w:rPr>
          <w:rFonts w:hint="eastAsia"/>
        </w:rPr>
        <w:t>过</w:t>
      </w:r>
      <w:r>
        <w:t>的岗位面试次数</w:t>
      </w:r>
      <w:r w:rsidR="00242903">
        <w:rPr>
          <w:rFonts w:hint="eastAsia"/>
        </w:rPr>
        <w:t>。</w:t>
      </w:r>
      <w:r>
        <w:rPr>
          <w:rFonts w:hint="eastAsia"/>
        </w:rPr>
        <w:t>超过六成（6</w:t>
      </w:r>
      <w:r>
        <w:t>4.85%</w:t>
      </w:r>
      <w:r>
        <w:rPr>
          <w:rFonts w:hint="eastAsia"/>
        </w:rPr>
        <w:t>）</w:t>
      </w:r>
      <w:r>
        <w:t>的毕业生</w:t>
      </w:r>
      <w:r>
        <w:rPr>
          <w:rFonts w:hint="eastAsia"/>
        </w:rPr>
        <w:t>到</w:t>
      </w:r>
      <w:r>
        <w:t>目前为止参加的岗位面试次数为</w:t>
      </w:r>
      <w:r>
        <w:rPr>
          <w:rFonts w:hint="eastAsia"/>
        </w:rPr>
        <w:t>1</w:t>
      </w:r>
      <w:r>
        <w:t>-3</w:t>
      </w:r>
      <w:r>
        <w:rPr>
          <w:rFonts w:hint="eastAsia"/>
        </w:rPr>
        <w:t>家</w:t>
      </w:r>
      <w:r>
        <w:t>，</w:t>
      </w:r>
      <w:r>
        <w:rPr>
          <w:rFonts w:hint="eastAsia"/>
        </w:rPr>
        <w:t>由此</w:t>
      </w:r>
      <w:r>
        <w:t>可知</w:t>
      </w:r>
      <w:r w:rsidR="00580A57">
        <w:rPr>
          <w:rFonts w:hint="eastAsia"/>
        </w:rPr>
        <w:t>多数</w:t>
      </w:r>
      <w:r>
        <w:rPr>
          <w:rFonts w:hint="eastAsia"/>
        </w:rPr>
        <w:t>毕业生</w:t>
      </w:r>
      <w:r>
        <w:t>在积极的寻找</w:t>
      </w:r>
      <w:r>
        <w:rPr>
          <w:rFonts w:hint="eastAsia"/>
        </w:rPr>
        <w:t>满足</w:t>
      </w:r>
      <w:r>
        <w:t>自己期望的工作。</w:t>
      </w:r>
      <w:r w:rsidR="002C6363">
        <w:rPr>
          <w:rFonts w:hint="eastAsia"/>
        </w:rPr>
        <w:t>详见下图</w:t>
      </w:r>
      <w:r w:rsidR="002C6363">
        <w:t>。</w:t>
      </w:r>
    </w:p>
    <w:p w:rsidR="002E222D" w:rsidRDefault="002E222D" w:rsidP="002E222D">
      <w:pPr>
        <w:jc w:val="center"/>
      </w:pPr>
      <w:r>
        <w:rPr>
          <w:noProof/>
        </w:rPr>
        <w:drawing>
          <wp:inline distT="0" distB="0" distL="0" distR="0" wp14:anchorId="6543C12F" wp14:editId="735707AE">
            <wp:extent cx="4572000" cy="2533650"/>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E222D" w:rsidRPr="00DD1EF0" w:rsidRDefault="00DD1EF0" w:rsidP="00DD1EF0">
      <w:pPr>
        <w:pStyle w:val="af1"/>
        <w:jc w:val="center"/>
        <w:rPr>
          <w:rFonts w:asciiTheme="majorEastAsia" w:eastAsiaTheme="majorEastAsia" w:hAnsiTheme="majorEastAsia"/>
          <w:sz w:val="18"/>
          <w:szCs w:val="18"/>
        </w:rPr>
      </w:pPr>
      <w:r w:rsidRPr="00DD1EF0">
        <w:rPr>
          <w:rFonts w:asciiTheme="majorEastAsia" w:eastAsiaTheme="majorEastAsia" w:hAnsiTheme="majorEastAsia" w:hint="eastAsia"/>
          <w:sz w:val="18"/>
          <w:szCs w:val="18"/>
        </w:rPr>
        <w:t>图2-</w:t>
      </w:r>
      <w:r w:rsidRPr="00DD1EF0">
        <w:rPr>
          <w:rFonts w:asciiTheme="majorEastAsia" w:eastAsiaTheme="majorEastAsia" w:hAnsiTheme="majorEastAsia"/>
          <w:sz w:val="18"/>
          <w:szCs w:val="18"/>
        </w:rPr>
        <w:fldChar w:fldCharType="begin"/>
      </w:r>
      <w:r w:rsidRPr="00DD1EF0">
        <w:rPr>
          <w:rFonts w:asciiTheme="majorEastAsia" w:eastAsiaTheme="majorEastAsia" w:hAnsiTheme="majorEastAsia"/>
          <w:sz w:val="18"/>
          <w:szCs w:val="18"/>
        </w:rPr>
        <w:instrText xml:space="preserve"> </w:instrText>
      </w:r>
      <w:r w:rsidRPr="00DD1EF0">
        <w:rPr>
          <w:rFonts w:asciiTheme="majorEastAsia" w:eastAsiaTheme="majorEastAsia" w:hAnsiTheme="majorEastAsia" w:hint="eastAsia"/>
          <w:sz w:val="18"/>
          <w:szCs w:val="18"/>
        </w:rPr>
        <w:instrText>SEQ 图2- \* ARABIC</w:instrText>
      </w:r>
      <w:r w:rsidRPr="00DD1EF0">
        <w:rPr>
          <w:rFonts w:asciiTheme="majorEastAsia" w:eastAsiaTheme="majorEastAsia" w:hAnsiTheme="majorEastAsia"/>
          <w:sz w:val="18"/>
          <w:szCs w:val="18"/>
        </w:rPr>
        <w:instrText xml:space="preserve"> </w:instrText>
      </w:r>
      <w:r w:rsidRPr="00DD1EF0">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22</w:t>
      </w:r>
      <w:r w:rsidRPr="00DD1EF0">
        <w:rPr>
          <w:rFonts w:asciiTheme="majorEastAsia" w:eastAsiaTheme="majorEastAsia" w:hAnsiTheme="majorEastAsia"/>
          <w:sz w:val="18"/>
          <w:szCs w:val="18"/>
        </w:rPr>
        <w:fldChar w:fldCharType="end"/>
      </w:r>
      <w:r w:rsidRPr="00DD1EF0">
        <w:rPr>
          <w:rFonts w:asciiTheme="majorEastAsia" w:eastAsiaTheme="majorEastAsia" w:hAnsiTheme="majorEastAsia"/>
          <w:sz w:val="18"/>
          <w:szCs w:val="18"/>
        </w:rPr>
        <w:t xml:space="preserve"> </w:t>
      </w:r>
      <w:r w:rsidR="002E222D" w:rsidRPr="00DD1EF0">
        <w:rPr>
          <w:rFonts w:asciiTheme="majorEastAsia" w:eastAsiaTheme="majorEastAsia" w:hAnsiTheme="majorEastAsia" w:hint="eastAsia"/>
          <w:sz w:val="18"/>
          <w:szCs w:val="18"/>
        </w:rPr>
        <w:t>尚未</w:t>
      </w:r>
      <w:r w:rsidR="002E222D" w:rsidRPr="00DD1EF0">
        <w:rPr>
          <w:rFonts w:asciiTheme="majorEastAsia" w:eastAsiaTheme="majorEastAsia" w:hAnsiTheme="majorEastAsia"/>
          <w:sz w:val="18"/>
          <w:szCs w:val="18"/>
        </w:rPr>
        <w:t>就业毕业生目前为止参加岗位面试次数</w:t>
      </w:r>
    </w:p>
    <w:p w:rsidR="0029377A" w:rsidRDefault="0029377A" w:rsidP="0029377A">
      <w:pPr>
        <w:pStyle w:val="a3"/>
        <w:spacing w:before="156" w:after="156"/>
      </w:pPr>
      <w:bookmarkStart w:id="112" w:name="_Toc502223529"/>
      <w:r>
        <w:rPr>
          <w:rFonts w:hint="eastAsia"/>
        </w:rPr>
        <w:lastRenderedPageBreak/>
        <w:t xml:space="preserve">第三部分 </w:t>
      </w:r>
      <w:r>
        <w:t>2017</w:t>
      </w:r>
      <w:r>
        <w:rPr>
          <w:rFonts w:hint="eastAsia"/>
        </w:rPr>
        <w:t>届毕业生就业工作举措</w:t>
      </w:r>
      <w:bookmarkEnd w:id="112"/>
    </w:p>
    <w:p w:rsidR="0029377A" w:rsidRDefault="0029377A" w:rsidP="0029377A">
      <w:pPr>
        <w:pStyle w:val="a9"/>
        <w:spacing w:before="156" w:after="156"/>
        <w:ind w:firstLine="480"/>
        <w:rPr>
          <w:color w:val="000000"/>
        </w:rPr>
      </w:pPr>
      <w:r>
        <w:rPr>
          <w:rFonts w:hint="eastAsia"/>
        </w:rPr>
        <w:t>一年来，学校积极贯彻教育部及黑龙江省关于做好2017届高校毕业生就业创业工作的要求，积极拓宽就业渠道，进一步提升就业指导水平，努力推进创新创业教育和自主创业工作，就业创业工作较上一年度有了长足的进步。</w:t>
      </w:r>
    </w:p>
    <w:p w:rsidR="0029377A" w:rsidRDefault="0029377A" w:rsidP="0029377A">
      <w:pPr>
        <w:pStyle w:val="a4"/>
      </w:pPr>
      <w:bookmarkStart w:id="113" w:name="_Toc502223530"/>
      <w:r>
        <w:rPr>
          <w:rFonts w:hint="eastAsia"/>
        </w:rPr>
        <w:t>一、继续完善“三全”体系，以工作思路创新推动就创业工作</w:t>
      </w:r>
      <w:bookmarkEnd w:id="113"/>
    </w:p>
    <w:p w:rsidR="0029377A" w:rsidRDefault="0029377A" w:rsidP="0029377A">
      <w:pPr>
        <w:pStyle w:val="a9"/>
        <w:spacing w:before="156" w:after="156"/>
        <w:ind w:firstLine="480"/>
      </w:pPr>
      <w:r>
        <w:rPr>
          <w:rFonts w:hint="eastAsia"/>
        </w:rPr>
        <w:t>顶层设计和全员参与是做好就创业工作的基础与保障。一年来，学校领导班子深入学习习近平系列讲话和十九大会议精神，深入分析社会政治经济发展和医疗卫生事业特别是健康产业发展趋势，不断把握新形势下职业教育的发展新特点，努力站在时代发展的高度，在国际化发展、适应健康养老服务需求、为区域经济发展服务的视野下，推进学校就创业工作。</w:t>
      </w:r>
    </w:p>
    <w:p w:rsidR="0029377A" w:rsidRDefault="0029377A" w:rsidP="0029377A">
      <w:pPr>
        <w:pStyle w:val="a9"/>
        <w:spacing w:before="156" w:after="156"/>
        <w:ind w:firstLine="480"/>
      </w:pPr>
      <w:r>
        <w:rPr>
          <w:rFonts w:hint="eastAsia"/>
        </w:rPr>
        <w:t>学校以提升就业质量为目标，继续完善“全员参与、全程化指导、全面教育”的“三全”工作体系。工作中坚持“一个宗旨”，即坚持“确保普遍就业，促进高层次就业，鼓励自主创业，以创业带动就业，扶助弱势就业”的就业工作宗旨，指导学生乐于到城乡基层医疗卫生机构和中小微企业就业，培养品牌专业优秀学生高端就业。创新“两个转变”，即就业工作目标从单纯追求高就业率转变为“就业率与就业质量并重，以提高毕业生就业质量为重心”；就业工作重心从“开拓市场，广求信息”转变为“加强指导，强化能力”，牢牢抓住就创业指导课程这个突破口，带动大学生就业创业能力的培养与提高。实施 “三需求”导向，即以社会需求、市场需求、企业需求为导向。遵循“三为”理念，即以学生的职业生涯发展为主线，以职业能力培养为核心，“以人为本”的就创业指导理念。努力实现“五高”目标，即就业率高、就业质量高、用人单位评价高、毕业生评价高、顶岗实习预就业稳定率高。</w:t>
      </w:r>
    </w:p>
    <w:p w:rsidR="0029377A" w:rsidRDefault="0029377A" w:rsidP="0029377A">
      <w:pPr>
        <w:pStyle w:val="a9"/>
        <w:spacing w:before="156" w:after="156"/>
        <w:ind w:firstLine="480"/>
      </w:pPr>
      <w:r>
        <w:rPr>
          <w:rFonts w:hint="eastAsia"/>
        </w:rPr>
        <w:t>学校形成校领导、就创业办公室和校团委、各院系、班级就业委员“四位一体，全员参与”的就业工作模式。从校领导到教职员工、从专业课教师到公共课教师、从专职教师到辅导员，全员参加就创业指导。实施“一把手”工程，学校成立就创业工作领导小组，实施校系二级管理，各院系书记、主任做院系就创业工作第一责任人，除此之外，设就创业工作专门负责人，由于护理系学生较多，</w:t>
      </w:r>
      <w:r>
        <w:rPr>
          <w:rFonts w:hint="eastAsia"/>
        </w:rPr>
        <w:lastRenderedPageBreak/>
        <w:t>所以专门设置年级就创业工作负责人。辅导员全员任就创业课，开展专业化的就创业指导。班级班委会设置“就业委员”职务，校团委建立“大学生职业发展协会”社团组织，形成学校就创业工作的广泛的班级管理和社团活动基础。</w:t>
      </w:r>
    </w:p>
    <w:p w:rsidR="0029377A" w:rsidRDefault="0029377A" w:rsidP="0029377A">
      <w:pPr>
        <w:pStyle w:val="a9"/>
        <w:spacing w:before="156" w:after="156"/>
        <w:ind w:firstLine="480"/>
      </w:pPr>
      <w:r>
        <w:rPr>
          <w:rFonts w:hint="eastAsia"/>
        </w:rPr>
        <w:t>开展全程化就创业指导，做到学生在校期间从平时到假期、从课内到课外，所有时间全覆盖。平时有就创业课堂教学、第二课堂活动以及课外就业技能实训、创新创业技能实训和创新创业实践训练；寒暑假有为期1～2周到乡镇卫生院、社区服务中心、药店及相关中小企业等与所学专业相关领域职业机构见习的职场体验社会实践活动。</w:t>
      </w:r>
    </w:p>
    <w:p w:rsidR="0029377A" w:rsidRDefault="0029377A" w:rsidP="0029377A">
      <w:pPr>
        <w:pStyle w:val="a9"/>
        <w:spacing w:before="156" w:after="156"/>
        <w:ind w:firstLine="480"/>
      </w:pPr>
      <w:r>
        <w:rPr>
          <w:rFonts w:hint="eastAsia"/>
        </w:rPr>
        <w:t>每个院系均有“全程化就创业指导方案”，从入学到毕业，对学生在校各个学期每个月的指导活动都做详细规划和设计。按照“分步实施”的原则，职业发展与就业指导分四个阶段：</w:t>
      </w:r>
    </w:p>
    <w:p w:rsidR="0029377A" w:rsidRDefault="0029377A" w:rsidP="0029377A">
      <w:pPr>
        <w:pStyle w:val="a9"/>
        <w:spacing w:before="156" w:after="156"/>
        <w:ind w:firstLine="480"/>
      </w:pPr>
      <w:r>
        <w:rPr>
          <w:rFonts w:hint="eastAsia"/>
        </w:rPr>
        <w:t>第一阶段：</w:t>
      </w:r>
    </w:p>
    <w:p w:rsidR="0029377A" w:rsidRDefault="0029377A" w:rsidP="0029377A">
      <w:pPr>
        <w:pStyle w:val="a9"/>
        <w:spacing w:before="156" w:after="156"/>
        <w:ind w:firstLine="480"/>
      </w:pPr>
      <w:r>
        <w:rPr>
          <w:rFonts w:hint="eastAsia"/>
        </w:rPr>
        <w:t>大学一年级第一学期把就业指导与国防教育、入学教育、专业介绍相结合，侧重专业感知和职业生涯设计，帮助学生确立职业理想、奋斗目标，并在职业指导教师和辅导员的指导下，制定大学三年详细的学习计划和积极参与素质拓展计划。</w:t>
      </w:r>
    </w:p>
    <w:p w:rsidR="0029377A" w:rsidRDefault="0029377A" w:rsidP="0029377A">
      <w:pPr>
        <w:pStyle w:val="a9"/>
        <w:spacing w:before="156" w:after="156"/>
        <w:ind w:firstLine="480"/>
      </w:pPr>
      <w:r>
        <w:rPr>
          <w:rFonts w:hint="eastAsia"/>
        </w:rPr>
        <w:t>大学一年级第二学期把职业生涯规划设计做重点，在职业指导教师和辅导员的指导下，做好职业生涯规划设计书，参加系、校组织的职业生涯规划设计比赛。</w:t>
      </w:r>
    </w:p>
    <w:p w:rsidR="0029377A" w:rsidRDefault="0029377A" w:rsidP="0029377A">
      <w:pPr>
        <w:pStyle w:val="a9"/>
        <w:spacing w:before="156" w:after="156"/>
        <w:ind w:firstLine="480"/>
      </w:pPr>
      <w:r>
        <w:rPr>
          <w:rFonts w:hint="eastAsia"/>
        </w:rPr>
        <w:t>第二阶段：</w:t>
      </w:r>
    </w:p>
    <w:p w:rsidR="0029377A" w:rsidRDefault="0029377A" w:rsidP="0029377A">
      <w:pPr>
        <w:pStyle w:val="a9"/>
        <w:spacing w:before="156" w:after="156"/>
        <w:ind w:firstLine="480"/>
      </w:pPr>
      <w:r>
        <w:rPr>
          <w:rFonts w:hint="eastAsia"/>
        </w:rPr>
        <w:t>大学二年级侧重就业能力指导和对社会需求状况的感知。重点解决就业信息的收集与处理，礼仪与形象，面试技巧等问题。同时，让学生了解就业形势、就业政策；学会用法律维权，全面提高就业能力。</w:t>
      </w:r>
    </w:p>
    <w:p w:rsidR="0029377A" w:rsidRDefault="0029377A" w:rsidP="0029377A">
      <w:pPr>
        <w:pStyle w:val="a9"/>
        <w:spacing w:before="156" w:after="156"/>
        <w:ind w:firstLine="480"/>
      </w:pPr>
      <w:r>
        <w:rPr>
          <w:rFonts w:hint="eastAsia"/>
        </w:rPr>
        <w:t>第三学期：劳动者权益保护。包括：解读劳动法；劳动合同法；协议就业；合同就业；合同陷阱；劳动争议的解决。企业员工与企业文化。包括：企业对员工的基本素质要求；企业文化等。</w:t>
      </w:r>
    </w:p>
    <w:p w:rsidR="0029377A" w:rsidRDefault="0029377A" w:rsidP="0029377A">
      <w:pPr>
        <w:pStyle w:val="a9"/>
        <w:spacing w:before="156" w:after="156"/>
        <w:ind w:firstLine="480"/>
      </w:pPr>
      <w:r>
        <w:rPr>
          <w:rFonts w:hint="eastAsia"/>
        </w:rPr>
        <w:lastRenderedPageBreak/>
        <w:t>第四学期：求职材料的制作。包括：就业信息的收集与处理；个人简历的写作；求职信的写作；e-mail简历的写作等。求职技巧：礼仪与形象；面试技巧；笔试技巧。</w:t>
      </w:r>
    </w:p>
    <w:p w:rsidR="0029377A" w:rsidRDefault="0029377A" w:rsidP="0029377A">
      <w:pPr>
        <w:pStyle w:val="a9"/>
        <w:spacing w:before="156" w:after="156"/>
        <w:ind w:firstLine="480"/>
      </w:pPr>
      <w:r>
        <w:rPr>
          <w:rFonts w:hint="eastAsia"/>
        </w:rPr>
        <w:t>就业形势、就业政策、法律保护与企业文化方面的辅导；组织学生参加哈医大、中医大等校招聘会，使学生对就业市场有一个感性认识；帮助学生把就业期望值与社会可以提供的岗位实际相结合，促使学生形成符合实际的职业目标。开展职场训练营和职场人物访谈活动，模拟招聘、职场沟通，撰写职场典型人物访谈报告。</w:t>
      </w:r>
    </w:p>
    <w:p w:rsidR="0029377A" w:rsidRDefault="0029377A" w:rsidP="0029377A">
      <w:pPr>
        <w:pStyle w:val="a9"/>
        <w:spacing w:before="156" w:after="156"/>
        <w:ind w:firstLine="480"/>
      </w:pPr>
      <w:r>
        <w:rPr>
          <w:rFonts w:hint="eastAsia"/>
        </w:rPr>
        <w:t>第三阶段：</w:t>
      </w:r>
    </w:p>
    <w:p w:rsidR="0029377A" w:rsidRDefault="0029377A" w:rsidP="0029377A">
      <w:pPr>
        <w:pStyle w:val="a9"/>
        <w:spacing w:before="156" w:after="156"/>
        <w:ind w:firstLine="480"/>
      </w:pPr>
      <w:r>
        <w:rPr>
          <w:rFonts w:hint="eastAsia"/>
        </w:rPr>
        <w:t>大学三年级重点结合毕业实习进行就业心理调适、择业技巧训练、择业诚信教育和自荐书的设计与包装等；根据就业市场和就业形势，引导毕业生树立正确的择业观，并在毕业生择业过程中为其提供全方位服务，以利于毕业生顺利实现就业目标。另外，对有创业潜质和条件的学生，做好创业准备，鼓励他们大胆走创业之路；学会创业方案与创业计划书写作；了解大学生创业成功案例；落实小企业创业实施与管理。</w:t>
      </w:r>
    </w:p>
    <w:p w:rsidR="0029377A" w:rsidRDefault="0029377A" w:rsidP="0029377A">
      <w:pPr>
        <w:pStyle w:val="a9"/>
        <w:spacing w:before="156" w:after="156"/>
        <w:ind w:firstLine="480"/>
      </w:pPr>
      <w:r>
        <w:rPr>
          <w:rFonts w:hint="eastAsia"/>
        </w:rPr>
        <w:t>第四阶段：</w:t>
      </w:r>
    </w:p>
    <w:p w:rsidR="0029377A" w:rsidRDefault="0029377A" w:rsidP="0029377A">
      <w:pPr>
        <w:pStyle w:val="a9"/>
        <w:spacing w:before="156" w:after="156"/>
        <w:ind w:firstLine="480"/>
      </w:pPr>
      <w:r>
        <w:rPr>
          <w:rFonts w:hint="eastAsia"/>
        </w:rPr>
        <w:t>积极做好毕业生就业信息的收集、整理和存档工作；做好毕业生跟踪调查和用人单位的回访，为进一步加强专业建设、优化课程设置，调整人才培养方案提供依据。总结经验，不断提高职业指导与创业指导水平。</w:t>
      </w:r>
    </w:p>
    <w:p w:rsidR="0029377A" w:rsidRDefault="0029377A" w:rsidP="0029377A">
      <w:pPr>
        <w:pStyle w:val="a9"/>
        <w:spacing w:before="156" w:after="156"/>
        <w:ind w:firstLine="480"/>
      </w:pPr>
      <w:r>
        <w:rPr>
          <w:rFonts w:hint="eastAsia"/>
        </w:rPr>
        <w:t xml:space="preserve">全面培养职业素养。以能力培养为核心，驱动“综合素质、技能、理论”培养的三驾马车，不断促进教学改革。进一步深化人文课程改革，整合语文课程，围绕口语表达、应用文写作和人文素养，打造学生的职业核心技能；加强心理健康教育与职业理想教育及心理调适的融合；发挥礼仪教研室的职能，在全校开展职业礼仪培训，护理专业借鉴航空礼仪培训标准，毕业生的护理礼仪素质再上新台阶。同时邀请用人单位专家来校讲座、邀请优秀实习生代表、优秀校友回校开报告会，建立校友微信群，校内外互动，合力打造学生的职业综合素质。 </w:t>
      </w:r>
    </w:p>
    <w:p w:rsidR="0029377A" w:rsidRDefault="0029377A" w:rsidP="0029377A">
      <w:pPr>
        <w:pStyle w:val="a9"/>
        <w:spacing w:before="156" w:after="156"/>
        <w:ind w:firstLine="480"/>
      </w:pPr>
      <w:r>
        <w:rPr>
          <w:rFonts w:hint="eastAsia"/>
        </w:rPr>
        <w:lastRenderedPageBreak/>
        <w:t xml:space="preserve">加强思想教育和舆论引导。把思想教育和毕业教育有机结合起来，积极组织干部讲政策、专家讲形势、师生讲感受、医院专家和企业家讲经验，引导广大毕业生树立正确的人生观、价值观和成才观。把创新精神和创业意识的培养融入思想教育，激励更多毕业生在就业创业实践中成就有梦想有奋斗有奉献的精彩人生。向高校就创业工作先进典型学经验学做法，努力营造促进就业创业工作的良好氛围。 </w:t>
      </w:r>
    </w:p>
    <w:p w:rsidR="0029377A" w:rsidRDefault="0029377A" w:rsidP="0029377A">
      <w:pPr>
        <w:pStyle w:val="a4"/>
      </w:pPr>
      <w:bookmarkStart w:id="114" w:name="_Toc502223531"/>
      <w:r>
        <w:rPr>
          <w:rFonts w:hint="eastAsia"/>
        </w:rPr>
        <w:t>二、继续扩大实习工作特色成果，以实习拉动就业</w:t>
      </w:r>
      <w:bookmarkEnd w:id="114"/>
    </w:p>
    <w:p w:rsidR="0029377A" w:rsidRDefault="0029377A" w:rsidP="0029377A">
      <w:pPr>
        <w:pStyle w:val="a9"/>
        <w:spacing w:before="156" w:after="156"/>
        <w:ind w:firstLine="480"/>
      </w:pPr>
      <w:r>
        <w:rPr>
          <w:rFonts w:hint="eastAsia"/>
        </w:rPr>
        <w:t>学校实习工作始终面向国家医疗卫生及健康服务发展需求，以服务为宗旨，积极开展校企合作，坚持“合作办学、合作育人、合作就业、合作发展”的办学思路，以实习拉动就业，创新实习管理机制，探索校企深度合作，架设“立足龙江、服务基层、面向全国、走向世界”的学生职业发展立交桥。</w:t>
      </w:r>
    </w:p>
    <w:p w:rsidR="0029377A" w:rsidRDefault="0029377A" w:rsidP="0029377A">
      <w:pPr>
        <w:pStyle w:val="a9"/>
        <w:spacing w:before="156" w:after="156"/>
        <w:ind w:firstLine="480"/>
      </w:pPr>
      <w:r>
        <w:rPr>
          <w:rFonts w:hint="eastAsia"/>
        </w:rPr>
        <w:t>目前学校在全国各地长期稳定实习基地有97个，分布在四个片区：一是黑龙江省；二是北京、天津、大连、沈阳、青岛、烟台等地；三是上海、南京、杭州、无锡等地；四是广东深圳。第一个片区有包括哈医大一至四院、省医院在内的顶岗实习基地24个和十多个课间实习基地；第二个片区有包括北京协和医院、北京大学国际医院在内的实习基地35个；第三个片区有包括江苏省人民医院、杭州口腔医院在内的实习基地24个；第四个片区有包括深圳市人民医院、深圳罗湖医院在内的实习基地14个。</w:t>
      </w:r>
    </w:p>
    <w:p w:rsidR="0029377A" w:rsidRDefault="0029377A" w:rsidP="0029377A">
      <w:pPr>
        <w:pStyle w:val="a9"/>
        <w:spacing w:before="156" w:after="156"/>
        <w:ind w:firstLine="480"/>
      </w:pPr>
      <w:r>
        <w:rPr>
          <w:rFonts w:hint="eastAsia"/>
        </w:rPr>
        <w:t>2017年新增北京大学国际医院等实习医院16家、北京双鹭药业等实习企业5家及拜博口腔和宝丰药业两家校企深度合作单位。初步完成了实习就业并举，自北向南、东部沿海经济发达省市的战略布局，在各专业领域特别是护理、口腔、药学等专业群的实践教学领域开展了卓有成效的工作。</w:t>
      </w:r>
    </w:p>
    <w:p w:rsidR="0029377A" w:rsidRDefault="0029377A" w:rsidP="0029377A">
      <w:pPr>
        <w:pStyle w:val="a9"/>
        <w:spacing w:before="156" w:after="156"/>
        <w:ind w:firstLine="480"/>
      </w:pPr>
      <w:r>
        <w:rPr>
          <w:rFonts w:hint="eastAsia"/>
        </w:rPr>
        <w:t>2017年，学校共有实习生2686名。其中1535名在黑龙江省省内实习，1151名在北京、上海、深圳等发达地区实习，去省外发达地区实习生较2016年增长18%。</w:t>
      </w:r>
    </w:p>
    <w:p w:rsidR="0029377A" w:rsidRDefault="0029377A" w:rsidP="0029377A">
      <w:pPr>
        <w:pStyle w:val="a9"/>
        <w:spacing w:before="156" w:after="156"/>
        <w:ind w:firstLine="480"/>
      </w:pPr>
      <w:r>
        <w:rPr>
          <w:rFonts w:hint="eastAsia"/>
        </w:rPr>
        <w:t>学校实习形成了组织管理体系化、管理教师专业化、实习管理服务精细化、考核评价制度化“四化”的管理模式。举全校之力抓实习，实施“一把手工程”，</w:t>
      </w:r>
      <w:r>
        <w:rPr>
          <w:rFonts w:hint="eastAsia"/>
        </w:rPr>
        <w:lastRenderedPageBreak/>
        <w:t>以“领导主抓、教务统筹、院系为主、全员参与”为指导思想，成立实习工作领导小组，教务处、就业办、院系具体组织实施。</w:t>
      </w:r>
    </w:p>
    <w:p w:rsidR="0029377A" w:rsidRDefault="0029377A" w:rsidP="0029377A">
      <w:pPr>
        <w:pStyle w:val="a9"/>
        <w:spacing w:before="156" w:after="156"/>
        <w:ind w:firstLine="480"/>
      </w:pPr>
      <w:r>
        <w:rPr>
          <w:rFonts w:hint="eastAsia"/>
        </w:rPr>
        <w:t>学校实习管理分省内及北京、上海、深圳四个片区来实施，省外在北京、南京、深圳设立实习就业管理中心，派专人管理实习，实施实习就业一站式服务。采取定期走访、个别谈话、开月总结会、月底小测、做实习鉴定等管理措施，形成了以学生为中心，以校企融合、省内外双线管理为主体，学校、实习单位、学生、家长共同参与的“四位一体”、多维联动的实习管理体系。</w:t>
      </w:r>
    </w:p>
    <w:p w:rsidR="0029377A" w:rsidRDefault="0029377A" w:rsidP="0029377A">
      <w:pPr>
        <w:pStyle w:val="a9"/>
        <w:spacing w:before="156" w:after="156"/>
        <w:ind w:firstLine="480"/>
      </w:pPr>
      <w:r>
        <w:rPr>
          <w:rFonts w:hint="eastAsia"/>
        </w:rPr>
        <w:t>实习生选拔采取以学生“操行评定千分制考核”成绩为选拔考核依据，推荐优秀学生到理念先进、技术高超、带教规范、管理严格、就业机会好的知名医院和企业实习。通过严格选拔实习生、实习岗前培训、课间实习、寒暑假职场体验见习、实习就业体验夏（冬）令营、全程化实习就业指导等特色性工作，促进专业教育与职业岗位需求衔接。</w:t>
      </w:r>
    </w:p>
    <w:p w:rsidR="0029377A" w:rsidRDefault="0029377A" w:rsidP="0029377A">
      <w:pPr>
        <w:pStyle w:val="a9"/>
        <w:spacing w:before="156" w:after="156"/>
        <w:ind w:firstLine="480"/>
      </w:pPr>
      <w:r>
        <w:rPr>
          <w:rFonts w:hint="eastAsia"/>
        </w:rPr>
        <w:t>实行学校与实习单位定期联系制度。采取“走出去”、“请进来”的办法，学校北大口腔医院、北京协和医院等知名专家来校讲学，利用专家在哈开学术会议或来哈招聘的机会，邀请医院和企业专家来学校做讲座。每年3月份，包括北京安贞医院、北京清华长庚医院、大连大学附属中山医院等医院还会来学校选拔实习生，学校会利用这些的机会，广泛征求实习合作单位学校人才培养的意见和建议。各片区实习管理老师利用定期走访的机会，进行实习就业跟踪调查。</w:t>
      </w:r>
    </w:p>
    <w:p w:rsidR="0029377A" w:rsidRDefault="0029377A" w:rsidP="0029377A">
      <w:pPr>
        <w:pStyle w:val="a9"/>
        <w:spacing w:before="156" w:after="156"/>
        <w:ind w:firstLine="480"/>
      </w:pPr>
      <w:r>
        <w:rPr>
          <w:rFonts w:hint="eastAsia"/>
        </w:rPr>
        <w:t>学生在拥有本行业领域一流的管理、一流的设备、一流的技术、一流的专家的用人单位实习，实现了初次接触本专业工作，就接触最先进的设备和技术，受到最领先的理念的熏陶，获得了在同行业一流专家身边学习工作的机会，这些无疑让学生未出校门，就站到了本行业领域的制高点上，他们在实习单位——自己的第二所大学受到了最好的职业教育，为他们毕业走上工作岗位奠定了坚实的基础。到国内一流医院和企业顶岗实习，使学生的专业素质和能力的到最好的培养。护理专业毕业生执业护士考试通过率达92%以上，其中高中起点专科学生通过率达到96%以上。各专业学生参加技能大赛在与同类院校学生的技能角逐中，表现出较高的水平高。自2012年参加高职大赛以来，护理专业、涉外护理蝉联省赛</w:t>
      </w:r>
      <w:r>
        <w:rPr>
          <w:rFonts w:hint="eastAsia"/>
        </w:rPr>
        <w:lastRenderedPageBreak/>
        <w:t>冠军。在全国高职大赛中，护理、口腔、助产、检验、涉外、临床医学连续取得一、二、三等奖的好成绩，各专业凡参加国赛选手100%获奖。</w:t>
      </w:r>
    </w:p>
    <w:p w:rsidR="0029377A" w:rsidRDefault="0029377A" w:rsidP="0029377A">
      <w:pPr>
        <w:pStyle w:val="a9"/>
        <w:spacing w:before="156" w:after="156"/>
        <w:ind w:firstLine="480"/>
      </w:pPr>
      <w:r>
        <w:rPr>
          <w:rFonts w:hint="eastAsia"/>
        </w:rPr>
        <w:t>学校创新性的实习工作机制促进了大学生自我管理能力的提升，给学生带来了在发达地区就业的机会和回到家乡服务基层的能力，提高了他们与本专业本科生的就业竞争力，为学生行业领域的职业发展奠定了坚实的基础。截止到2017年8月末统计数据显示，有546名应届毕业生留在实习所在发达地区就业，占比20.32%，其余学生在省内各地市及县乡基层就业。</w:t>
      </w:r>
    </w:p>
    <w:p w:rsidR="0029377A" w:rsidRDefault="0029377A" w:rsidP="0029377A">
      <w:pPr>
        <w:pStyle w:val="a4"/>
      </w:pPr>
      <w:bookmarkStart w:id="115" w:name="_Toc502223532"/>
      <w:r>
        <w:rPr>
          <w:rFonts w:hint="eastAsia"/>
        </w:rPr>
        <w:t>三、继续推进内涵建设，引领就创业工作逐步精进</w:t>
      </w:r>
      <w:bookmarkEnd w:id="115"/>
    </w:p>
    <w:p w:rsidR="0029377A" w:rsidRDefault="0029377A" w:rsidP="0029377A">
      <w:pPr>
        <w:pStyle w:val="a9"/>
        <w:spacing w:before="156" w:after="156"/>
        <w:ind w:firstLine="480"/>
      </w:pPr>
      <w:r>
        <w:rPr>
          <w:rFonts w:hint="eastAsia"/>
        </w:rPr>
        <w:t>加大就创业工作的内涵建设力度，努力抓好“五个建设”即就创业工作机制和制度建设、就创业指导队伍建设、就创业指导课程建设、实习就创业基地建设、就创业信息化服务建设，为毕业生提供更多就业机会，提高毕业生及家长对就创业指导的满意度。</w:t>
      </w:r>
    </w:p>
    <w:p w:rsidR="0029377A" w:rsidRDefault="0029377A" w:rsidP="0029377A">
      <w:pPr>
        <w:pStyle w:val="a9"/>
        <w:spacing w:before="156" w:after="156"/>
        <w:ind w:firstLine="480"/>
      </w:pPr>
      <w:r>
        <w:rPr>
          <w:rFonts w:hint="eastAsia"/>
        </w:rPr>
        <w:t>学校制定了《黑龙江护理高等专科学校实习学生管理办法》、《黑龙江护理高等专科学校省外实习管理办法》、《黑龙江护理高等专科学校实习带队教师管理办法》、《黑龙江护理高等专科学校优秀实习队评选办法》、毕业实习定期返校制度、定期走访制度、定期调查反馈制度、学生实习安全制度、实习保险制度、就创业工作例会制度、就业委员例会制度、就业工作考核指标体系等，根据《职业院校实习管理规定》，重新修改了实习协议，努力做到国家有关法规制度和标准落实到位，组织到位，管理制度和程序完善。</w:t>
      </w:r>
    </w:p>
    <w:p w:rsidR="0029377A" w:rsidRDefault="0029377A" w:rsidP="0029377A">
      <w:pPr>
        <w:pStyle w:val="a9"/>
        <w:spacing w:before="156" w:after="156"/>
        <w:ind w:firstLine="480"/>
      </w:pPr>
      <w:r>
        <w:rPr>
          <w:rFonts w:hint="eastAsia"/>
        </w:rPr>
        <w:t>加强信息库建设，各专业院（系）建立“实习单位信息库”、“用人单位信息库”、“学生求职意向信息库”、 “用人单位需求信息库”、“优秀校友信息库”，细化实习就业跟踪调查、分析和反馈制度，市场调研和企业回访制度，顶岗实习目标管理制度，学生顶岗实习安全管理制度等，强化学生顶岗实习工作领导小组的职能。从组织机构、制度建设、工作目标的实施及评价体系等方面，根据市场对毕业生的需求，完善全程化就业指导方案，有计划、有步骤地全面实施就业指导服务工作。</w:t>
      </w:r>
    </w:p>
    <w:p w:rsidR="0029377A" w:rsidRDefault="0029377A" w:rsidP="0029377A">
      <w:pPr>
        <w:pStyle w:val="a9"/>
        <w:spacing w:before="156" w:after="156"/>
        <w:ind w:firstLine="480"/>
      </w:pPr>
      <w:r>
        <w:rPr>
          <w:rFonts w:hint="eastAsia"/>
        </w:rPr>
        <w:lastRenderedPageBreak/>
        <w:t>健全引导鼓励毕业生到基层就业，建立精准推送就创业服务机制。强化“一把手”工程，建立健全“一把手“总负责，分管领导具体抓，就创业部门牵头，学工、教务、团委等部门参与的工作机制，定期开展就业意向调查，根据毕业生需求，将他们的求职意愿与用人单位岗位相对接，为毕业生精准推送就业岗位。建立学校就创业工作微信群和2017届毕业生就业工作群，通过手机等移动终端，动态推送就业信息。学校就创业办公室和各院系都主动联系用人单位，积极邀请用人单位，参加校园招聘。学校于2017年4月8日举办了全校大型供需见面会，有深圳市南山区西丽人民医院、上海市快乐家园老年护理医院、浙江兰溪市老年医院、天津市康和多丽母婴护理医院、齐齐哈尔市第一人民医院、佳木斯市妇幼保健院、艾迪康医学检验中心等260多个单位参会。学校还陆续组织专场招聘会近20场，北京、上海、深圳实习就业管理中心老师带领学生参加当地招聘会十多场，共提供了2000多个就业岗位。</w:t>
      </w:r>
    </w:p>
    <w:p w:rsidR="0029377A" w:rsidRDefault="0029377A" w:rsidP="0029377A">
      <w:pPr>
        <w:pStyle w:val="a9"/>
        <w:spacing w:before="156" w:after="156"/>
        <w:ind w:firstLine="480"/>
      </w:pPr>
      <w:r>
        <w:rPr>
          <w:rFonts w:hint="eastAsia"/>
        </w:rPr>
        <w:t>深化校企合作，开展订单式培养。学校与深圳罗湖医院、深圳市和顺堂医药有限公司、深圳市友和医药大药房连锁有限公司合作，按照“1.5+1.5”方式订单式培养，2017年2月末，助产专业28名学生到深圳市第五人民医院、药学和药品经营管理专业67名学生到深圳市和顺堂及深圳友和药业公司学习第四学期课程并完成第三年的毕业实习任务。继续推进“冠名班”合作培养模式，在与深圳罗湖医院、深圳和顺堂及深圳友和药业公司合作培养助产专业、药学及药品营销专业人才的基础上，2017年又与拜博口腔集团、宝丰药业开展口腔医学、口腔护理和药学专业人才培养合作，与深圳罗湖医院集团开展老年护理专业人才培养合作。</w:t>
      </w:r>
    </w:p>
    <w:p w:rsidR="0029377A" w:rsidRDefault="0029377A" w:rsidP="0029377A">
      <w:pPr>
        <w:pStyle w:val="a9"/>
        <w:spacing w:before="156" w:after="156"/>
        <w:ind w:firstLine="480"/>
      </w:pPr>
      <w:r>
        <w:rPr>
          <w:rFonts w:hint="eastAsia"/>
        </w:rPr>
        <w:t>探索现代学徒制人才培养模式。学校与哈尔滨市五院开展现代学徒制试点,将中职升高职有执护证的学生与医院签订协议,以一对一师带徒的形式培养。</w:t>
      </w:r>
    </w:p>
    <w:p w:rsidR="0029377A" w:rsidRDefault="0029377A" w:rsidP="0029377A">
      <w:pPr>
        <w:pStyle w:val="a9"/>
        <w:spacing w:before="156" w:after="156"/>
        <w:ind w:firstLine="480"/>
      </w:pPr>
      <w:r>
        <w:rPr>
          <w:rFonts w:hint="eastAsia"/>
        </w:rPr>
        <w:t>学校重新组织建立创业工作领导小组，建立了审查工作小组，严格按照就业统计工作要求，通过“全国高校毕业生就业管理系统”及时上报、更新就业信息，确保数据真是准确。积极开展院系和学校两级自查，做好自查记录。</w:t>
      </w:r>
    </w:p>
    <w:p w:rsidR="0029377A" w:rsidRDefault="0029377A" w:rsidP="0029377A">
      <w:pPr>
        <w:pStyle w:val="a9"/>
        <w:spacing w:before="156" w:after="156"/>
        <w:ind w:firstLine="480"/>
      </w:pPr>
      <w:r>
        <w:rPr>
          <w:rFonts w:hint="eastAsia"/>
        </w:rPr>
        <w:t>深入推进创新创业教育和自主创业工作，着力强化创新创业实践，搭建实训平台。2017年3月经省卫计委、财政厅批准，学校创新创业园，正式注册为黑龙</w:t>
      </w:r>
      <w:r>
        <w:rPr>
          <w:rFonts w:hint="eastAsia"/>
        </w:rPr>
        <w:lastRenderedPageBreak/>
        <w:t xml:space="preserve">江康健企业孵化器有限公司，双创园主要孵化大健康产业相关企业，重点孵化养老护理、母婴护理、美容护理、健康保健食品等相关企业。双创园积极推进创业技能培训、校产学研技术成果转化。目前已孵化大学生创业公司6家，申报省级大创立项14项，其中13项与健康产业相关，孵化健康创业团队21个，在孵创业项目6个，学校创业孵化器开展的创新创业实践课与职业指导教研室开展的创业通识教育理论课相结合，累计受益人数达到6000人次。开展创业沙龙头脑风暴活动十余场。聘请校外企业创业专家来我校开展创业讲座，校内导师开展商业计划书撰写等创业讲座，建立学生创新创业协会2个。在全省创业大赛中，20人次分别荣获一等奖、二等奖、优秀奖，学校获得优秀组织奖。 </w:t>
      </w:r>
    </w:p>
    <w:p w:rsidR="0029377A" w:rsidRDefault="0029377A" w:rsidP="0029377A">
      <w:pPr>
        <w:pStyle w:val="a9"/>
        <w:spacing w:before="156" w:after="156"/>
        <w:ind w:firstLine="480"/>
      </w:pPr>
      <w:r>
        <w:rPr>
          <w:rFonts w:hint="eastAsia"/>
        </w:rPr>
        <w:t>进一步规范就业工作管理。以就创业教育为基础，加大就创业教育教学改革力度，以“培养学生的职业核心竞争力”为核心，继续以职场体验实践活动、职业规划与创业大赛和创业活动为依托，打造培养大学生职业核心能力的“校园平台”和“社会实践平台”， 继续坚持以实习拉动就业，抓好“设施、队伍和市场”建设，长远规划，整体推进，开创我校就创业工作新局面。</w:t>
      </w:r>
    </w:p>
    <w:p w:rsidR="00D859C0" w:rsidRPr="00013A9E" w:rsidRDefault="00D859C0" w:rsidP="00D859C0"/>
    <w:p w:rsidR="001D4A96" w:rsidRPr="00D859C0" w:rsidRDefault="001D4A96" w:rsidP="001D4A96"/>
    <w:p w:rsidR="001D4A96" w:rsidRDefault="001D4A96" w:rsidP="001D4A96"/>
    <w:p w:rsidR="001D4A96" w:rsidRDefault="001D4A96" w:rsidP="001D4A96"/>
    <w:p w:rsidR="001D4A96" w:rsidRDefault="001D4A96" w:rsidP="001D4A96"/>
    <w:p w:rsidR="001D4A96" w:rsidRDefault="001D4A96" w:rsidP="001D4A96"/>
    <w:p w:rsidR="00514FD6" w:rsidRDefault="00514FD6" w:rsidP="001D4A96"/>
    <w:p w:rsidR="00514FD6" w:rsidRDefault="00514FD6" w:rsidP="001D4A96"/>
    <w:p w:rsidR="00514FD6" w:rsidRDefault="00514FD6" w:rsidP="001D4A96"/>
    <w:p w:rsidR="00514FD6" w:rsidRDefault="00514FD6" w:rsidP="001D4A96"/>
    <w:p w:rsidR="00514FD6" w:rsidRDefault="00514FD6" w:rsidP="001D4A96"/>
    <w:p w:rsidR="00514FD6" w:rsidRDefault="00514FD6" w:rsidP="001D4A96"/>
    <w:p w:rsidR="00514FD6" w:rsidRDefault="00514FD6" w:rsidP="001D4A96"/>
    <w:p w:rsidR="00514FD6" w:rsidRDefault="00514FD6" w:rsidP="001D4A96"/>
    <w:p w:rsidR="00514FD6" w:rsidRDefault="00514FD6" w:rsidP="001D4A96"/>
    <w:p w:rsidR="00514FD6" w:rsidRDefault="00514FD6" w:rsidP="001D4A96"/>
    <w:p w:rsidR="00514FD6" w:rsidRDefault="00514FD6" w:rsidP="001D4A96"/>
    <w:p w:rsidR="00514FD6" w:rsidRDefault="00514FD6" w:rsidP="001D4A96"/>
    <w:p w:rsidR="00514FD6" w:rsidRDefault="00514FD6" w:rsidP="001D4A96"/>
    <w:p w:rsidR="00514FD6" w:rsidRDefault="00514FD6" w:rsidP="001D4A96"/>
    <w:p w:rsidR="00514FD6" w:rsidRDefault="00514FD6" w:rsidP="001D4A96"/>
    <w:p w:rsidR="00514FD6" w:rsidRDefault="00514FD6" w:rsidP="001D4A96"/>
    <w:p w:rsidR="00CA64EC" w:rsidRDefault="001D4A96" w:rsidP="00CA64EC">
      <w:pPr>
        <w:pStyle w:val="a3"/>
        <w:spacing w:before="156" w:after="156"/>
      </w:pPr>
      <w:bookmarkStart w:id="116" w:name="_Toc502223533"/>
      <w:r>
        <w:rPr>
          <w:rFonts w:hint="eastAsia"/>
        </w:rPr>
        <w:lastRenderedPageBreak/>
        <w:t xml:space="preserve">第四部分 </w:t>
      </w:r>
      <w:bookmarkStart w:id="117" w:name="_Toc469669256"/>
      <w:r w:rsidR="00CA64EC">
        <w:t>2015-2017</w:t>
      </w:r>
      <w:r w:rsidR="00CA64EC">
        <w:rPr>
          <w:rFonts w:hint="eastAsia"/>
        </w:rPr>
        <w:t>届毕业生就业趋势</w:t>
      </w:r>
      <w:bookmarkEnd w:id="117"/>
      <w:r w:rsidR="00417E04">
        <w:rPr>
          <w:rFonts w:hint="eastAsia"/>
        </w:rPr>
        <w:t>分析</w:t>
      </w:r>
      <w:bookmarkEnd w:id="116"/>
    </w:p>
    <w:p w:rsidR="00CA64EC" w:rsidRDefault="00CA64EC" w:rsidP="00CA64EC">
      <w:pPr>
        <w:pStyle w:val="a4"/>
      </w:pPr>
      <w:bookmarkStart w:id="118" w:name="_Toc469669257"/>
      <w:bookmarkStart w:id="119" w:name="_Toc502223534"/>
      <w:r>
        <w:rPr>
          <w:rFonts w:hint="eastAsia"/>
        </w:rPr>
        <w:t>一、毕业生初次就业率</w:t>
      </w:r>
      <w:r>
        <w:t>变化趋势</w:t>
      </w:r>
      <w:bookmarkEnd w:id="118"/>
      <w:bookmarkEnd w:id="119"/>
    </w:p>
    <w:p w:rsidR="00CA64EC" w:rsidRDefault="00CA64EC" w:rsidP="00CA64EC">
      <w:pPr>
        <w:pStyle w:val="a5"/>
        <w:spacing w:before="156" w:after="156"/>
      </w:pPr>
      <w:bookmarkStart w:id="120" w:name="_Toc469669258"/>
      <w:bookmarkStart w:id="121" w:name="_Toc502223535"/>
      <w:r>
        <w:rPr>
          <w:rFonts w:hint="eastAsia"/>
        </w:rPr>
        <w:t>（一）毕业生总体就业率趋势</w:t>
      </w:r>
      <w:bookmarkEnd w:id="120"/>
      <w:bookmarkEnd w:id="121"/>
    </w:p>
    <w:p w:rsidR="00CA64EC" w:rsidRPr="005114BE" w:rsidRDefault="00CA64EC" w:rsidP="00CA64EC">
      <w:pPr>
        <w:pStyle w:val="a9"/>
        <w:spacing w:before="156" w:after="156"/>
        <w:ind w:firstLine="480"/>
      </w:pPr>
      <w:r>
        <w:rPr>
          <w:rFonts w:hint="eastAsia"/>
        </w:rPr>
        <w:t>从近三年的就业率连续变化情况来看，</w:t>
      </w:r>
      <w:r>
        <w:t>2015-2017</w:t>
      </w:r>
      <w:r w:rsidRPr="00F71C9A">
        <w:t>届毕业生总体就业情况良好，就业率始终保持较高水平。201</w:t>
      </w:r>
      <w:r>
        <w:t>5</w:t>
      </w:r>
      <w:r w:rsidRPr="00F71C9A">
        <w:t>届</w:t>
      </w:r>
      <w:r>
        <w:rPr>
          <w:rFonts w:hint="eastAsia"/>
        </w:rPr>
        <w:t>初次</w:t>
      </w:r>
      <w:r w:rsidRPr="00F71C9A">
        <w:t>毕业生的总体就业率为</w:t>
      </w:r>
      <w:r>
        <w:t>93.76</w:t>
      </w:r>
      <w:r w:rsidRPr="00F71C9A">
        <w:t>%，</w:t>
      </w:r>
      <w:r>
        <w:t>2016</w:t>
      </w:r>
      <w:r w:rsidRPr="00F71C9A">
        <w:t>届毕业生就业率为</w:t>
      </w:r>
      <w:r>
        <w:t>93.11</w:t>
      </w:r>
      <w:r w:rsidRPr="00F71C9A">
        <w:t>%</w:t>
      </w:r>
      <w:r w:rsidRPr="00F71C9A">
        <w:rPr>
          <w:rFonts w:hint="eastAsia"/>
        </w:rPr>
        <w:t>，</w:t>
      </w:r>
      <w:r>
        <w:t>2017</w:t>
      </w:r>
      <w:r w:rsidRPr="00F71C9A">
        <w:t>届</w:t>
      </w:r>
      <w:r>
        <w:rPr>
          <w:rFonts w:hint="eastAsia"/>
        </w:rPr>
        <w:t>初次</w:t>
      </w:r>
      <w:r w:rsidRPr="00F71C9A">
        <w:t>毕业生的总体初次就业率为</w:t>
      </w:r>
      <w:r>
        <w:t>91.44</w:t>
      </w:r>
      <w:r w:rsidRPr="00F71C9A">
        <w:t>%</w:t>
      </w:r>
      <w:r w:rsidR="00135B89">
        <w:t>。从毕业人生总人数</w:t>
      </w:r>
      <w:r w:rsidRPr="00F71C9A">
        <w:t>来看，201</w:t>
      </w:r>
      <w:r>
        <w:t>5</w:t>
      </w:r>
      <w:r w:rsidRPr="00F71C9A">
        <w:t>届毕业生共有</w:t>
      </w:r>
      <w:r>
        <w:t>1778</w:t>
      </w:r>
      <w:r w:rsidR="00E10B41">
        <w:t>人</w:t>
      </w:r>
      <w:r w:rsidR="00E10B41">
        <w:rPr>
          <w:rFonts w:hint="eastAsia"/>
        </w:rPr>
        <w:t>，</w:t>
      </w:r>
      <w:r>
        <w:t>2016</w:t>
      </w:r>
      <w:r w:rsidRPr="00F71C9A">
        <w:t xml:space="preserve"> 届毕业生共有</w:t>
      </w:r>
      <w:r>
        <w:t>2497</w:t>
      </w:r>
      <w:r w:rsidRPr="00F71C9A">
        <w:t>人，201</w:t>
      </w:r>
      <w:r>
        <w:t>7</w:t>
      </w:r>
      <w:r w:rsidRPr="00F71C9A">
        <w:t>届毕业生共有</w:t>
      </w:r>
      <w:r>
        <w:t>2686</w:t>
      </w:r>
      <w:r w:rsidRPr="00F71C9A">
        <w:t>人。综上所述，</w:t>
      </w:r>
      <w:r>
        <w:t>2017</w:t>
      </w:r>
      <w:r w:rsidRPr="00F71C9A">
        <w:t>届毕业生</w:t>
      </w:r>
      <w:r>
        <w:rPr>
          <w:rFonts w:hint="eastAsia"/>
        </w:rPr>
        <w:t>人数呈现</w:t>
      </w:r>
      <w:r>
        <w:t>逐年增加的趋势，就业率水平较高。具体详见下</w:t>
      </w:r>
      <w:r>
        <w:rPr>
          <w:rFonts w:hint="eastAsia"/>
        </w:rPr>
        <w:t>图</w:t>
      </w:r>
      <w:r w:rsidRPr="00F71C9A">
        <w:t>。</w:t>
      </w:r>
    </w:p>
    <w:p w:rsidR="00CA64EC" w:rsidRPr="006D145B" w:rsidRDefault="00CA64EC" w:rsidP="00CA64EC">
      <w:pPr>
        <w:jc w:val="center"/>
      </w:pPr>
      <w:r>
        <w:rPr>
          <w:noProof/>
        </w:rPr>
        <w:drawing>
          <wp:inline distT="0" distB="0" distL="0" distR="0" wp14:anchorId="05FDBEF1" wp14:editId="7292D646">
            <wp:extent cx="4572000" cy="2466975"/>
            <wp:effectExtent l="0" t="0" r="0" b="952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A64EC" w:rsidRPr="00E10B41" w:rsidRDefault="00E10B41" w:rsidP="00E10B41">
      <w:pPr>
        <w:pStyle w:val="af1"/>
        <w:jc w:val="center"/>
        <w:rPr>
          <w:rFonts w:asciiTheme="majorEastAsia" w:eastAsiaTheme="majorEastAsia" w:hAnsiTheme="majorEastAsia"/>
          <w:sz w:val="18"/>
          <w:szCs w:val="18"/>
        </w:rPr>
      </w:pPr>
      <w:bookmarkStart w:id="122" w:name="_Toc469669350"/>
      <w:r w:rsidRPr="00E10B41">
        <w:rPr>
          <w:rFonts w:asciiTheme="majorEastAsia" w:eastAsiaTheme="majorEastAsia" w:hAnsiTheme="majorEastAsia" w:hint="eastAsia"/>
          <w:sz w:val="18"/>
          <w:szCs w:val="18"/>
        </w:rPr>
        <w:t>图4-</w:t>
      </w:r>
      <w:r w:rsidRPr="00E10B41">
        <w:rPr>
          <w:rFonts w:asciiTheme="majorEastAsia" w:eastAsiaTheme="majorEastAsia" w:hAnsiTheme="majorEastAsia"/>
          <w:sz w:val="18"/>
          <w:szCs w:val="18"/>
        </w:rPr>
        <w:fldChar w:fldCharType="begin"/>
      </w:r>
      <w:r w:rsidRPr="00E10B41">
        <w:rPr>
          <w:rFonts w:asciiTheme="majorEastAsia" w:eastAsiaTheme="majorEastAsia" w:hAnsiTheme="majorEastAsia"/>
          <w:sz w:val="18"/>
          <w:szCs w:val="18"/>
        </w:rPr>
        <w:instrText xml:space="preserve"> </w:instrText>
      </w:r>
      <w:r w:rsidRPr="00E10B41">
        <w:rPr>
          <w:rFonts w:asciiTheme="majorEastAsia" w:eastAsiaTheme="majorEastAsia" w:hAnsiTheme="majorEastAsia" w:hint="eastAsia"/>
          <w:sz w:val="18"/>
          <w:szCs w:val="18"/>
        </w:rPr>
        <w:instrText>SEQ 图4- \* ARABIC</w:instrText>
      </w:r>
      <w:r w:rsidRPr="00E10B41">
        <w:rPr>
          <w:rFonts w:asciiTheme="majorEastAsia" w:eastAsiaTheme="majorEastAsia" w:hAnsiTheme="majorEastAsia"/>
          <w:sz w:val="18"/>
          <w:szCs w:val="18"/>
        </w:rPr>
        <w:instrText xml:space="preserve"> </w:instrText>
      </w:r>
      <w:r w:rsidRPr="00E10B4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w:t>
      </w:r>
      <w:r w:rsidRPr="00E10B41">
        <w:rPr>
          <w:rFonts w:asciiTheme="majorEastAsia" w:eastAsiaTheme="majorEastAsia" w:hAnsiTheme="majorEastAsia"/>
          <w:sz w:val="18"/>
          <w:szCs w:val="18"/>
        </w:rPr>
        <w:fldChar w:fldCharType="end"/>
      </w:r>
      <w:r w:rsidRPr="00E10B41">
        <w:rPr>
          <w:rFonts w:asciiTheme="majorEastAsia" w:eastAsiaTheme="majorEastAsia" w:hAnsiTheme="majorEastAsia"/>
          <w:sz w:val="18"/>
          <w:szCs w:val="18"/>
        </w:rPr>
        <w:t xml:space="preserve"> </w:t>
      </w:r>
      <w:r w:rsidR="00CF0349">
        <w:rPr>
          <w:rFonts w:asciiTheme="majorEastAsia" w:eastAsiaTheme="majorEastAsia" w:hAnsiTheme="majorEastAsia"/>
          <w:sz w:val="18"/>
          <w:szCs w:val="18"/>
        </w:rPr>
        <w:t>2015-2017</w:t>
      </w:r>
      <w:r w:rsidR="00CF0349">
        <w:rPr>
          <w:rFonts w:asciiTheme="majorEastAsia" w:eastAsiaTheme="majorEastAsia" w:hAnsiTheme="majorEastAsia" w:hint="eastAsia"/>
          <w:sz w:val="18"/>
          <w:szCs w:val="18"/>
        </w:rPr>
        <w:t>届</w:t>
      </w:r>
      <w:r w:rsidR="00CA64EC" w:rsidRPr="00E10B41">
        <w:rPr>
          <w:rFonts w:asciiTheme="majorEastAsia" w:eastAsiaTheme="majorEastAsia" w:hAnsiTheme="majorEastAsia" w:hint="eastAsia"/>
          <w:sz w:val="18"/>
          <w:szCs w:val="18"/>
        </w:rPr>
        <w:t>毕业生总体</w:t>
      </w:r>
      <w:r w:rsidR="00CA64EC" w:rsidRPr="00E10B41">
        <w:rPr>
          <w:rFonts w:asciiTheme="majorEastAsia" w:eastAsiaTheme="majorEastAsia" w:hAnsiTheme="majorEastAsia"/>
          <w:sz w:val="18"/>
          <w:szCs w:val="18"/>
        </w:rPr>
        <w:t>就业率趋势</w:t>
      </w:r>
      <w:bookmarkEnd w:id="122"/>
    </w:p>
    <w:p w:rsidR="00CA64EC" w:rsidRDefault="00CA64EC" w:rsidP="00E10B41">
      <w:pPr>
        <w:pStyle w:val="a5"/>
        <w:spacing w:before="156" w:after="156"/>
      </w:pPr>
      <w:bookmarkStart w:id="123" w:name="_Toc469669260"/>
      <w:bookmarkStart w:id="124" w:name="_Toc502223536"/>
      <w:r>
        <w:rPr>
          <w:rFonts w:hint="eastAsia"/>
        </w:rPr>
        <w:t>（二）毕业生分院系就业率趋势</w:t>
      </w:r>
      <w:bookmarkEnd w:id="123"/>
      <w:bookmarkEnd w:id="124"/>
    </w:p>
    <w:p w:rsidR="00CA64EC" w:rsidRDefault="00CA64EC" w:rsidP="00E10B41">
      <w:pPr>
        <w:pStyle w:val="a9"/>
        <w:spacing w:before="156" w:after="156"/>
        <w:ind w:firstLine="480"/>
      </w:pPr>
      <w:r>
        <w:rPr>
          <w:rFonts w:hint="eastAsia"/>
        </w:rPr>
        <w:t>从</w:t>
      </w:r>
      <w:r>
        <w:t>下</w:t>
      </w:r>
      <w:r>
        <w:rPr>
          <w:rFonts w:hint="eastAsia"/>
        </w:rPr>
        <w:t>表2015-2017届</w:t>
      </w:r>
      <w:r w:rsidRPr="00AD33F5">
        <w:t>近三年的数据</w:t>
      </w:r>
      <w:r w:rsidRPr="00AD33F5">
        <w:rPr>
          <w:rFonts w:hint="eastAsia"/>
        </w:rPr>
        <w:t>可以</w:t>
      </w:r>
      <w:r>
        <w:t>看出</w:t>
      </w:r>
      <w:r w:rsidR="007612B4">
        <w:rPr>
          <w:rFonts w:hint="eastAsia"/>
        </w:rPr>
        <w:t>，</w:t>
      </w:r>
      <w:r>
        <w:rPr>
          <w:rFonts w:hint="eastAsia"/>
        </w:rPr>
        <w:t>各学院的</w:t>
      </w:r>
      <w:r>
        <w:t>就业率水平均较高</w:t>
      </w:r>
      <w:r w:rsidRPr="00AD33F5">
        <w:t>。</w:t>
      </w:r>
      <w:r>
        <w:rPr>
          <w:rFonts w:hint="eastAsia"/>
        </w:rPr>
        <w:t>护理</w:t>
      </w:r>
      <w:r>
        <w:t>学院的就业率逐年</w:t>
      </w:r>
      <w:r>
        <w:rPr>
          <w:rFonts w:hint="eastAsia"/>
        </w:rPr>
        <w:t>降低</w:t>
      </w:r>
      <w:r>
        <w:t>，</w:t>
      </w:r>
      <w:r>
        <w:rPr>
          <w:rFonts w:hint="eastAsia"/>
        </w:rPr>
        <w:t>2017届</w:t>
      </w:r>
      <w:r>
        <w:t>医学检验学院</w:t>
      </w:r>
      <w:r>
        <w:rPr>
          <w:rFonts w:hint="eastAsia"/>
        </w:rPr>
        <w:t>和临床医学院毕业生</w:t>
      </w:r>
      <w:r>
        <w:t>就业率</w:t>
      </w:r>
      <w:r>
        <w:rPr>
          <w:rFonts w:hint="eastAsia"/>
        </w:rPr>
        <w:t>相比2016届</w:t>
      </w:r>
      <w:r>
        <w:t>有所升高</w:t>
      </w:r>
      <w:r>
        <w:rPr>
          <w:rFonts w:hint="eastAsia"/>
        </w:rPr>
        <w:t>。但药学院和</w:t>
      </w:r>
      <w:r>
        <w:t>国际教育学院</w:t>
      </w:r>
      <w:r w:rsidRPr="00AD33F5">
        <w:t>就业率</w:t>
      </w:r>
      <w:r>
        <w:rPr>
          <w:rFonts w:hint="eastAsia"/>
        </w:rPr>
        <w:t>在2017年有所</w:t>
      </w:r>
      <w:r w:rsidRPr="00AD33F5">
        <w:t>下降</w:t>
      </w:r>
      <w:r w:rsidRPr="00AD33F5">
        <w:rPr>
          <w:rFonts w:hint="eastAsia"/>
        </w:rPr>
        <w:t>。</w:t>
      </w:r>
      <w:r>
        <w:rPr>
          <w:rFonts w:hint="eastAsia"/>
        </w:rPr>
        <w:t>具体</w:t>
      </w:r>
      <w:r>
        <w:t>情况详见下表。</w:t>
      </w:r>
    </w:p>
    <w:p w:rsidR="00CA64EC" w:rsidRDefault="00E10B41" w:rsidP="00E10B41">
      <w:pPr>
        <w:pStyle w:val="af1"/>
        <w:jc w:val="center"/>
        <w:rPr>
          <w:rFonts w:asciiTheme="majorEastAsia" w:eastAsiaTheme="majorEastAsia" w:hAnsiTheme="majorEastAsia"/>
          <w:sz w:val="18"/>
          <w:szCs w:val="18"/>
        </w:rPr>
      </w:pPr>
      <w:bookmarkStart w:id="125" w:name="_Toc469669384"/>
      <w:r w:rsidRPr="00E10B41">
        <w:rPr>
          <w:rFonts w:asciiTheme="majorEastAsia" w:eastAsiaTheme="majorEastAsia" w:hAnsiTheme="majorEastAsia" w:hint="eastAsia"/>
          <w:sz w:val="18"/>
          <w:szCs w:val="18"/>
        </w:rPr>
        <w:t>表4-</w:t>
      </w:r>
      <w:r w:rsidRPr="00E10B41">
        <w:rPr>
          <w:rFonts w:asciiTheme="majorEastAsia" w:eastAsiaTheme="majorEastAsia" w:hAnsiTheme="majorEastAsia"/>
          <w:sz w:val="18"/>
          <w:szCs w:val="18"/>
        </w:rPr>
        <w:fldChar w:fldCharType="begin"/>
      </w:r>
      <w:r w:rsidRPr="00E10B41">
        <w:rPr>
          <w:rFonts w:asciiTheme="majorEastAsia" w:eastAsiaTheme="majorEastAsia" w:hAnsiTheme="majorEastAsia"/>
          <w:sz w:val="18"/>
          <w:szCs w:val="18"/>
        </w:rPr>
        <w:instrText xml:space="preserve"> </w:instrText>
      </w:r>
      <w:r w:rsidRPr="00E10B41">
        <w:rPr>
          <w:rFonts w:asciiTheme="majorEastAsia" w:eastAsiaTheme="majorEastAsia" w:hAnsiTheme="majorEastAsia" w:hint="eastAsia"/>
          <w:sz w:val="18"/>
          <w:szCs w:val="18"/>
        </w:rPr>
        <w:instrText>SEQ 表4- \* ARABIC</w:instrText>
      </w:r>
      <w:r w:rsidRPr="00E10B41">
        <w:rPr>
          <w:rFonts w:asciiTheme="majorEastAsia" w:eastAsiaTheme="majorEastAsia" w:hAnsiTheme="majorEastAsia"/>
          <w:sz w:val="18"/>
          <w:szCs w:val="18"/>
        </w:rPr>
        <w:instrText xml:space="preserve"> </w:instrText>
      </w:r>
      <w:r w:rsidRPr="00E10B4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w:t>
      </w:r>
      <w:r w:rsidRPr="00E10B41">
        <w:rPr>
          <w:rFonts w:asciiTheme="majorEastAsia" w:eastAsiaTheme="majorEastAsia" w:hAnsiTheme="majorEastAsia"/>
          <w:sz w:val="18"/>
          <w:szCs w:val="18"/>
        </w:rPr>
        <w:fldChar w:fldCharType="end"/>
      </w:r>
      <w:r w:rsidRPr="00E10B41">
        <w:rPr>
          <w:rFonts w:asciiTheme="majorEastAsia" w:eastAsiaTheme="majorEastAsia" w:hAnsiTheme="majorEastAsia"/>
          <w:sz w:val="18"/>
          <w:szCs w:val="18"/>
        </w:rPr>
        <w:t xml:space="preserve"> </w:t>
      </w:r>
      <w:r w:rsidR="00CF0349">
        <w:rPr>
          <w:rFonts w:asciiTheme="majorEastAsia" w:eastAsiaTheme="majorEastAsia" w:hAnsiTheme="majorEastAsia"/>
          <w:sz w:val="18"/>
          <w:szCs w:val="18"/>
        </w:rPr>
        <w:t>2015-2017</w:t>
      </w:r>
      <w:r w:rsidR="00CF0349">
        <w:rPr>
          <w:rFonts w:asciiTheme="majorEastAsia" w:eastAsiaTheme="majorEastAsia" w:hAnsiTheme="majorEastAsia" w:hint="eastAsia"/>
          <w:sz w:val="18"/>
          <w:szCs w:val="18"/>
        </w:rPr>
        <w:t>届</w:t>
      </w:r>
      <w:r w:rsidR="00CA64EC" w:rsidRPr="00E10B41">
        <w:rPr>
          <w:rFonts w:asciiTheme="majorEastAsia" w:eastAsiaTheme="majorEastAsia" w:hAnsiTheme="majorEastAsia" w:hint="eastAsia"/>
          <w:sz w:val="18"/>
          <w:szCs w:val="18"/>
        </w:rPr>
        <w:t>毕业生</w:t>
      </w:r>
      <w:r w:rsidR="00CA64EC" w:rsidRPr="00E10B41">
        <w:rPr>
          <w:rFonts w:asciiTheme="majorEastAsia" w:eastAsiaTheme="majorEastAsia" w:hAnsiTheme="majorEastAsia"/>
          <w:sz w:val="18"/>
          <w:szCs w:val="18"/>
        </w:rPr>
        <w:t>分院系</w:t>
      </w:r>
      <w:r w:rsidR="00CA64EC" w:rsidRPr="00E10B41">
        <w:rPr>
          <w:rFonts w:asciiTheme="majorEastAsia" w:eastAsiaTheme="majorEastAsia" w:hAnsiTheme="majorEastAsia" w:hint="eastAsia"/>
          <w:sz w:val="18"/>
          <w:szCs w:val="18"/>
        </w:rPr>
        <w:t>初次</w:t>
      </w:r>
      <w:r w:rsidR="00CA64EC" w:rsidRPr="00E10B41">
        <w:rPr>
          <w:rFonts w:asciiTheme="majorEastAsia" w:eastAsiaTheme="majorEastAsia" w:hAnsiTheme="majorEastAsia"/>
          <w:sz w:val="18"/>
          <w:szCs w:val="18"/>
        </w:rPr>
        <w:t>就业率趋势</w:t>
      </w:r>
      <w:bookmarkEnd w:id="125"/>
    </w:p>
    <w:p w:rsidR="00E10B41" w:rsidRPr="00E10B41" w:rsidRDefault="00E10B41" w:rsidP="00E10B41">
      <w:pPr>
        <w:jc w:val="right"/>
        <w:rPr>
          <w:rFonts w:asciiTheme="majorEastAsia" w:eastAsiaTheme="majorEastAsia" w:hAnsiTheme="majorEastAsia"/>
          <w:sz w:val="18"/>
          <w:szCs w:val="18"/>
        </w:rPr>
      </w:pPr>
      <w:r w:rsidRPr="00E10B41">
        <w:rPr>
          <w:rFonts w:asciiTheme="majorEastAsia" w:eastAsiaTheme="majorEastAsia" w:hAnsiTheme="majorEastAsia" w:hint="eastAsia"/>
          <w:sz w:val="18"/>
          <w:szCs w:val="18"/>
        </w:rPr>
        <w:t>单位</w:t>
      </w:r>
      <w:r w:rsidRPr="00E10B41">
        <w:rPr>
          <w:rFonts w:asciiTheme="majorEastAsia" w:eastAsiaTheme="majorEastAsia" w:hAnsiTheme="majorEastAsia"/>
          <w:sz w:val="18"/>
          <w:szCs w:val="18"/>
        </w:rPr>
        <w:t>：（</w:t>
      </w:r>
      <w:r w:rsidRPr="00E10B41">
        <w:rPr>
          <w:rFonts w:asciiTheme="majorEastAsia" w:eastAsiaTheme="majorEastAsia" w:hAnsiTheme="majorEastAsia" w:hint="eastAsia"/>
          <w:sz w:val="18"/>
          <w:szCs w:val="18"/>
        </w:rPr>
        <w:t>%</w:t>
      </w:r>
      <w:r w:rsidRPr="00E10B41">
        <w:rPr>
          <w:rFonts w:asciiTheme="majorEastAsia" w:eastAsiaTheme="majorEastAsia" w:hAnsiTheme="majorEastAsia"/>
          <w:sz w:val="18"/>
          <w:szCs w:val="18"/>
        </w:rPr>
        <w:t>）</w:t>
      </w:r>
    </w:p>
    <w:tbl>
      <w:tblPr>
        <w:tblStyle w:val="4-5"/>
        <w:tblW w:w="5000" w:type="pct"/>
        <w:tblLook w:val="04A0" w:firstRow="1" w:lastRow="0" w:firstColumn="1" w:lastColumn="0" w:noHBand="0" w:noVBand="1"/>
      </w:tblPr>
      <w:tblGrid>
        <w:gridCol w:w="2074"/>
        <w:gridCol w:w="2074"/>
        <w:gridCol w:w="2074"/>
        <w:gridCol w:w="2074"/>
      </w:tblGrid>
      <w:tr w:rsidR="00135B89" w:rsidRPr="00E10B41" w:rsidTr="00641B36">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135B89" w:rsidRPr="00E10B41" w:rsidRDefault="00135B89" w:rsidP="00641B36">
            <w:pPr>
              <w:widowControl/>
              <w:jc w:val="center"/>
              <w:rPr>
                <w:rFonts w:asciiTheme="majorEastAsia" w:eastAsiaTheme="majorEastAsia" w:hAnsiTheme="majorEastAsia" w:cs="宋体"/>
                <w:color w:val="FFFFFF"/>
                <w:kern w:val="0"/>
                <w:sz w:val="18"/>
                <w:szCs w:val="18"/>
              </w:rPr>
            </w:pPr>
            <w:r w:rsidRPr="00E10B41">
              <w:rPr>
                <w:rFonts w:asciiTheme="majorEastAsia" w:eastAsiaTheme="majorEastAsia" w:hAnsiTheme="majorEastAsia" w:cs="宋体" w:hint="eastAsia"/>
                <w:color w:val="FFFFFF"/>
                <w:kern w:val="0"/>
                <w:sz w:val="18"/>
                <w:szCs w:val="18"/>
              </w:rPr>
              <w:t>学院</w:t>
            </w:r>
          </w:p>
        </w:tc>
        <w:tc>
          <w:tcPr>
            <w:tcW w:w="1250" w:type="pct"/>
            <w:noWrap/>
            <w:vAlign w:val="center"/>
            <w:hideMark/>
          </w:tcPr>
          <w:p w:rsidR="00135B89" w:rsidRPr="00E10B41" w:rsidRDefault="00135B89"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E10B41">
              <w:rPr>
                <w:rFonts w:asciiTheme="majorEastAsia" w:eastAsiaTheme="majorEastAsia" w:hAnsiTheme="majorEastAsia" w:cs="宋体" w:hint="eastAsia"/>
                <w:color w:val="FFFFFF"/>
                <w:kern w:val="0"/>
                <w:sz w:val="18"/>
                <w:szCs w:val="18"/>
              </w:rPr>
              <w:t>2015届</w:t>
            </w:r>
          </w:p>
        </w:tc>
        <w:tc>
          <w:tcPr>
            <w:tcW w:w="1250" w:type="pct"/>
            <w:noWrap/>
            <w:vAlign w:val="center"/>
            <w:hideMark/>
          </w:tcPr>
          <w:p w:rsidR="00135B89" w:rsidRPr="00E10B41" w:rsidRDefault="00135B89"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E10B41">
              <w:rPr>
                <w:rFonts w:asciiTheme="majorEastAsia" w:eastAsiaTheme="majorEastAsia" w:hAnsiTheme="majorEastAsia" w:cs="宋体" w:hint="eastAsia"/>
                <w:color w:val="FFFFFF"/>
                <w:kern w:val="0"/>
                <w:sz w:val="18"/>
                <w:szCs w:val="18"/>
              </w:rPr>
              <w:t>201</w:t>
            </w:r>
            <w:r w:rsidRPr="00E10B41">
              <w:rPr>
                <w:rFonts w:asciiTheme="majorEastAsia" w:eastAsiaTheme="majorEastAsia" w:hAnsiTheme="majorEastAsia" w:cs="宋体"/>
                <w:color w:val="FFFFFF"/>
                <w:kern w:val="0"/>
                <w:sz w:val="18"/>
                <w:szCs w:val="18"/>
              </w:rPr>
              <w:t>6</w:t>
            </w:r>
            <w:r w:rsidRPr="00E10B41">
              <w:rPr>
                <w:rFonts w:asciiTheme="majorEastAsia" w:eastAsiaTheme="majorEastAsia" w:hAnsiTheme="majorEastAsia" w:cs="宋体" w:hint="eastAsia"/>
                <w:color w:val="FFFFFF"/>
                <w:kern w:val="0"/>
                <w:sz w:val="18"/>
                <w:szCs w:val="18"/>
              </w:rPr>
              <w:t>届</w:t>
            </w:r>
          </w:p>
        </w:tc>
        <w:tc>
          <w:tcPr>
            <w:tcW w:w="1250" w:type="pct"/>
            <w:noWrap/>
            <w:vAlign w:val="center"/>
            <w:hideMark/>
          </w:tcPr>
          <w:p w:rsidR="00135B89" w:rsidRPr="00E10B41" w:rsidRDefault="00135B89"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E10B41">
              <w:rPr>
                <w:rFonts w:asciiTheme="majorEastAsia" w:eastAsiaTheme="majorEastAsia" w:hAnsiTheme="majorEastAsia" w:cs="宋体" w:hint="eastAsia"/>
                <w:color w:val="FFFFFF"/>
                <w:kern w:val="0"/>
                <w:sz w:val="18"/>
                <w:szCs w:val="18"/>
              </w:rPr>
              <w:t>2017届</w:t>
            </w:r>
          </w:p>
        </w:tc>
      </w:tr>
      <w:tr w:rsidR="00135B89" w:rsidRPr="00E10B41" w:rsidTr="00641B3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135B89" w:rsidRPr="00E10B41" w:rsidRDefault="00135B89" w:rsidP="00641B36">
            <w:pPr>
              <w:widowControl/>
              <w:jc w:val="center"/>
              <w:rPr>
                <w:rFonts w:asciiTheme="majorEastAsia" w:eastAsiaTheme="majorEastAsia" w:hAnsiTheme="majorEastAsia"/>
                <w:b w:val="0"/>
                <w:color w:val="000000"/>
                <w:sz w:val="18"/>
                <w:szCs w:val="18"/>
              </w:rPr>
            </w:pPr>
            <w:r w:rsidRPr="00E10B41">
              <w:rPr>
                <w:rFonts w:asciiTheme="majorEastAsia" w:eastAsiaTheme="majorEastAsia" w:hAnsiTheme="majorEastAsia" w:hint="eastAsia"/>
                <w:b w:val="0"/>
                <w:color w:val="000000"/>
                <w:sz w:val="18"/>
                <w:szCs w:val="18"/>
              </w:rPr>
              <w:t>口腔医学院</w:t>
            </w:r>
          </w:p>
        </w:tc>
        <w:tc>
          <w:tcPr>
            <w:tcW w:w="1250" w:type="pct"/>
            <w:noWrap/>
            <w:vAlign w:val="center"/>
            <w:hideMark/>
          </w:tcPr>
          <w:p w:rsidR="00135B89" w:rsidRPr="00E10B41" w:rsidRDefault="00135B89" w:rsidP="00641B3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88.21</w:t>
            </w:r>
          </w:p>
        </w:tc>
        <w:tc>
          <w:tcPr>
            <w:tcW w:w="1250" w:type="pct"/>
            <w:noWrap/>
            <w:vAlign w:val="center"/>
            <w:hideMark/>
          </w:tcPr>
          <w:p w:rsidR="00135B89" w:rsidRPr="00E10B41" w:rsidRDefault="00135B89" w:rsidP="00641B3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95.50</w:t>
            </w:r>
          </w:p>
        </w:tc>
        <w:tc>
          <w:tcPr>
            <w:tcW w:w="1250" w:type="pct"/>
            <w:noWrap/>
            <w:vAlign w:val="center"/>
            <w:hideMark/>
          </w:tcPr>
          <w:p w:rsidR="00135B89" w:rsidRPr="00E10B41" w:rsidRDefault="00135B89" w:rsidP="00641B3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94.15</w:t>
            </w:r>
          </w:p>
        </w:tc>
      </w:tr>
      <w:tr w:rsidR="00135B89" w:rsidRPr="00E10B41" w:rsidTr="00641B36">
        <w:trPr>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135B89" w:rsidRPr="00E10B41" w:rsidRDefault="00135B89" w:rsidP="00641B36">
            <w:pPr>
              <w:jc w:val="center"/>
              <w:rPr>
                <w:rFonts w:asciiTheme="majorEastAsia" w:eastAsiaTheme="majorEastAsia" w:hAnsiTheme="majorEastAsia"/>
                <w:b w:val="0"/>
                <w:color w:val="000000"/>
                <w:sz w:val="18"/>
                <w:szCs w:val="18"/>
              </w:rPr>
            </w:pPr>
            <w:r w:rsidRPr="00E10B41">
              <w:rPr>
                <w:rFonts w:asciiTheme="majorEastAsia" w:eastAsiaTheme="majorEastAsia" w:hAnsiTheme="majorEastAsia" w:hint="eastAsia"/>
                <w:b w:val="0"/>
                <w:color w:val="000000"/>
                <w:sz w:val="18"/>
                <w:szCs w:val="18"/>
              </w:rPr>
              <w:t>药学院</w:t>
            </w:r>
          </w:p>
        </w:tc>
        <w:tc>
          <w:tcPr>
            <w:tcW w:w="1250" w:type="pct"/>
            <w:noWrap/>
            <w:vAlign w:val="center"/>
            <w:hideMark/>
          </w:tcPr>
          <w:p w:rsidR="00135B89" w:rsidRPr="00E10B41" w:rsidRDefault="00135B89" w:rsidP="00641B36">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100.00</w:t>
            </w:r>
          </w:p>
        </w:tc>
        <w:tc>
          <w:tcPr>
            <w:tcW w:w="1250" w:type="pct"/>
            <w:noWrap/>
            <w:vAlign w:val="center"/>
            <w:hideMark/>
          </w:tcPr>
          <w:p w:rsidR="00135B89" w:rsidRPr="00E10B41" w:rsidRDefault="00135B89" w:rsidP="00641B36">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100.00</w:t>
            </w:r>
          </w:p>
        </w:tc>
        <w:tc>
          <w:tcPr>
            <w:tcW w:w="1250" w:type="pct"/>
            <w:noWrap/>
            <w:vAlign w:val="center"/>
            <w:hideMark/>
          </w:tcPr>
          <w:p w:rsidR="00135B89" w:rsidRPr="00E10B41" w:rsidRDefault="00135B89" w:rsidP="00641B36">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93.33</w:t>
            </w:r>
          </w:p>
        </w:tc>
      </w:tr>
      <w:tr w:rsidR="00135B89" w:rsidRPr="00E10B41" w:rsidTr="00641B3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135B89" w:rsidRPr="00E10B41" w:rsidRDefault="00135B89" w:rsidP="00641B36">
            <w:pPr>
              <w:jc w:val="center"/>
              <w:rPr>
                <w:rFonts w:asciiTheme="majorEastAsia" w:eastAsiaTheme="majorEastAsia" w:hAnsiTheme="majorEastAsia"/>
                <w:b w:val="0"/>
                <w:color w:val="000000"/>
                <w:sz w:val="18"/>
                <w:szCs w:val="18"/>
              </w:rPr>
            </w:pPr>
            <w:r w:rsidRPr="00E10B41">
              <w:rPr>
                <w:rFonts w:asciiTheme="majorEastAsia" w:eastAsiaTheme="majorEastAsia" w:hAnsiTheme="majorEastAsia" w:hint="eastAsia"/>
                <w:b w:val="0"/>
                <w:color w:val="000000"/>
                <w:sz w:val="18"/>
                <w:szCs w:val="18"/>
              </w:rPr>
              <w:lastRenderedPageBreak/>
              <w:t>护理学院</w:t>
            </w:r>
          </w:p>
        </w:tc>
        <w:tc>
          <w:tcPr>
            <w:tcW w:w="1250" w:type="pct"/>
            <w:noWrap/>
            <w:vAlign w:val="center"/>
            <w:hideMark/>
          </w:tcPr>
          <w:p w:rsidR="00135B89" w:rsidRPr="00E10B41" w:rsidRDefault="00135B89" w:rsidP="00641B3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94.94</w:t>
            </w:r>
          </w:p>
        </w:tc>
        <w:tc>
          <w:tcPr>
            <w:tcW w:w="1250" w:type="pct"/>
            <w:noWrap/>
            <w:vAlign w:val="center"/>
            <w:hideMark/>
          </w:tcPr>
          <w:p w:rsidR="00135B89" w:rsidRPr="00E10B41" w:rsidRDefault="00135B89" w:rsidP="00641B3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94.06</w:t>
            </w:r>
          </w:p>
        </w:tc>
        <w:tc>
          <w:tcPr>
            <w:tcW w:w="1250" w:type="pct"/>
            <w:noWrap/>
            <w:vAlign w:val="center"/>
            <w:hideMark/>
          </w:tcPr>
          <w:p w:rsidR="00135B89" w:rsidRPr="00E10B41" w:rsidRDefault="00135B89" w:rsidP="00641B3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91.98</w:t>
            </w:r>
          </w:p>
        </w:tc>
      </w:tr>
      <w:tr w:rsidR="00135B89" w:rsidRPr="00E10B41" w:rsidTr="00641B36">
        <w:trPr>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135B89" w:rsidRPr="00E10B41" w:rsidRDefault="00135B89" w:rsidP="00641B36">
            <w:pPr>
              <w:jc w:val="center"/>
              <w:rPr>
                <w:rFonts w:asciiTheme="majorEastAsia" w:eastAsiaTheme="majorEastAsia" w:hAnsiTheme="majorEastAsia"/>
                <w:b w:val="0"/>
                <w:color w:val="000000"/>
                <w:sz w:val="18"/>
                <w:szCs w:val="18"/>
              </w:rPr>
            </w:pPr>
            <w:r w:rsidRPr="00E10B41">
              <w:rPr>
                <w:rFonts w:asciiTheme="majorEastAsia" w:eastAsiaTheme="majorEastAsia" w:hAnsiTheme="majorEastAsia" w:hint="eastAsia"/>
                <w:b w:val="0"/>
                <w:color w:val="000000"/>
                <w:sz w:val="18"/>
                <w:szCs w:val="18"/>
              </w:rPr>
              <w:t>医学检验学院</w:t>
            </w:r>
          </w:p>
        </w:tc>
        <w:tc>
          <w:tcPr>
            <w:tcW w:w="1250" w:type="pct"/>
            <w:noWrap/>
            <w:vAlign w:val="center"/>
            <w:hideMark/>
          </w:tcPr>
          <w:p w:rsidR="00135B89" w:rsidRPr="00E10B41" w:rsidRDefault="00135B89" w:rsidP="00641B36">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96.03</w:t>
            </w:r>
          </w:p>
        </w:tc>
        <w:tc>
          <w:tcPr>
            <w:tcW w:w="1250" w:type="pct"/>
            <w:noWrap/>
            <w:vAlign w:val="center"/>
            <w:hideMark/>
          </w:tcPr>
          <w:p w:rsidR="00135B89" w:rsidRPr="00E10B41" w:rsidRDefault="00135B89" w:rsidP="00641B36">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84.21</w:t>
            </w:r>
          </w:p>
        </w:tc>
        <w:tc>
          <w:tcPr>
            <w:tcW w:w="1250" w:type="pct"/>
            <w:noWrap/>
            <w:vAlign w:val="center"/>
            <w:hideMark/>
          </w:tcPr>
          <w:p w:rsidR="00135B89" w:rsidRPr="00E10B41" w:rsidRDefault="00135B89" w:rsidP="00641B36">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91.76</w:t>
            </w:r>
          </w:p>
        </w:tc>
      </w:tr>
      <w:tr w:rsidR="00135B89" w:rsidRPr="00E10B41" w:rsidTr="00641B3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135B89" w:rsidRPr="00E10B41" w:rsidRDefault="00135B89" w:rsidP="00641B36">
            <w:pPr>
              <w:jc w:val="center"/>
              <w:rPr>
                <w:rFonts w:asciiTheme="majorEastAsia" w:eastAsiaTheme="majorEastAsia" w:hAnsiTheme="majorEastAsia"/>
                <w:b w:val="0"/>
                <w:color w:val="000000"/>
                <w:sz w:val="18"/>
                <w:szCs w:val="18"/>
              </w:rPr>
            </w:pPr>
            <w:r w:rsidRPr="00E10B41">
              <w:rPr>
                <w:rFonts w:asciiTheme="majorEastAsia" w:eastAsiaTheme="majorEastAsia" w:hAnsiTheme="majorEastAsia" w:hint="eastAsia"/>
                <w:b w:val="0"/>
                <w:color w:val="000000"/>
                <w:sz w:val="18"/>
                <w:szCs w:val="18"/>
              </w:rPr>
              <w:t>临床医学院</w:t>
            </w:r>
          </w:p>
        </w:tc>
        <w:tc>
          <w:tcPr>
            <w:tcW w:w="1250" w:type="pct"/>
            <w:noWrap/>
            <w:vAlign w:val="center"/>
            <w:hideMark/>
          </w:tcPr>
          <w:p w:rsidR="00135B89" w:rsidRPr="00E10B41" w:rsidRDefault="00135B89" w:rsidP="00641B3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90.00</w:t>
            </w:r>
          </w:p>
        </w:tc>
        <w:tc>
          <w:tcPr>
            <w:tcW w:w="1250" w:type="pct"/>
            <w:noWrap/>
            <w:vAlign w:val="center"/>
            <w:hideMark/>
          </w:tcPr>
          <w:p w:rsidR="00135B89" w:rsidRPr="00E10B41" w:rsidRDefault="00135B89" w:rsidP="00641B3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85.53</w:t>
            </w:r>
          </w:p>
        </w:tc>
        <w:tc>
          <w:tcPr>
            <w:tcW w:w="1250" w:type="pct"/>
            <w:noWrap/>
            <w:vAlign w:val="center"/>
            <w:hideMark/>
          </w:tcPr>
          <w:p w:rsidR="00135B89" w:rsidRPr="00E10B41" w:rsidRDefault="00135B89" w:rsidP="00641B3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89.92</w:t>
            </w:r>
          </w:p>
        </w:tc>
      </w:tr>
      <w:tr w:rsidR="00135B89" w:rsidRPr="00E10B41" w:rsidTr="00641B36">
        <w:trPr>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135B89" w:rsidRPr="00E10B41" w:rsidRDefault="00135B89" w:rsidP="00641B36">
            <w:pPr>
              <w:jc w:val="center"/>
              <w:rPr>
                <w:rFonts w:asciiTheme="majorEastAsia" w:eastAsiaTheme="majorEastAsia" w:hAnsiTheme="majorEastAsia"/>
                <w:b w:val="0"/>
                <w:color w:val="000000"/>
                <w:sz w:val="18"/>
                <w:szCs w:val="18"/>
              </w:rPr>
            </w:pPr>
            <w:r w:rsidRPr="00E10B41">
              <w:rPr>
                <w:rFonts w:asciiTheme="majorEastAsia" w:eastAsiaTheme="majorEastAsia" w:hAnsiTheme="majorEastAsia" w:hint="eastAsia"/>
                <w:b w:val="0"/>
                <w:color w:val="000000"/>
                <w:sz w:val="18"/>
                <w:szCs w:val="18"/>
              </w:rPr>
              <w:t>国际教育学院</w:t>
            </w:r>
          </w:p>
        </w:tc>
        <w:tc>
          <w:tcPr>
            <w:tcW w:w="1250" w:type="pct"/>
            <w:noWrap/>
            <w:vAlign w:val="center"/>
            <w:hideMark/>
          </w:tcPr>
          <w:p w:rsidR="00135B89" w:rsidRPr="00E10B41" w:rsidRDefault="00135B89" w:rsidP="00641B36">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91.21</w:t>
            </w:r>
          </w:p>
        </w:tc>
        <w:tc>
          <w:tcPr>
            <w:tcW w:w="1250" w:type="pct"/>
            <w:noWrap/>
            <w:vAlign w:val="center"/>
            <w:hideMark/>
          </w:tcPr>
          <w:p w:rsidR="00135B89" w:rsidRPr="00E10B41" w:rsidRDefault="00135B89" w:rsidP="00641B36">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95.28</w:t>
            </w:r>
          </w:p>
        </w:tc>
        <w:tc>
          <w:tcPr>
            <w:tcW w:w="1250" w:type="pct"/>
            <w:noWrap/>
            <w:vAlign w:val="center"/>
            <w:hideMark/>
          </w:tcPr>
          <w:p w:rsidR="00135B89" w:rsidRPr="00E10B41" w:rsidRDefault="00135B89" w:rsidP="00641B36">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olor w:val="000000"/>
                <w:sz w:val="18"/>
                <w:szCs w:val="18"/>
              </w:rPr>
            </w:pPr>
            <w:r w:rsidRPr="00E10B41">
              <w:rPr>
                <w:rFonts w:asciiTheme="majorEastAsia" w:eastAsiaTheme="majorEastAsia" w:hAnsiTheme="majorEastAsia" w:hint="eastAsia"/>
                <w:color w:val="000000"/>
                <w:sz w:val="18"/>
                <w:szCs w:val="18"/>
              </w:rPr>
              <w:t>77.93</w:t>
            </w:r>
          </w:p>
        </w:tc>
      </w:tr>
      <w:tr w:rsidR="00135B89" w:rsidRPr="00E10B41" w:rsidTr="00641B3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135B89" w:rsidRPr="00E10B41" w:rsidRDefault="00135B89" w:rsidP="00641B36">
            <w:pPr>
              <w:jc w:val="center"/>
              <w:rPr>
                <w:rFonts w:asciiTheme="majorEastAsia" w:eastAsiaTheme="majorEastAsia" w:hAnsiTheme="majorEastAsia"/>
                <w:color w:val="000000"/>
                <w:sz w:val="18"/>
                <w:szCs w:val="18"/>
              </w:rPr>
            </w:pPr>
            <w:r w:rsidRPr="00E10B41">
              <w:rPr>
                <w:rFonts w:asciiTheme="majorEastAsia" w:eastAsiaTheme="majorEastAsia" w:hAnsiTheme="majorEastAsia" w:hint="eastAsia"/>
                <w:bCs w:val="0"/>
                <w:color w:val="000000"/>
                <w:sz w:val="18"/>
                <w:szCs w:val="18"/>
              </w:rPr>
              <w:t>总计</w:t>
            </w:r>
          </w:p>
        </w:tc>
        <w:tc>
          <w:tcPr>
            <w:tcW w:w="1250" w:type="pct"/>
            <w:noWrap/>
            <w:vAlign w:val="center"/>
            <w:hideMark/>
          </w:tcPr>
          <w:p w:rsidR="00135B89" w:rsidRPr="00E10B41" w:rsidRDefault="00135B89" w:rsidP="00641B3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b/>
                <w:bCs/>
                <w:color w:val="000000"/>
                <w:sz w:val="18"/>
                <w:szCs w:val="18"/>
              </w:rPr>
            </w:pPr>
            <w:r w:rsidRPr="00E10B41">
              <w:rPr>
                <w:rFonts w:asciiTheme="majorEastAsia" w:eastAsiaTheme="majorEastAsia" w:hAnsiTheme="majorEastAsia" w:hint="eastAsia"/>
                <w:b/>
                <w:bCs/>
                <w:color w:val="000000"/>
                <w:sz w:val="18"/>
                <w:szCs w:val="18"/>
              </w:rPr>
              <w:t>93.76</w:t>
            </w:r>
          </w:p>
        </w:tc>
        <w:tc>
          <w:tcPr>
            <w:tcW w:w="1250" w:type="pct"/>
            <w:noWrap/>
            <w:vAlign w:val="center"/>
            <w:hideMark/>
          </w:tcPr>
          <w:p w:rsidR="00135B89" w:rsidRPr="00E10B41" w:rsidRDefault="00135B89" w:rsidP="00641B3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b/>
                <w:bCs/>
                <w:color w:val="000000"/>
                <w:sz w:val="18"/>
                <w:szCs w:val="18"/>
              </w:rPr>
            </w:pPr>
            <w:r w:rsidRPr="00E10B41">
              <w:rPr>
                <w:rFonts w:asciiTheme="majorEastAsia" w:eastAsiaTheme="majorEastAsia" w:hAnsiTheme="majorEastAsia" w:hint="eastAsia"/>
                <w:b/>
                <w:bCs/>
                <w:color w:val="000000"/>
                <w:sz w:val="18"/>
                <w:szCs w:val="18"/>
              </w:rPr>
              <w:t>93.11</w:t>
            </w:r>
          </w:p>
        </w:tc>
        <w:tc>
          <w:tcPr>
            <w:tcW w:w="1250" w:type="pct"/>
            <w:noWrap/>
            <w:vAlign w:val="center"/>
            <w:hideMark/>
          </w:tcPr>
          <w:p w:rsidR="00135B89" w:rsidRPr="00E10B41" w:rsidRDefault="00135B89" w:rsidP="00641B36">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b/>
                <w:color w:val="000000"/>
                <w:sz w:val="18"/>
                <w:szCs w:val="18"/>
              </w:rPr>
            </w:pPr>
            <w:r w:rsidRPr="00E10B41">
              <w:rPr>
                <w:rFonts w:asciiTheme="majorEastAsia" w:eastAsiaTheme="majorEastAsia" w:hAnsiTheme="majorEastAsia" w:hint="eastAsia"/>
                <w:b/>
                <w:color w:val="000000"/>
                <w:sz w:val="18"/>
                <w:szCs w:val="18"/>
              </w:rPr>
              <w:t>91.44</w:t>
            </w:r>
          </w:p>
        </w:tc>
      </w:tr>
    </w:tbl>
    <w:p w:rsidR="00CA64EC" w:rsidRDefault="00CA64EC" w:rsidP="001F02B1">
      <w:pPr>
        <w:pStyle w:val="a5"/>
        <w:spacing w:before="156" w:after="156"/>
      </w:pPr>
      <w:bookmarkStart w:id="126" w:name="_Toc502223537"/>
      <w:r>
        <w:rPr>
          <w:rFonts w:hint="eastAsia"/>
        </w:rPr>
        <w:t>（三）毕业生分专业就业率趋势</w:t>
      </w:r>
      <w:bookmarkEnd w:id="126"/>
    </w:p>
    <w:p w:rsidR="00CA64EC" w:rsidRPr="000E4A31" w:rsidRDefault="00CA64EC" w:rsidP="001F02B1">
      <w:pPr>
        <w:pStyle w:val="a9"/>
        <w:spacing w:before="156" w:after="156"/>
        <w:ind w:firstLine="480"/>
        <w:rPr>
          <w:sz w:val="18"/>
          <w:szCs w:val="18"/>
        </w:rPr>
      </w:pPr>
      <w:r w:rsidRPr="00CB3162">
        <w:rPr>
          <w:rFonts w:hint="eastAsia"/>
        </w:rPr>
        <w:t>对比</w:t>
      </w:r>
      <w:r>
        <w:rPr>
          <w:rFonts w:hint="eastAsia"/>
        </w:rPr>
        <w:t>2015-2017</w:t>
      </w:r>
      <w:r w:rsidRPr="00CB3162">
        <w:rPr>
          <w:rFonts w:hint="eastAsia"/>
        </w:rPr>
        <w:t>届各</w:t>
      </w:r>
      <w:r w:rsidRPr="00CB3162">
        <w:t>专业</w:t>
      </w:r>
      <w:r>
        <w:rPr>
          <w:rFonts w:hint="eastAsia"/>
        </w:rPr>
        <w:t>就业率并进行</w:t>
      </w:r>
      <w:r>
        <w:t>分析，三年各专业就业率变化情况如下：</w:t>
      </w:r>
    </w:p>
    <w:p w:rsidR="00CA64EC" w:rsidRDefault="00CA64EC" w:rsidP="007612B4">
      <w:pPr>
        <w:pStyle w:val="a9"/>
        <w:spacing w:before="156" w:after="156"/>
        <w:ind w:firstLine="480"/>
      </w:pPr>
      <w:r>
        <w:t>三年来就业率</w:t>
      </w:r>
      <w:r w:rsidR="00B01E8E">
        <w:t>逐年</w:t>
      </w:r>
      <w:r w:rsidR="00B01E8E">
        <w:rPr>
          <w:rFonts w:hint="eastAsia"/>
        </w:rPr>
        <w:t>上升</w:t>
      </w:r>
      <w:r w:rsidR="00B01E8E">
        <w:t>的专业是</w:t>
      </w:r>
      <w:r w:rsidR="00B01E8E" w:rsidRPr="00113583">
        <w:rPr>
          <w:rFonts w:hint="eastAsia"/>
        </w:rPr>
        <w:t>临床医学</w:t>
      </w:r>
      <w:r w:rsidR="00B01E8E">
        <w:rPr>
          <w:rFonts w:hint="eastAsia"/>
        </w:rPr>
        <w:t>；就业</w:t>
      </w:r>
      <w:r w:rsidR="00B01E8E">
        <w:t>率</w:t>
      </w:r>
      <w:r w:rsidR="00B01E8E">
        <w:rPr>
          <w:rFonts w:hint="eastAsia"/>
        </w:rPr>
        <w:t>逐年</w:t>
      </w:r>
      <w:r>
        <w:t>下降的专业是</w:t>
      </w:r>
      <w:r w:rsidR="00135B89">
        <w:rPr>
          <w:rFonts w:hint="eastAsia"/>
        </w:rPr>
        <w:t>护理和</w:t>
      </w:r>
      <w:r w:rsidR="007612B4" w:rsidRPr="007612B4">
        <w:t>医学检验技术</w:t>
      </w:r>
      <w:r>
        <w:t>。</w:t>
      </w:r>
      <w:r>
        <w:rPr>
          <w:rFonts w:hint="eastAsia"/>
        </w:rPr>
        <w:t>具体详见</w:t>
      </w:r>
      <w:r>
        <w:t>下表。</w:t>
      </w:r>
    </w:p>
    <w:p w:rsidR="001F02B1" w:rsidRPr="001F02B1" w:rsidRDefault="001F02B1" w:rsidP="001F02B1">
      <w:pPr>
        <w:pStyle w:val="af1"/>
        <w:jc w:val="center"/>
        <w:rPr>
          <w:rFonts w:asciiTheme="majorEastAsia" w:eastAsiaTheme="majorEastAsia" w:hAnsiTheme="majorEastAsia"/>
          <w:sz w:val="18"/>
          <w:szCs w:val="18"/>
        </w:rPr>
      </w:pPr>
      <w:r w:rsidRPr="001F02B1">
        <w:rPr>
          <w:rFonts w:asciiTheme="majorEastAsia" w:eastAsiaTheme="majorEastAsia" w:hAnsiTheme="majorEastAsia" w:hint="eastAsia"/>
          <w:sz w:val="18"/>
          <w:szCs w:val="18"/>
        </w:rPr>
        <w:t>表4-</w:t>
      </w:r>
      <w:r w:rsidRPr="001F02B1">
        <w:rPr>
          <w:rFonts w:asciiTheme="majorEastAsia" w:eastAsiaTheme="majorEastAsia" w:hAnsiTheme="majorEastAsia"/>
          <w:sz w:val="18"/>
          <w:szCs w:val="18"/>
        </w:rPr>
        <w:fldChar w:fldCharType="begin"/>
      </w:r>
      <w:r w:rsidRPr="001F02B1">
        <w:rPr>
          <w:rFonts w:asciiTheme="majorEastAsia" w:eastAsiaTheme="majorEastAsia" w:hAnsiTheme="majorEastAsia"/>
          <w:sz w:val="18"/>
          <w:szCs w:val="18"/>
        </w:rPr>
        <w:instrText xml:space="preserve"> </w:instrText>
      </w:r>
      <w:r w:rsidRPr="001F02B1">
        <w:rPr>
          <w:rFonts w:asciiTheme="majorEastAsia" w:eastAsiaTheme="majorEastAsia" w:hAnsiTheme="majorEastAsia" w:hint="eastAsia"/>
          <w:sz w:val="18"/>
          <w:szCs w:val="18"/>
        </w:rPr>
        <w:instrText>SEQ 表4- \* ARABIC</w:instrText>
      </w:r>
      <w:r w:rsidRPr="001F02B1">
        <w:rPr>
          <w:rFonts w:asciiTheme="majorEastAsia" w:eastAsiaTheme="majorEastAsia" w:hAnsiTheme="majorEastAsia"/>
          <w:sz w:val="18"/>
          <w:szCs w:val="18"/>
        </w:rPr>
        <w:instrText xml:space="preserve"> </w:instrText>
      </w:r>
      <w:r w:rsidRPr="001F02B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2</w:t>
      </w:r>
      <w:r w:rsidRPr="001F02B1">
        <w:rPr>
          <w:rFonts w:asciiTheme="majorEastAsia" w:eastAsiaTheme="majorEastAsia" w:hAnsiTheme="majorEastAsia"/>
          <w:sz w:val="18"/>
          <w:szCs w:val="18"/>
        </w:rPr>
        <w:fldChar w:fldCharType="end"/>
      </w:r>
      <w:r w:rsidRPr="001F02B1">
        <w:rPr>
          <w:rFonts w:asciiTheme="majorEastAsia" w:eastAsiaTheme="majorEastAsia" w:hAnsiTheme="majorEastAsia"/>
          <w:sz w:val="18"/>
          <w:szCs w:val="18"/>
        </w:rPr>
        <w:t xml:space="preserve"> </w:t>
      </w:r>
      <w:r w:rsidR="00CF0349">
        <w:rPr>
          <w:rFonts w:asciiTheme="majorEastAsia" w:eastAsiaTheme="majorEastAsia" w:hAnsiTheme="majorEastAsia"/>
          <w:sz w:val="18"/>
          <w:szCs w:val="18"/>
        </w:rPr>
        <w:t>2015-2017</w:t>
      </w:r>
      <w:r w:rsidR="00CF0349">
        <w:rPr>
          <w:rFonts w:asciiTheme="majorEastAsia" w:eastAsiaTheme="majorEastAsia" w:hAnsiTheme="majorEastAsia" w:hint="eastAsia"/>
          <w:sz w:val="18"/>
          <w:szCs w:val="18"/>
        </w:rPr>
        <w:t>届</w:t>
      </w:r>
      <w:r w:rsidRPr="001F02B1">
        <w:rPr>
          <w:rFonts w:asciiTheme="majorEastAsia" w:eastAsiaTheme="majorEastAsia" w:hAnsiTheme="majorEastAsia" w:hint="eastAsia"/>
          <w:sz w:val="18"/>
          <w:szCs w:val="18"/>
        </w:rPr>
        <w:t>毕业生</w:t>
      </w:r>
      <w:r w:rsidRPr="001F02B1">
        <w:rPr>
          <w:rFonts w:asciiTheme="majorEastAsia" w:eastAsiaTheme="majorEastAsia" w:hAnsiTheme="majorEastAsia"/>
          <w:sz w:val="18"/>
          <w:szCs w:val="18"/>
        </w:rPr>
        <w:t>分</w:t>
      </w:r>
      <w:r w:rsidRPr="001F02B1">
        <w:rPr>
          <w:rFonts w:asciiTheme="majorEastAsia" w:eastAsiaTheme="majorEastAsia" w:hAnsiTheme="majorEastAsia" w:hint="eastAsia"/>
          <w:sz w:val="18"/>
          <w:szCs w:val="18"/>
        </w:rPr>
        <w:t>专业就业率趋势</w:t>
      </w:r>
    </w:p>
    <w:p w:rsidR="001F02B1" w:rsidRPr="001F02B1" w:rsidRDefault="001F02B1" w:rsidP="001F02B1">
      <w:pPr>
        <w:jc w:val="right"/>
        <w:rPr>
          <w:rFonts w:asciiTheme="majorEastAsia" w:eastAsiaTheme="majorEastAsia" w:hAnsiTheme="majorEastAsia"/>
          <w:sz w:val="18"/>
          <w:szCs w:val="18"/>
        </w:rPr>
      </w:pPr>
      <w:r w:rsidRPr="00E10B41">
        <w:rPr>
          <w:rFonts w:asciiTheme="majorEastAsia" w:eastAsiaTheme="majorEastAsia" w:hAnsiTheme="majorEastAsia" w:hint="eastAsia"/>
          <w:sz w:val="18"/>
          <w:szCs w:val="18"/>
        </w:rPr>
        <w:t>单位</w:t>
      </w:r>
      <w:r w:rsidRPr="00E10B41">
        <w:rPr>
          <w:rFonts w:asciiTheme="majorEastAsia" w:eastAsiaTheme="majorEastAsia" w:hAnsiTheme="majorEastAsia"/>
          <w:sz w:val="18"/>
          <w:szCs w:val="18"/>
        </w:rPr>
        <w:t>：（</w:t>
      </w:r>
      <w:r w:rsidRPr="00E10B41">
        <w:rPr>
          <w:rFonts w:asciiTheme="majorEastAsia" w:eastAsiaTheme="majorEastAsia" w:hAnsiTheme="majorEastAsia" w:hint="eastAsia"/>
          <w:sz w:val="18"/>
          <w:szCs w:val="18"/>
        </w:rPr>
        <w:t>%</w:t>
      </w:r>
      <w:r w:rsidRPr="00E10B41">
        <w:rPr>
          <w:rFonts w:asciiTheme="majorEastAsia" w:eastAsiaTheme="majorEastAsia" w:hAnsiTheme="majorEastAsia"/>
          <w:sz w:val="18"/>
          <w:szCs w:val="18"/>
        </w:rPr>
        <w:t>）</w:t>
      </w:r>
    </w:p>
    <w:tbl>
      <w:tblPr>
        <w:tblStyle w:val="4-5"/>
        <w:tblW w:w="5000" w:type="pct"/>
        <w:tblLook w:val="04A0" w:firstRow="1" w:lastRow="0" w:firstColumn="1" w:lastColumn="0" w:noHBand="0" w:noVBand="1"/>
      </w:tblPr>
      <w:tblGrid>
        <w:gridCol w:w="2074"/>
        <w:gridCol w:w="2074"/>
        <w:gridCol w:w="2074"/>
        <w:gridCol w:w="2074"/>
      </w:tblGrid>
      <w:tr w:rsidR="00CA64EC" w:rsidRPr="001F02B1" w:rsidTr="001F02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color w:val="FFFFFF"/>
                <w:kern w:val="0"/>
                <w:sz w:val="18"/>
                <w:szCs w:val="18"/>
              </w:rPr>
            </w:pPr>
            <w:r w:rsidRPr="001F02B1">
              <w:rPr>
                <w:rFonts w:asciiTheme="majorEastAsia" w:eastAsiaTheme="majorEastAsia" w:hAnsiTheme="majorEastAsia" w:cs="宋体" w:hint="eastAsia"/>
                <w:color w:val="FFFFFF"/>
                <w:kern w:val="0"/>
                <w:sz w:val="18"/>
                <w:szCs w:val="18"/>
              </w:rPr>
              <w:t>专业</w:t>
            </w:r>
          </w:p>
        </w:tc>
        <w:tc>
          <w:tcPr>
            <w:tcW w:w="1250" w:type="pct"/>
            <w:noWrap/>
            <w:vAlign w:val="center"/>
            <w:hideMark/>
          </w:tcPr>
          <w:p w:rsidR="00CA64EC" w:rsidRPr="001F02B1" w:rsidRDefault="00CA64EC" w:rsidP="001F02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1F02B1">
              <w:rPr>
                <w:rFonts w:asciiTheme="majorEastAsia" w:eastAsiaTheme="majorEastAsia" w:hAnsiTheme="majorEastAsia" w:cs="宋体" w:hint="eastAsia"/>
                <w:color w:val="FFFFFF"/>
                <w:kern w:val="0"/>
                <w:sz w:val="18"/>
                <w:szCs w:val="18"/>
              </w:rPr>
              <w:t>2015届</w:t>
            </w:r>
          </w:p>
        </w:tc>
        <w:tc>
          <w:tcPr>
            <w:tcW w:w="1250" w:type="pct"/>
            <w:noWrap/>
            <w:vAlign w:val="center"/>
            <w:hideMark/>
          </w:tcPr>
          <w:p w:rsidR="00CA64EC" w:rsidRPr="001F02B1" w:rsidRDefault="00CA64EC" w:rsidP="00CF0349">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1F02B1">
              <w:rPr>
                <w:rFonts w:asciiTheme="majorEastAsia" w:eastAsiaTheme="majorEastAsia" w:hAnsiTheme="majorEastAsia" w:cs="宋体" w:hint="eastAsia"/>
                <w:color w:val="FFFFFF"/>
                <w:kern w:val="0"/>
                <w:sz w:val="18"/>
                <w:szCs w:val="18"/>
              </w:rPr>
              <w:t>201</w:t>
            </w:r>
            <w:r w:rsidR="00CF0349">
              <w:rPr>
                <w:rFonts w:asciiTheme="majorEastAsia" w:eastAsiaTheme="majorEastAsia" w:hAnsiTheme="majorEastAsia" w:cs="宋体"/>
                <w:color w:val="FFFFFF"/>
                <w:kern w:val="0"/>
                <w:sz w:val="18"/>
                <w:szCs w:val="18"/>
              </w:rPr>
              <w:t>6</w:t>
            </w:r>
            <w:r w:rsidRPr="001F02B1">
              <w:rPr>
                <w:rFonts w:asciiTheme="majorEastAsia" w:eastAsiaTheme="majorEastAsia" w:hAnsiTheme="majorEastAsia" w:cs="宋体" w:hint="eastAsia"/>
                <w:color w:val="FFFFFF"/>
                <w:kern w:val="0"/>
                <w:sz w:val="18"/>
                <w:szCs w:val="18"/>
              </w:rPr>
              <w:t>届</w:t>
            </w:r>
          </w:p>
        </w:tc>
        <w:tc>
          <w:tcPr>
            <w:tcW w:w="1250" w:type="pct"/>
            <w:noWrap/>
            <w:vAlign w:val="center"/>
            <w:hideMark/>
          </w:tcPr>
          <w:p w:rsidR="00CA64EC" w:rsidRPr="001F02B1" w:rsidRDefault="00CA64EC" w:rsidP="001F02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1F02B1">
              <w:rPr>
                <w:rFonts w:asciiTheme="majorEastAsia" w:eastAsiaTheme="majorEastAsia" w:hAnsiTheme="majorEastAsia" w:cs="宋体" w:hint="eastAsia"/>
                <w:color w:val="FFFFFF"/>
                <w:kern w:val="0"/>
                <w:sz w:val="18"/>
                <w:szCs w:val="18"/>
              </w:rPr>
              <w:t>2017届</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口腔医学</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87.73</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100</w:t>
            </w:r>
            <w:r w:rsidR="00A24838">
              <w:rPr>
                <w:rFonts w:asciiTheme="majorEastAsia" w:eastAsiaTheme="majorEastAsia" w:hAnsiTheme="majorEastAsia" w:cs="宋体"/>
                <w:color w:val="000000"/>
                <w:kern w:val="0"/>
                <w:sz w:val="18"/>
                <w:szCs w:val="18"/>
              </w:rPr>
              <w:t>.00</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97.69</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药品经营与管理</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100</w:t>
            </w:r>
            <w:r w:rsidR="00A24838">
              <w:rPr>
                <w:rFonts w:asciiTheme="majorEastAsia" w:eastAsiaTheme="majorEastAsia" w:hAnsiTheme="majorEastAsia" w:cs="宋体"/>
                <w:color w:val="000000"/>
                <w:kern w:val="0"/>
                <w:sz w:val="18"/>
                <w:szCs w:val="18"/>
              </w:rPr>
              <w:t>.00</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100</w:t>
            </w:r>
            <w:r w:rsidR="00A24838">
              <w:rPr>
                <w:rFonts w:asciiTheme="majorEastAsia" w:eastAsiaTheme="majorEastAsia" w:hAnsiTheme="majorEastAsia" w:cs="宋体"/>
                <w:color w:val="000000"/>
                <w:kern w:val="0"/>
                <w:sz w:val="18"/>
                <w:szCs w:val="18"/>
              </w:rPr>
              <w:t>.00</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96.92</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药学</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100</w:t>
            </w:r>
            <w:r w:rsidR="00A24838">
              <w:rPr>
                <w:rFonts w:asciiTheme="majorEastAsia" w:eastAsiaTheme="majorEastAsia" w:hAnsiTheme="majorEastAsia" w:cs="宋体"/>
                <w:color w:val="000000"/>
                <w:kern w:val="0"/>
                <w:sz w:val="18"/>
                <w:szCs w:val="18"/>
              </w:rPr>
              <w:t>.00</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100</w:t>
            </w:r>
            <w:r w:rsidR="00A24838">
              <w:rPr>
                <w:rFonts w:asciiTheme="majorEastAsia" w:eastAsiaTheme="majorEastAsia" w:hAnsiTheme="majorEastAsia" w:cs="宋体"/>
                <w:color w:val="000000"/>
                <w:kern w:val="0"/>
                <w:sz w:val="18"/>
                <w:szCs w:val="18"/>
              </w:rPr>
              <w:t>.00</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95.29</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康复治疗技术</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84.62</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95.24</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护理</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94.13</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93.73</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91.98</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医学检验技术</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96.03</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84.21</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91.76</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卫生信息管理</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93.75</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90.48</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助产</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92.92</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82.95</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90.28</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临床医学</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86.21</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86.67</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86.96</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中药</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100</w:t>
            </w:r>
            <w:r w:rsidR="00A24838">
              <w:rPr>
                <w:rFonts w:asciiTheme="majorEastAsia" w:eastAsiaTheme="majorEastAsia" w:hAnsiTheme="majorEastAsia" w:cs="宋体"/>
                <w:color w:val="000000"/>
                <w:kern w:val="0"/>
                <w:sz w:val="18"/>
                <w:szCs w:val="18"/>
              </w:rPr>
              <w:t>.00</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84.44</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涉外护理</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77.93</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口腔医学技术</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100</w:t>
            </w:r>
            <w:r w:rsidR="00A24838">
              <w:rPr>
                <w:rFonts w:asciiTheme="majorEastAsia" w:eastAsiaTheme="majorEastAsia" w:hAnsiTheme="majorEastAsia" w:cs="宋体"/>
                <w:color w:val="000000"/>
                <w:kern w:val="0"/>
                <w:sz w:val="18"/>
                <w:szCs w:val="18"/>
              </w:rPr>
              <w:t>.00</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1250"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rsidR="00CA64EC" w:rsidRPr="001F02B1" w:rsidRDefault="00CA64EC" w:rsidP="001F02B1">
            <w:pPr>
              <w:widowControl/>
              <w:jc w:val="center"/>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总计</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000000"/>
                <w:kern w:val="0"/>
                <w:sz w:val="18"/>
                <w:szCs w:val="18"/>
              </w:rPr>
            </w:pPr>
            <w:r w:rsidRPr="001F02B1">
              <w:rPr>
                <w:rFonts w:asciiTheme="majorEastAsia" w:eastAsiaTheme="majorEastAsia" w:hAnsiTheme="majorEastAsia" w:cs="宋体" w:hint="eastAsia"/>
                <w:b/>
                <w:bCs/>
                <w:color w:val="000000"/>
                <w:kern w:val="0"/>
                <w:sz w:val="18"/>
                <w:szCs w:val="18"/>
              </w:rPr>
              <w:t>93.76</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bCs/>
                <w:color w:val="000000"/>
                <w:kern w:val="0"/>
                <w:sz w:val="18"/>
                <w:szCs w:val="18"/>
              </w:rPr>
            </w:pPr>
            <w:r w:rsidRPr="001F02B1">
              <w:rPr>
                <w:rFonts w:asciiTheme="majorEastAsia" w:eastAsiaTheme="majorEastAsia" w:hAnsiTheme="majorEastAsia" w:cs="宋体" w:hint="eastAsia"/>
                <w:b/>
                <w:bCs/>
                <w:color w:val="000000"/>
                <w:kern w:val="0"/>
                <w:sz w:val="18"/>
                <w:szCs w:val="18"/>
              </w:rPr>
              <w:t>93.11</w:t>
            </w:r>
          </w:p>
        </w:tc>
        <w:tc>
          <w:tcPr>
            <w:tcW w:w="1250"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b/>
                <w:color w:val="000000"/>
                <w:kern w:val="0"/>
                <w:sz w:val="18"/>
                <w:szCs w:val="18"/>
              </w:rPr>
            </w:pPr>
            <w:r w:rsidRPr="001F02B1">
              <w:rPr>
                <w:rFonts w:asciiTheme="majorEastAsia" w:eastAsiaTheme="majorEastAsia" w:hAnsiTheme="majorEastAsia" w:cs="宋体" w:hint="eastAsia"/>
                <w:b/>
                <w:color w:val="000000"/>
                <w:kern w:val="0"/>
                <w:sz w:val="18"/>
                <w:szCs w:val="18"/>
              </w:rPr>
              <w:t>91.44</w:t>
            </w:r>
          </w:p>
        </w:tc>
      </w:tr>
    </w:tbl>
    <w:p w:rsidR="00CA64EC" w:rsidRPr="002B02AE" w:rsidRDefault="00CA64EC" w:rsidP="00CA64EC"/>
    <w:p w:rsidR="00CA64EC" w:rsidRDefault="00CA64EC" w:rsidP="001F02B1">
      <w:pPr>
        <w:pStyle w:val="a4"/>
      </w:pPr>
      <w:bookmarkStart w:id="127" w:name="_Toc469669261"/>
      <w:bookmarkStart w:id="128" w:name="_Toc502223538"/>
      <w:r>
        <w:rPr>
          <w:rFonts w:hint="eastAsia"/>
        </w:rPr>
        <w:t>二、毕业生就业流向</w:t>
      </w:r>
      <w:r>
        <w:t>变化趋势</w:t>
      </w:r>
      <w:bookmarkEnd w:id="127"/>
      <w:bookmarkEnd w:id="128"/>
    </w:p>
    <w:p w:rsidR="00CA64EC" w:rsidRDefault="00CA64EC" w:rsidP="001F02B1">
      <w:pPr>
        <w:pStyle w:val="a5"/>
        <w:spacing w:before="156" w:after="156"/>
      </w:pPr>
      <w:bookmarkStart w:id="129" w:name="_Toc469669262"/>
      <w:bookmarkStart w:id="130" w:name="_Toc502223539"/>
      <w:r>
        <w:rPr>
          <w:rFonts w:hint="eastAsia"/>
        </w:rPr>
        <w:t>（一）毕业生就业地域趋势</w:t>
      </w:r>
      <w:bookmarkEnd w:id="129"/>
      <w:bookmarkEnd w:id="130"/>
    </w:p>
    <w:p w:rsidR="00CA64EC" w:rsidRPr="00D236A5" w:rsidRDefault="00135B89" w:rsidP="001F02B1">
      <w:pPr>
        <w:pStyle w:val="a9"/>
        <w:spacing w:before="156" w:after="156"/>
        <w:ind w:firstLine="480"/>
      </w:pPr>
      <w:r>
        <w:rPr>
          <w:rFonts w:hint="eastAsia"/>
        </w:rPr>
        <w:t>如</w:t>
      </w:r>
      <w:r w:rsidR="00CA64EC">
        <w:rPr>
          <w:rFonts w:hint="eastAsia"/>
        </w:rPr>
        <w:t>2015-2017届</w:t>
      </w:r>
      <w:r w:rsidR="00CA64EC">
        <w:t>毕业生就业地域流向分布所示</w:t>
      </w:r>
      <w:r w:rsidR="00CA64EC">
        <w:rPr>
          <w:rFonts w:hint="eastAsia"/>
        </w:rPr>
        <w:t>，</w:t>
      </w:r>
      <w:r w:rsidR="00CA64EC">
        <w:t>近三年</w:t>
      </w:r>
      <w:r>
        <w:rPr>
          <w:rFonts w:hint="eastAsia"/>
        </w:rPr>
        <w:t>学校</w:t>
      </w:r>
      <w:r w:rsidR="00CA64EC">
        <w:t>毕业生主要</w:t>
      </w:r>
      <w:r w:rsidR="00CA64EC">
        <w:rPr>
          <w:rFonts w:hint="eastAsia"/>
        </w:rPr>
        <w:t>分布在</w:t>
      </w:r>
      <w:r w:rsidR="00CA64EC">
        <w:t>东北地区，</w:t>
      </w:r>
      <w:r w:rsidR="00CA64EC">
        <w:rPr>
          <w:rFonts w:hint="eastAsia"/>
        </w:rPr>
        <w:t>这</w:t>
      </w:r>
      <w:r w:rsidR="00CA64EC">
        <w:t>主要与生源有很大关系</w:t>
      </w:r>
      <w:r w:rsidR="00CA64EC">
        <w:rPr>
          <w:rFonts w:hint="eastAsia"/>
        </w:rPr>
        <w:t>。</w:t>
      </w:r>
      <w:r w:rsidR="00CA64EC" w:rsidRPr="00D236A5">
        <w:rPr>
          <w:rFonts w:hint="eastAsia"/>
        </w:rPr>
        <w:t>其中201</w:t>
      </w:r>
      <w:r w:rsidR="00CA64EC">
        <w:t>5</w:t>
      </w:r>
      <w:r w:rsidR="00CA64EC" w:rsidRPr="00D236A5">
        <w:rPr>
          <w:rFonts w:hint="eastAsia"/>
        </w:rPr>
        <w:t>届</w:t>
      </w:r>
      <w:r w:rsidR="008E4920">
        <w:rPr>
          <w:rFonts w:hint="eastAsia"/>
        </w:rPr>
        <w:t>无</w:t>
      </w:r>
      <w:r w:rsidR="00CA64EC" w:rsidRPr="00D236A5">
        <w:t>毕业生</w:t>
      </w:r>
      <w:r w:rsidR="008E4920">
        <w:rPr>
          <w:rFonts w:hint="eastAsia"/>
        </w:rPr>
        <w:t>选择</w:t>
      </w:r>
      <w:r w:rsidR="00CA64EC" w:rsidRPr="00D236A5">
        <w:t>在西南地区</w:t>
      </w:r>
      <w:r w:rsidR="00CA64EC">
        <w:rPr>
          <w:rFonts w:hint="eastAsia"/>
        </w:rPr>
        <w:t>、</w:t>
      </w:r>
      <w:r w:rsidR="00CA64EC">
        <w:t>西北地区和华中地区</w:t>
      </w:r>
      <w:r w:rsidR="008E4920">
        <w:rPr>
          <w:rFonts w:hint="eastAsia"/>
        </w:rPr>
        <w:t>就业</w:t>
      </w:r>
      <w:r w:rsidR="00CA64EC" w:rsidRPr="00D236A5">
        <w:t>，</w:t>
      </w:r>
      <w:r w:rsidR="00CA64EC" w:rsidRPr="00D236A5">
        <w:rPr>
          <w:rFonts w:hint="eastAsia"/>
        </w:rPr>
        <w:t>2016届</w:t>
      </w:r>
      <w:r w:rsidR="00CA64EC">
        <w:rPr>
          <w:rFonts w:hint="eastAsia"/>
        </w:rPr>
        <w:t>和2017</w:t>
      </w:r>
      <w:r w:rsidR="00CA64EC" w:rsidRPr="00D236A5">
        <w:rPr>
          <w:rFonts w:hint="eastAsia"/>
        </w:rPr>
        <w:t>届</w:t>
      </w:r>
      <w:r w:rsidR="00CA64EC">
        <w:rPr>
          <w:rFonts w:hint="eastAsia"/>
        </w:rPr>
        <w:t>均有</w:t>
      </w:r>
      <w:r w:rsidR="00CA64EC">
        <w:t>少数毕业生在这些地区就业，</w:t>
      </w:r>
      <w:r w:rsidR="00CA64EC">
        <w:rPr>
          <w:rFonts w:hint="eastAsia"/>
        </w:rPr>
        <w:t>表明</w:t>
      </w:r>
      <w:r w:rsidR="00CA64EC">
        <w:t>毕业生就业地域呈现多元化趋势</w:t>
      </w:r>
      <w:r w:rsidR="00CA64EC">
        <w:rPr>
          <w:rFonts w:hint="eastAsia"/>
        </w:rPr>
        <w:t>。具体</w:t>
      </w:r>
      <w:r w:rsidR="00CA64EC">
        <w:t>情况</w:t>
      </w:r>
      <w:r w:rsidR="00CA64EC">
        <w:rPr>
          <w:rFonts w:hint="eastAsia"/>
        </w:rPr>
        <w:t>详见</w:t>
      </w:r>
      <w:r w:rsidR="00CA64EC">
        <w:t>下图。</w:t>
      </w:r>
    </w:p>
    <w:p w:rsidR="00CA64EC" w:rsidRDefault="00CA64EC" w:rsidP="00A24838">
      <w:pPr>
        <w:pStyle w:val="a9"/>
        <w:spacing w:before="156" w:after="156"/>
        <w:ind w:firstLineChars="300" w:firstLine="720"/>
      </w:pPr>
      <w:r>
        <w:rPr>
          <w:noProof/>
        </w:rPr>
        <w:lastRenderedPageBreak/>
        <w:drawing>
          <wp:inline distT="0" distB="0" distL="0" distR="0" wp14:anchorId="06333A83" wp14:editId="76586976">
            <wp:extent cx="4457700" cy="2674620"/>
            <wp:effectExtent l="0" t="0" r="0" b="1143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A64EC" w:rsidRPr="001F02B1" w:rsidRDefault="001F02B1" w:rsidP="001F02B1">
      <w:pPr>
        <w:pStyle w:val="af1"/>
        <w:jc w:val="center"/>
        <w:rPr>
          <w:rFonts w:asciiTheme="majorEastAsia" w:eastAsiaTheme="majorEastAsia" w:hAnsiTheme="majorEastAsia"/>
          <w:sz w:val="18"/>
          <w:szCs w:val="18"/>
        </w:rPr>
      </w:pPr>
      <w:bookmarkStart w:id="131" w:name="_Toc469669385"/>
      <w:r w:rsidRPr="001F02B1">
        <w:rPr>
          <w:rFonts w:asciiTheme="majorEastAsia" w:eastAsiaTheme="majorEastAsia" w:hAnsiTheme="majorEastAsia" w:hint="eastAsia"/>
          <w:sz w:val="18"/>
          <w:szCs w:val="18"/>
        </w:rPr>
        <w:t>图4-</w:t>
      </w:r>
      <w:r w:rsidRPr="001F02B1">
        <w:rPr>
          <w:rFonts w:asciiTheme="majorEastAsia" w:eastAsiaTheme="majorEastAsia" w:hAnsiTheme="majorEastAsia"/>
          <w:sz w:val="18"/>
          <w:szCs w:val="18"/>
        </w:rPr>
        <w:fldChar w:fldCharType="begin"/>
      </w:r>
      <w:r w:rsidRPr="001F02B1">
        <w:rPr>
          <w:rFonts w:asciiTheme="majorEastAsia" w:eastAsiaTheme="majorEastAsia" w:hAnsiTheme="majorEastAsia"/>
          <w:sz w:val="18"/>
          <w:szCs w:val="18"/>
        </w:rPr>
        <w:instrText xml:space="preserve"> </w:instrText>
      </w:r>
      <w:r w:rsidRPr="001F02B1">
        <w:rPr>
          <w:rFonts w:asciiTheme="majorEastAsia" w:eastAsiaTheme="majorEastAsia" w:hAnsiTheme="majorEastAsia" w:hint="eastAsia"/>
          <w:sz w:val="18"/>
          <w:szCs w:val="18"/>
        </w:rPr>
        <w:instrText>SEQ 图4- \* ARABIC</w:instrText>
      </w:r>
      <w:r w:rsidRPr="001F02B1">
        <w:rPr>
          <w:rFonts w:asciiTheme="majorEastAsia" w:eastAsiaTheme="majorEastAsia" w:hAnsiTheme="majorEastAsia"/>
          <w:sz w:val="18"/>
          <w:szCs w:val="18"/>
        </w:rPr>
        <w:instrText xml:space="preserve"> </w:instrText>
      </w:r>
      <w:r w:rsidRPr="001F02B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2</w:t>
      </w:r>
      <w:r w:rsidRPr="001F02B1">
        <w:rPr>
          <w:rFonts w:asciiTheme="majorEastAsia" w:eastAsiaTheme="majorEastAsia" w:hAnsiTheme="majorEastAsia"/>
          <w:sz w:val="18"/>
          <w:szCs w:val="18"/>
        </w:rPr>
        <w:fldChar w:fldCharType="end"/>
      </w:r>
      <w:r w:rsidRPr="001F02B1">
        <w:rPr>
          <w:rFonts w:asciiTheme="majorEastAsia" w:eastAsiaTheme="majorEastAsia" w:hAnsiTheme="majorEastAsia"/>
          <w:sz w:val="18"/>
          <w:szCs w:val="18"/>
        </w:rPr>
        <w:t xml:space="preserve"> </w:t>
      </w:r>
      <w:r w:rsidR="00CA64EC" w:rsidRPr="001F02B1">
        <w:rPr>
          <w:rFonts w:asciiTheme="majorEastAsia" w:eastAsiaTheme="majorEastAsia" w:hAnsiTheme="majorEastAsia" w:hint="eastAsia"/>
          <w:sz w:val="18"/>
          <w:szCs w:val="18"/>
        </w:rPr>
        <w:t>2015-2017届毕业生就业地域趋势</w:t>
      </w:r>
      <w:bookmarkEnd w:id="131"/>
    </w:p>
    <w:p w:rsidR="00CA64EC" w:rsidRDefault="00CA64EC" w:rsidP="001F02B1">
      <w:pPr>
        <w:pStyle w:val="a5"/>
        <w:spacing w:before="156" w:after="156"/>
      </w:pPr>
      <w:bookmarkStart w:id="132" w:name="_Toc469669263"/>
      <w:bookmarkStart w:id="133" w:name="_Toc502223540"/>
      <w:r>
        <w:rPr>
          <w:rFonts w:hint="eastAsia"/>
        </w:rPr>
        <w:t>（二）毕业生就业单位</w:t>
      </w:r>
      <w:r>
        <w:t>性质</w:t>
      </w:r>
      <w:r>
        <w:rPr>
          <w:rFonts w:hint="eastAsia"/>
        </w:rPr>
        <w:t>趋势</w:t>
      </w:r>
      <w:bookmarkEnd w:id="132"/>
      <w:bookmarkEnd w:id="133"/>
    </w:p>
    <w:p w:rsidR="00CA64EC" w:rsidRDefault="00CA64EC" w:rsidP="001F02B1">
      <w:pPr>
        <w:pStyle w:val="a9"/>
        <w:spacing w:before="156" w:after="156"/>
        <w:ind w:firstLine="480"/>
      </w:pPr>
      <w:r w:rsidRPr="00EC0416">
        <w:rPr>
          <w:rFonts w:hint="eastAsia"/>
        </w:rPr>
        <w:t>从</w:t>
      </w:r>
      <w:r>
        <w:rPr>
          <w:rFonts w:hint="eastAsia"/>
        </w:rPr>
        <w:t>2015-2017届</w:t>
      </w:r>
      <w:r w:rsidRPr="00EC0416">
        <w:t>毕业生</w:t>
      </w:r>
      <w:r w:rsidRPr="00EC0416">
        <w:rPr>
          <w:rFonts w:hint="eastAsia"/>
        </w:rPr>
        <w:t>就业</w:t>
      </w:r>
      <w:r>
        <w:t>数据来看，</w:t>
      </w:r>
      <w:r w:rsidRPr="00EC0416">
        <w:t>毕业生</w:t>
      </w:r>
      <w:r w:rsidRPr="00EC0416">
        <w:rPr>
          <w:rFonts w:hint="eastAsia"/>
        </w:rPr>
        <w:t>主要</w:t>
      </w:r>
      <w:r w:rsidRPr="00EC0416">
        <w:t>选择到</w:t>
      </w:r>
      <w:r>
        <w:rPr>
          <w:rFonts w:hint="eastAsia"/>
        </w:rPr>
        <w:t>医疗卫生单位、其他企业</w:t>
      </w:r>
      <w:r w:rsidRPr="00EC0416">
        <w:t>工作，</w:t>
      </w:r>
      <w:r w:rsidRPr="00EC0416">
        <w:rPr>
          <w:rFonts w:hint="eastAsia"/>
        </w:rPr>
        <w:t>其中</w:t>
      </w:r>
      <w:r>
        <w:rPr>
          <w:rFonts w:hint="eastAsia"/>
        </w:rPr>
        <w:t>其医疗卫生单位</w:t>
      </w:r>
      <w:r w:rsidRPr="00EC0416">
        <w:t>的比例呈现逐年上升的趋势。</w:t>
      </w:r>
    </w:p>
    <w:p w:rsidR="00CA64EC" w:rsidRDefault="00CA64EC" w:rsidP="001F02B1">
      <w:pPr>
        <w:pStyle w:val="a9"/>
        <w:spacing w:before="156" w:after="156"/>
        <w:ind w:firstLine="480"/>
      </w:pPr>
      <w:r w:rsidRPr="00FA6587">
        <w:t>分性别来看，</w:t>
      </w:r>
      <w:r w:rsidRPr="00FA6587">
        <w:rPr>
          <w:rFonts w:hint="eastAsia"/>
        </w:rPr>
        <w:t>2</w:t>
      </w:r>
      <w:r w:rsidRPr="00FA6587">
        <w:t>01</w:t>
      </w:r>
      <w:r>
        <w:t>5</w:t>
      </w:r>
      <w:r w:rsidRPr="00FA6587">
        <w:rPr>
          <w:rFonts w:hint="eastAsia"/>
        </w:rPr>
        <w:t>届</w:t>
      </w:r>
      <w:r>
        <w:rPr>
          <w:rFonts w:hint="eastAsia"/>
        </w:rPr>
        <w:t>男女</w:t>
      </w:r>
      <w:r w:rsidRPr="00FA6587">
        <w:t>毕业生就业单位在</w:t>
      </w:r>
      <w:r>
        <w:rPr>
          <w:rFonts w:hint="eastAsia"/>
        </w:rPr>
        <w:t>事业单位和私营企业</w:t>
      </w:r>
      <w:r w:rsidRPr="00FA6587">
        <w:rPr>
          <w:rFonts w:hint="eastAsia"/>
        </w:rPr>
        <w:t>的</w:t>
      </w:r>
      <w:r w:rsidRPr="00FA6587">
        <w:t>差别较大，</w:t>
      </w:r>
      <w:r w:rsidRPr="00FA6587">
        <w:rPr>
          <w:rFonts w:hint="eastAsia"/>
        </w:rPr>
        <w:t>2016届</w:t>
      </w:r>
      <w:r>
        <w:rPr>
          <w:rFonts w:hint="eastAsia"/>
        </w:rPr>
        <w:t>和2017</w:t>
      </w:r>
      <w:r w:rsidR="00B01E8E">
        <w:rPr>
          <w:rFonts w:hint="eastAsia"/>
        </w:rPr>
        <w:t>届</w:t>
      </w:r>
      <w:r w:rsidRPr="00FA6587">
        <w:t>男生就业单位相对</w:t>
      </w:r>
      <w:r w:rsidRPr="00FA6587">
        <w:rPr>
          <w:rFonts w:hint="eastAsia"/>
        </w:rPr>
        <w:t>较</w:t>
      </w:r>
      <w:r w:rsidRPr="00FA6587">
        <w:t>集中，女生就业单位</w:t>
      </w:r>
      <w:r>
        <w:rPr>
          <w:rFonts w:hint="eastAsia"/>
        </w:rPr>
        <w:t>相对</w:t>
      </w:r>
      <w:r w:rsidRPr="00FA6587">
        <w:t>较分散</w:t>
      </w:r>
      <w:r w:rsidRPr="00FA6587">
        <w:rPr>
          <w:rFonts w:hint="eastAsia"/>
        </w:rPr>
        <w:t>。</w:t>
      </w:r>
      <w:r>
        <w:rPr>
          <w:rFonts w:hint="eastAsia"/>
        </w:rPr>
        <w:t>由此表明</w:t>
      </w:r>
      <w:r>
        <w:t>，</w:t>
      </w:r>
      <w:r w:rsidRPr="00EC0416">
        <w:rPr>
          <w:rFonts w:hint="eastAsia"/>
        </w:rPr>
        <w:t>学校</w:t>
      </w:r>
      <w:r w:rsidRPr="00EC0416">
        <w:t>毕业生就业单位</w:t>
      </w:r>
      <w:r w:rsidRPr="00EC0416">
        <w:rPr>
          <w:rFonts w:hint="eastAsia"/>
        </w:rPr>
        <w:t>性质</w:t>
      </w:r>
      <w:r w:rsidRPr="00EC0416">
        <w:t>呈多元化趋势，</w:t>
      </w:r>
      <w:r>
        <w:rPr>
          <w:rFonts w:hint="eastAsia"/>
        </w:rPr>
        <w:t>具体</w:t>
      </w:r>
      <w:r>
        <w:t>各个单位性质的态势详见下表。</w:t>
      </w:r>
    </w:p>
    <w:p w:rsidR="001F02B1" w:rsidRPr="001F02B1" w:rsidRDefault="001F02B1" w:rsidP="001F02B1">
      <w:pPr>
        <w:pStyle w:val="af1"/>
        <w:jc w:val="center"/>
        <w:rPr>
          <w:rFonts w:asciiTheme="majorEastAsia" w:eastAsiaTheme="majorEastAsia" w:hAnsiTheme="majorEastAsia"/>
          <w:sz w:val="18"/>
          <w:szCs w:val="18"/>
        </w:rPr>
      </w:pPr>
      <w:bookmarkStart w:id="134" w:name="_Toc469669386"/>
      <w:r w:rsidRPr="001F02B1">
        <w:rPr>
          <w:rFonts w:asciiTheme="majorEastAsia" w:eastAsiaTheme="majorEastAsia" w:hAnsiTheme="majorEastAsia" w:hint="eastAsia"/>
          <w:sz w:val="18"/>
          <w:szCs w:val="18"/>
        </w:rPr>
        <w:t>表4-</w:t>
      </w:r>
      <w:r w:rsidRPr="001F02B1">
        <w:rPr>
          <w:rFonts w:asciiTheme="majorEastAsia" w:eastAsiaTheme="majorEastAsia" w:hAnsiTheme="majorEastAsia"/>
          <w:sz w:val="18"/>
          <w:szCs w:val="18"/>
        </w:rPr>
        <w:fldChar w:fldCharType="begin"/>
      </w:r>
      <w:r w:rsidRPr="001F02B1">
        <w:rPr>
          <w:rFonts w:asciiTheme="majorEastAsia" w:eastAsiaTheme="majorEastAsia" w:hAnsiTheme="majorEastAsia"/>
          <w:sz w:val="18"/>
          <w:szCs w:val="18"/>
        </w:rPr>
        <w:instrText xml:space="preserve"> </w:instrText>
      </w:r>
      <w:r w:rsidRPr="001F02B1">
        <w:rPr>
          <w:rFonts w:asciiTheme="majorEastAsia" w:eastAsiaTheme="majorEastAsia" w:hAnsiTheme="majorEastAsia" w:hint="eastAsia"/>
          <w:sz w:val="18"/>
          <w:szCs w:val="18"/>
        </w:rPr>
        <w:instrText>SEQ 表4- \* ARABIC</w:instrText>
      </w:r>
      <w:r w:rsidRPr="001F02B1">
        <w:rPr>
          <w:rFonts w:asciiTheme="majorEastAsia" w:eastAsiaTheme="majorEastAsia" w:hAnsiTheme="majorEastAsia"/>
          <w:sz w:val="18"/>
          <w:szCs w:val="18"/>
        </w:rPr>
        <w:instrText xml:space="preserve"> </w:instrText>
      </w:r>
      <w:r w:rsidRPr="001F02B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3</w:t>
      </w:r>
      <w:r w:rsidRPr="001F02B1">
        <w:rPr>
          <w:rFonts w:asciiTheme="majorEastAsia" w:eastAsiaTheme="majorEastAsia" w:hAnsiTheme="majorEastAsia"/>
          <w:sz w:val="18"/>
          <w:szCs w:val="18"/>
        </w:rPr>
        <w:fldChar w:fldCharType="end"/>
      </w:r>
      <w:r w:rsidRPr="001F02B1">
        <w:rPr>
          <w:rFonts w:asciiTheme="majorEastAsia" w:eastAsiaTheme="majorEastAsia" w:hAnsiTheme="majorEastAsia"/>
          <w:sz w:val="18"/>
          <w:szCs w:val="18"/>
        </w:rPr>
        <w:t xml:space="preserve"> </w:t>
      </w:r>
      <w:r w:rsidR="00CA64EC" w:rsidRPr="001F02B1">
        <w:rPr>
          <w:rFonts w:asciiTheme="majorEastAsia" w:eastAsiaTheme="majorEastAsia" w:hAnsiTheme="majorEastAsia" w:hint="eastAsia"/>
          <w:sz w:val="18"/>
          <w:szCs w:val="18"/>
        </w:rPr>
        <w:t>2015-2017届</w:t>
      </w:r>
      <w:r w:rsidR="00CA64EC" w:rsidRPr="001F02B1">
        <w:rPr>
          <w:rFonts w:asciiTheme="majorEastAsia" w:eastAsiaTheme="majorEastAsia" w:hAnsiTheme="majorEastAsia"/>
          <w:sz w:val="18"/>
          <w:szCs w:val="18"/>
        </w:rPr>
        <w:t>毕业生</w:t>
      </w:r>
      <w:r w:rsidR="00CA64EC" w:rsidRPr="001F02B1">
        <w:rPr>
          <w:rFonts w:asciiTheme="majorEastAsia" w:eastAsiaTheme="majorEastAsia" w:hAnsiTheme="majorEastAsia" w:hint="eastAsia"/>
          <w:sz w:val="18"/>
          <w:szCs w:val="18"/>
        </w:rPr>
        <w:t>就业单位性质</w:t>
      </w:r>
      <w:r w:rsidR="00CA64EC" w:rsidRPr="001F02B1">
        <w:rPr>
          <w:rFonts w:asciiTheme="majorEastAsia" w:eastAsiaTheme="majorEastAsia" w:hAnsiTheme="majorEastAsia"/>
          <w:sz w:val="18"/>
          <w:szCs w:val="18"/>
        </w:rPr>
        <w:t>趋势</w:t>
      </w:r>
      <w:bookmarkEnd w:id="134"/>
    </w:p>
    <w:p w:rsidR="00CA64EC" w:rsidRPr="001F02B1" w:rsidRDefault="001F02B1" w:rsidP="001F02B1">
      <w:pPr>
        <w:pStyle w:val="af1"/>
        <w:jc w:val="right"/>
        <w:rPr>
          <w:rFonts w:asciiTheme="majorEastAsia" w:eastAsiaTheme="majorEastAsia" w:hAnsiTheme="majorEastAsia"/>
          <w:sz w:val="18"/>
          <w:szCs w:val="18"/>
        </w:rPr>
      </w:pPr>
      <w:r w:rsidRPr="001F02B1">
        <w:rPr>
          <w:rFonts w:asciiTheme="majorEastAsia" w:eastAsiaTheme="majorEastAsia" w:hAnsiTheme="majorEastAsia" w:hint="eastAsia"/>
          <w:sz w:val="18"/>
          <w:szCs w:val="18"/>
        </w:rPr>
        <w:t>单位：（%）</w:t>
      </w:r>
    </w:p>
    <w:tbl>
      <w:tblPr>
        <w:tblStyle w:val="4-5"/>
        <w:tblW w:w="5000" w:type="pct"/>
        <w:tblLook w:val="04A0" w:firstRow="1" w:lastRow="0" w:firstColumn="1" w:lastColumn="0" w:noHBand="0" w:noVBand="1"/>
      </w:tblPr>
      <w:tblGrid>
        <w:gridCol w:w="1301"/>
        <w:gridCol w:w="1103"/>
        <w:gridCol w:w="1158"/>
        <w:gridCol w:w="1253"/>
        <w:gridCol w:w="1009"/>
        <w:gridCol w:w="1259"/>
        <w:gridCol w:w="1213"/>
      </w:tblGrid>
      <w:tr w:rsidR="008E4920" w:rsidRPr="001F02B1" w:rsidTr="00641B36">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7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E4920" w:rsidRPr="001F02B1" w:rsidRDefault="008E4920" w:rsidP="00641B36">
            <w:pPr>
              <w:widowControl/>
              <w:jc w:val="center"/>
              <w:rPr>
                <w:rFonts w:asciiTheme="minorEastAsia" w:hAnsiTheme="minorEastAsia" w:cs="宋体"/>
                <w:kern w:val="0"/>
                <w:sz w:val="18"/>
                <w:szCs w:val="18"/>
              </w:rPr>
            </w:pPr>
            <w:bookmarkStart w:id="135" w:name="_Toc469669264"/>
            <w:r w:rsidRPr="001F02B1">
              <w:rPr>
                <w:rFonts w:asciiTheme="minorEastAsia" w:hAnsiTheme="minorEastAsia" w:cs="宋体" w:hint="eastAsia"/>
                <w:kern w:val="0"/>
                <w:sz w:val="18"/>
                <w:szCs w:val="18"/>
              </w:rPr>
              <w:t>单位性质</w:t>
            </w:r>
          </w:p>
        </w:tc>
        <w:tc>
          <w:tcPr>
            <w:tcW w:w="1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E4920" w:rsidRPr="001F02B1" w:rsidRDefault="008E4920"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 w:val="18"/>
                <w:szCs w:val="18"/>
              </w:rPr>
            </w:pPr>
            <w:r w:rsidRPr="001F02B1">
              <w:rPr>
                <w:rFonts w:asciiTheme="minorEastAsia" w:hAnsiTheme="minorEastAsia" w:cs="宋体" w:hint="eastAsia"/>
                <w:kern w:val="0"/>
                <w:sz w:val="18"/>
                <w:szCs w:val="18"/>
              </w:rPr>
              <w:t>2015届</w:t>
            </w:r>
          </w:p>
        </w:tc>
        <w:tc>
          <w:tcPr>
            <w:tcW w:w="1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E4920" w:rsidRPr="001F02B1" w:rsidRDefault="008E4920"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 w:val="18"/>
                <w:szCs w:val="18"/>
              </w:rPr>
            </w:pPr>
            <w:r w:rsidRPr="001F02B1">
              <w:rPr>
                <w:rFonts w:asciiTheme="minorEastAsia" w:hAnsiTheme="minorEastAsia" w:cs="宋体" w:hint="eastAsia"/>
                <w:kern w:val="0"/>
                <w:sz w:val="18"/>
                <w:szCs w:val="18"/>
              </w:rPr>
              <w:t>201</w:t>
            </w:r>
            <w:r w:rsidRPr="001F02B1">
              <w:rPr>
                <w:rFonts w:asciiTheme="minorEastAsia" w:hAnsiTheme="minorEastAsia" w:cs="宋体"/>
                <w:kern w:val="0"/>
                <w:sz w:val="18"/>
                <w:szCs w:val="18"/>
              </w:rPr>
              <w:t>6</w:t>
            </w:r>
            <w:r w:rsidRPr="001F02B1">
              <w:rPr>
                <w:rFonts w:asciiTheme="minorEastAsia" w:hAnsiTheme="minorEastAsia" w:cs="宋体" w:hint="eastAsia"/>
                <w:kern w:val="0"/>
                <w:sz w:val="18"/>
                <w:szCs w:val="18"/>
              </w:rPr>
              <w:t>届</w:t>
            </w:r>
          </w:p>
        </w:tc>
        <w:tc>
          <w:tcPr>
            <w:tcW w:w="149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E4920" w:rsidRPr="001F02B1" w:rsidRDefault="008E4920"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kern w:val="0"/>
                <w:sz w:val="18"/>
                <w:szCs w:val="18"/>
              </w:rPr>
            </w:pPr>
            <w:r w:rsidRPr="001F02B1">
              <w:rPr>
                <w:rFonts w:asciiTheme="minorEastAsia" w:hAnsiTheme="minorEastAsia" w:cs="宋体" w:hint="eastAsia"/>
                <w:kern w:val="0"/>
                <w:sz w:val="18"/>
                <w:szCs w:val="18"/>
              </w:rPr>
              <w:t>2017届</w:t>
            </w:r>
          </w:p>
        </w:tc>
      </w:tr>
      <w:tr w:rsidR="008E4920" w:rsidRPr="001F02B1" w:rsidTr="00641B36">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78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E4920" w:rsidRPr="001F02B1" w:rsidRDefault="008E4920" w:rsidP="00641B36">
            <w:pPr>
              <w:widowControl/>
              <w:jc w:val="center"/>
              <w:rPr>
                <w:rFonts w:asciiTheme="minorEastAsia" w:hAnsiTheme="minorEastAsia" w:cs="宋体"/>
                <w:kern w:val="0"/>
                <w:sz w:val="18"/>
                <w:szCs w:val="18"/>
              </w:rPr>
            </w:pPr>
          </w:p>
        </w:tc>
        <w:tc>
          <w:tcPr>
            <w:tcW w:w="6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E4920" w:rsidRPr="001F02B1" w:rsidRDefault="008E4920"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bCs w:val="0"/>
                <w:kern w:val="0"/>
                <w:sz w:val="18"/>
                <w:szCs w:val="18"/>
              </w:rPr>
            </w:pPr>
            <w:r w:rsidRPr="001F02B1">
              <w:rPr>
                <w:rFonts w:asciiTheme="minorEastAsia" w:hAnsiTheme="minorEastAsia" w:cs="宋体" w:hint="eastAsia"/>
                <w:bCs w:val="0"/>
                <w:kern w:val="0"/>
                <w:sz w:val="18"/>
                <w:szCs w:val="18"/>
              </w:rPr>
              <w:t>男</w:t>
            </w:r>
          </w:p>
        </w:tc>
        <w:tc>
          <w:tcPr>
            <w:tcW w:w="6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E4920" w:rsidRPr="001F02B1" w:rsidRDefault="008E4920"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bCs w:val="0"/>
                <w:kern w:val="0"/>
                <w:sz w:val="18"/>
                <w:szCs w:val="18"/>
              </w:rPr>
            </w:pPr>
            <w:r w:rsidRPr="001F02B1">
              <w:rPr>
                <w:rFonts w:asciiTheme="minorEastAsia" w:hAnsiTheme="minorEastAsia" w:cs="宋体" w:hint="eastAsia"/>
                <w:bCs w:val="0"/>
                <w:kern w:val="0"/>
                <w:sz w:val="18"/>
                <w:szCs w:val="18"/>
              </w:rPr>
              <w:t>女</w:t>
            </w:r>
          </w:p>
        </w:tc>
        <w:tc>
          <w:tcPr>
            <w:tcW w:w="7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E4920" w:rsidRPr="001F02B1" w:rsidRDefault="008E4920"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bCs w:val="0"/>
                <w:kern w:val="0"/>
                <w:sz w:val="18"/>
                <w:szCs w:val="18"/>
              </w:rPr>
            </w:pPr>
            <w:r w:rsidRPr="001F02B1">
              <w:rPr>
                <w:rFonts w:asciiTheme="minorEastAsia" w:hAnsiTheme="minorEastAsia" w:cs="宋体" w:hint="eastAsia"/>
                <w:bCs w:val="0"/>
                <w:kern w:val="0"/>
                <w:sz w:val="18"/>
                <w:szCs w:val="18"/>
              </w:rPr>
              <w:t>男</w:t>
            </w:r>
          </w:p>
        </w:tc>
        <w:tc>
          <w:tcPr>
            <w:tcW w:w="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E4920" w:rsidRPr="001F02B1" w:rsidRDefault="008E4920"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bCs w:val="0"/>
                <w:kern w:val="0"/>
                <w:sz w:val="18"/>
                <w:szCs w:val="18"/>
              </w:rPr>
            </w:pPr>
            <w:r w:rsidRPr="001F02B1">
              <w:rPr>
                <w:rFonts w:asciiTheme="minorEastAsia" w:hAnsiTheme="minorEastAsia" w:cs="宋体" w:hint="eastAsia"/>
                <w:bCs w:val="0"/>
                <w:kern w:val="0"/>
                <w:sz w:val="18"/>
                <w:szCs w:val="18"/>
              </w:rPr>
              <w:t>女</w:t>
            </w:r>
          </w:p>
        </w:tc>
        <w:tc>
          <w:tcPr>
            <w:tcW w:w="7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E4920" w:rsidRPr="001F02B1" w:rsidRDefault="008E4920"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bCs w:val="0"/>
                <w:kern w:val="0"/>
                <w:sz w:val="18"/>
                <w:szCs w:val="18"/>
              </w:rPr>
            </w:pPr>
            <w:r w:rsidRPr="001F02B1">
              <w:rPr>
                <w:rFonts w:asciiTheme="minorEastAsia" w:hAnsiTheme="minorEastAsia" w:cs="宋体" w:hint="eastAsia"/>
                <w:bCs w:val="0"/>
                <w:kern w:val="0"/>
                <w:sz w:val="18"/>
                <w:szCs w:val="18"/>
              </w:rPr>
              <w:t>男</w:t>
            </w:r>
          </w:p>
        </w:tc>
        <w:tc>
          <w:tcPr>
            <w:tcW w:w="7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8E4920" w:rsidRPr="001F02B1" w:rsidRDefault="008E4920"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宋体"/>
                <w:bCs w:val="0"/>
                <w:kern w:val="0"/>
                <w:sz w:val="18"/>
                <w:szCs w:val="18"/>
              </w:rPr>
            </w:pPr>
            <w:r w:rsidRPr="001F02B1">
              <w:rPr>
                <w:rFonts w:asciiTheme="minorEastAsia" w:hAnsiTheme="minorEastAsia" w:cs="宋体" w:hint="eastAsia"/>
                <w:bCs w:val="0"/>
                <w:kern w:val="0"/>
                <w:sz w:val="18"/>
                <w:szCs w:val="18"/>
              </w:rPr>
              <w:t>女</w:t>
            </w:r>
          </w:p>
        </w:tc>
      </w:tr>
      <w:tr w:rsidR="008E4920" w:rsidRPr="001F02B1" w:rsidTr="00641B3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 w:type="pct"/>
            <w:tcBorders>
              <w:top w:val="single" w:sz="4" w:space="0" w:color="FFFFFF" w:themeColor="background1"/>
            </w:tcBorders>
            <w:noWrap/>
            <w:vAlign w:val="center"/>
            <w:hideMark/>
          </w:tcPr>
          <w:p w:rsidR="008E4920" w:rsidRPr="001F02B1" w:rsidRDefault="008E4920" w:rsidP="00641B36">
            <w:pPr>
              <w:widowControl/>
              <w:jc w:val="center"/>
              <w:rPr>
                <w:rFonts w:asciiTheme="minorEastAsia" w:hAnsiTheme="minorEastAsia" w:cs="宋体"/>
                <w:b w:val="0"/>
                <w:color w:val="000000"/>
                <w:kern w:val="0"/>
                <w:sz w:val="18"/>
                <w:szCs w:val="18"/>
              </w:rPr>
            </w:pPr>
            <w:r w:rsidRPr="001F02B1">
              <w:rPr>
                <w:rFonts w:asciiTheme="minorEastAsia" w:hAnsiTheme="minorEastAsia" w:cs="宋体" w:hint="eastAsia"/>
                <w:b w:val="0"/>
                <w:color w:val="000000"/>
                <w:kern w:val="0"/>
                <w:sz w:val="18"/>
                <w:szCs w:val="18"/>
              </w:rPr>
              <w:t>医疗卫生单位</w:t>
            </w:r>
          </w:p>
        </w:tc>
        <w:tc>
          <w:tcPr>
            <w:tcW w:w="665" w:type="pct"/>
            <w:tcBorders>
              <w:top w:val="single" w:sz="4" w:space="0" w:color="FFFFFF" w:themeColor="background1"/>
            </w:tcBorders>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8.51</w:t>
            </w:r>
          </w:p>
        </w:tc>
        <w:tc>
          <w:tcPr>
            <w:tcW w:w="697" w:type="pct"/>
            <w:tcBorders>
              <w:top w:val="single" w:sz="4" w:space="0" w:color="FFFFFF" w:themeColor="background1"/>
            </w:tcBorders>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4.7</w:t>
            </w:r>
          </w:p>
        </w:tc>
        <w:tc>
          <w:tcPr>
            <w:tcW w:w="755" w:type="pct"/>
            <w:tcBorders>
              <w:top w:val="single" w:sz="4" w:space="0" w:color="FFFFFF" w:themeColor="background1"/>
            </w:tcBorders>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46.02</w:t>
            </w:r>
          </w:p>
        </w:tc>
        <w:tc>
          <w:tcPr>
            <w:tcW w:w="608" w:type="pct"/>
            <w:tcBorders>
              <w:top w:val="single" w:sz="4" w:space="0" w:color="FFFFFF" w:themeColor="background1"/>
            </w:tcBorders>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52.84</w:t>
            </w:r>
          </w:p>
        </w:tc>
        <w:tc>
          <w:tcPr>
            <w:tcW w:w="759" w:type="pct"/>
            <w:tcBorders>
              <w:top w:val="single" w:sz="4" w:space="0" w:color="FFFFFF" w:themeColor="background1"/>
            </w:tcBorders>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72.89</w:t>
            </w:r>
          </w:p>
        </w:tc>
        <w:tc>
          <w:tcPr>
            <w:tcW w:w="731" w:type="pct"/>
            <w:tcBorders>
              <w:top w:val="single" w:sz="4" w:space="0" w:color="FFFFFF" w:themeColor="background1"/>
            </w:tcBorders>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75.59</w:t>
            </w:r>
          </w:p>
        </w:tc>
      </w:tr>
      <w:tr w:rsidR="008E4920" w:rsidRPr="001F02B1" w:rsidTr="00641B36">
        <w:trPr>
          <w:trHeight w:val="227"/>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8E4920" w:rsidRPr="001F02B1" w:rsidRDefault="008E4920" w:rsidP="00641B36">
            <w:pPr>
              <w:widowControl/>
              <w:jc w:val="center"/>
              <w:rPr>
                <w:rFonts w:asciiTheme="minorEastAsia" w:hAnsiTheme="minorEastAsia" w:cs="宋体"/>
                <w:b w:val="0"/>
                <w:color w:val="000000"/>
                <w:kern w:val="0"/>
                <w:sz w:val="18"/>
                <w:szCs w:val="18"/>
              </w:rPr>
            </w:pPr>
            <w:r w:rsidRPr="001F02B1">
              <w:rPr>
                <w:rFonts w:asciiTheme="minorEastAsia" w:hAnsiTheme="minorEastAsia" w:cs="宋体" w:hint="eastAsia"/>
                <w:b w:val="0"/>
                <w:color w:val="000000"/>
                <w:kern w:val="0"/>
                <w:sz w:val="18"/>
                <w:szCs w:val="18"/>
              </w:rPr>
              <w:t>其他企业</w:t>
            </w:r>
          </w:p>
        </w:tc>
        <w:tc>
          <w:tcPr>
            <w:tcW w:w="665"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w:t>
            </w:r>
          </w:p>
        </w:tc>
        <w:tc>
          <w:tcPr>
            <w:tcW w:w="697"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2.63</w:t>
            </w:r>
          </w:p>
        </w:tc>
        <w:tc>
          <w:tcPr>
            <w:tcW w:w="755"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44.64</w:t>
            </w:r>
          </w:p>
        </w:tc>
        <w:tc>
          <w:tcPr>
            <w:tcW w:w="608"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38.28</w:t>
            </w:r>
          </w:p>
        </w:tc>
        <w:tc>
          <w:tcPr>
            <w:tcW w:w="759"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13.86</w:t>
            </w:r>
          </w:p>
        </w:tc>
        <w:tc>
          <w:tcPr>
            <w:tcW w:w="731"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13.67</w:t>
            </w:r>
          </w:p>
        </w:tc>
      </w:tr>
      <w:tr w:rsidR="008E4920" w:rsidRPr="001F02B1" w:rsidTr="00641B3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8E4920" w:rsidRPr="001F02B1" w:rsidRDefault="008E4920" w:rsidP="00641B36">
            <w:pPr>
              <w:widowControl/>
              <w:jc w:val="center"/>
              <w:rPr>
                <w:rFonts w:asciiTheme="minorEastAsia" w:hAnsiTheme="minorEastAsia" w:cs="宋体"/>
                <w:b w:val="0"/>
                <w:color w:val="000000"/>
                <w:kern w:val="0"/>
                <w:sz w:val="18"/>
                <w:szCs w:val="18"/>
              </w:rPr>
            </w:pPr>
            <w:r w:rsidRPr="001F02B1">
              <w:rPr>
                <w:rFonts w:asciiTheme="minorEastAsia" w:hAnsiTheme="minorEastAsia" w:cs="宋体" w:hint="eastAsia"/>
                <w:b w:val="0"/>
                <w:color w:val="000000"/>
                <w:kern w:val="0"/>
                <w:sz w:val="18"/>
                <w:szCs w:val="18"/>
              </w:rPr>
              <w:t>其他</w:t>
            </w:r>
          </w:p>
        </w:tc>
        <w:tc>
          <w:tcPr>
            <w:tcW w:w="665"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w:t>
            </w:r>
          </w:p>
        </w:tc>
        <w:tc>
          <w:tcPr>
            <w:tcW w:w="697"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55"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8.3</w:t>
            </w:r>
          </w:p>
        </w:tc>
        <w:tc>
          <w:tcPr>
            <w:tcW w:w="608"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8.1</w:t>
            </w:r>
          </w:p>
        </w:tc>
        <w:tc>
          <w:tcPr>
            <w:tcW w:w="759"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12.05</w:t>
            </w:r>
          </w:p>
        </w:tc>
        <w:tc>
          <w:tcPr>
            <w:tcW w:w="731"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9.04</w:t>
            </w:r>
          </w:p>
        </w:tc>
      </w:tr>
      <w:tr w:rsidR="008E4920" w:rsidRPr="001F02B1" w:rsidTr="00641B36">
        <w:trPr>
          <w:trHeight w:val="227"/>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8E4920" w:rsidRPr="001F02B1" w:rsidRDefault="008E4920" w:rsidP="00641B36">
            <w:pPr>
              <w:widowControl/>
              <w:jc w:val="center"/>
              <w:rPr>
                <w:rFonts w:asciiTheme="minorEastAsia" w:hAnsiTheme="minorEastAsia" w:cs="宋体"/>
                <w:b w:val="0"/>
                <w:color w:val="000000"/>
                <w:kern w:val="0"/>
                <w:sz w:val="18"/>
                <w:szCs w:val="18"/>
              </w:rPr>
            </w:pPr>
            <w:r w:rsidRPr="001F02B1">
              <w:rPr>
                <w:rFonts w:asciiTheme="minorEastAsia" w:hAnsiTheme="minorEastAsia" w:cs="宋体" w:hint="eastAsia"/>
                <w:b w:val="0"/>
                <w:color w:val="000000"/>
                <w:kern w:val="0"/>
                <w:sz w:val="18"/>
                <w:szCs w:val="18"/>
              </w:rPr>
              <w:t>国有企业</w:t>
            </w:r>
          </w:p>
        </w:tc>
        <w:tc>
          <w:tcPr>
            <w:tcW w:w="665"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55.32</w:t>
            </w:r>
          </w:p>
        </w:tc>
        <w:tc>
          <w:tcPr>
            <w:tcW w:w="697"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49.62</w:t>
            </w:r>
          </w:p>
        </w:tc>
        <w:tc>
          <w:tcPr>
            <w:tcW w:w="755"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1.04</w:t>
            </w:r>
          </w:p>
        </w:tc>
        <w:tc>
          <w:tcPr>
            <w:tcW w:w="608"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0.42</w:t>
            </w:r>
          </w:p>
        </w:tc>
        <w:tc>
          <w:tcPr>
            <w:tcW w:w="759"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31"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0.46</w:t>
            </w:r>
          </w:p>
        </w:tc>
      </w:tr>
      <w:tr w:rsidR="008E4920" w:rsidRPr="001F02B1" w:rsidTr="00641B3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8E4920" w:rsidRPr="001F02B1" w:rsidRDefault="008E4920" w:rsidP="00641B36">
            <w:pPr>
              <w:widowControl/>
              <w:jc w:val="center"/>
              <w:rPr>
                <w:rFonts w:asciiTheme="minorEastAsia" w:hAnsiTheme="minorEastAsia" w:cs="宋体"/>
                <w:b w:val="0"/>
                <w:color w:val="000000"/>
                <w:kern w:val="0"/>
                <w:sz w:val="18"/>
                <w:szCs w:val="18"/>
              </w:rPr>
            </w:pPr>
            <w:r w:rsidRPr="001F02B1">
              <w:rPr>
                <w:rFonts w:asciiTheme="minorEastAsia" w:hAnsiTheme="minorEastAsia" w:cs="宋体" w:hint="eastAsia"/>
                <w:b w:val="0"/>
                <w:color w:val="000000"/>
                <w:kern w:val="0"/>
                <w:sz w:val="18"/>
                <w:szCs w:val="18"/>
              </w:rPr>
              <w:t>三资企业</w:t>
            </w:r>
          </w:p>
        </w:tc>
        <w:tc>
          <w:tcPr>
            <w:tcW w:w="665"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w:t>
            </w:r>
          </w:p>
        </w:tc>
        <w:tc>
          <w:tcPr>
            <w:tcW w:w="697"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55"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w:t>
            </w:r>
          </w:p>
        </w:tc>
        <w:tc>
          <w:tcPr>
            <w:tcW w:w="608"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0.16</w:t>
            </w:r>
          </w:p>
        </w:tc>
        <w:tc>
          <w:tcPr>
            <w:tcW w:w="759"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31"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0.10</w:t>
            </w:r>
          </w:p>
        </w:tc>
      </w:tr>
      <w:tr w:rsidR="008E4920" w:rsidRPr="001F02B1" w:rsidTr="00641B36">
        <w:trPr>
          <w:trHeight w:val="227"/>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8E4920" w:rsidRPr="001F02B1" w:rsidRDefault="008E4920" w:rsidP="00641B36">
            <w:pPr>
              <w:widowControl/>
              <w:jc w:val="center"/>
              <w:rPr>
                <w:rFonts w:asciiTheme="minorEastAsia" w:hAnsiTheme="minorEastAsia" w:cs="宋体"/>
                <w:b w:val="0"/>
                <w:color w:val="000000"/>
                <w:kern w:val="0"/>
                <w:sz w:val="18"/>
                <w:szCs w:val="18"/>
              </w:rPr>
            </w:pPr>
            <w:r w:rsidRPr="001F02B1">
              <w:rPr>
                <w:rFonts w:asciiTheme="minorEastAsia" w:hAnsiTheme="minorEastAsia" w:cs="宋体" w:hint="eastAsia"/>
                <w:b w:val="0"/>
                <w:color w:val="000000"/>
                <w:kern w:val="0"/>
                <w:sz w:val="18"/>
                <w:szCs w:val="18"/>
              </w:rPr>
              <w:t>城镇社区</w:t>
            </w:r>
          </w:p>
        </w:tc>
        <w:tc>
          <w:tcPr>
            <w:tcW w:w="665"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w:t>
            </w:r>
          </w:p>
        </w:tc>
        <w:tc>
          <w:tcPr>
            <w:tcW w:w="697"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55"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w:t>
            </w:r>
          </w:p>
        </w:tc>
        <w:tc>
          <w:tcPr>
            <w:tcW w:w="608"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0.05</w:t>
            </w:r>
          </w:p>
        </w:tc>
        <w:tc>
          <w:tcPr>
            <w:tcW w:w="759"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31"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0.15</w:t>
            </w:r>
          </w:p>
        </w:tc>
      </w:tr>
      <w:tr w:rsidR="008E4920" w:rsidRPr="001F02B1" w:rsidTr="00641B3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8E4920" w:rsidRPr="001F02B1" w:rsidRDefault="008E4920" w:rsidP="00641B36">
            <w:pPr>
              <w:widowControl/>
              <w:jc w:val="center"/>
              <w:rPr>
                <w:rFonts w:asciiTheme="minorEastAsia" w:hAnsiTheme="minorEastAsia" w:cs="宋体"/>
                <w:b w:val="0"/>
                <w:color w:val="000000"/>
                <w:kern w:val="0"/>
                <w:sz w:val="18"/>
                <w:szCs w:val="18"/>
              </w:rPr>
            </w:pPr>
            <w:r w:rsidRPr="001F02B1">
              <w:rPr>
                <w:rFonts w:asciiTheme="minorEastAsia" w:hAnsiTheme="minorEastAsia" w:cs="宋体" w:hint="eastAsia"/>
                <w:b w:val="0"/>
                <w:color w:val="000000"/>
                <w:kern w:val="0"/>
                <w:sz w:val="18"/>
                <w:szCs w:val="18"/>
              </w:rPr>
              <w:t>机关</w:t>
            </w:r>
          </w:p>
        </w:tc>
        <w:tc>
          <w:tcPr>
            <w:tcW w:w="665"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w:t>
            </w:r>
          </w:p>
        </w:tc>
        <w:tc>
          <w:tcPr>
            <w:tcW w:w="697"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55"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w:t>
            </w:r>
          </w:p>
        </w:tc>
        <w:tc>
          <w:tcPr>
            <w:tcW w:w="608"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0.05</w:t>
            </w:r>
          </w:p>
        </w:tc>
        <w:tc>
          <w:tcPr>
            <w:tcW w:w="759"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31"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0.05</w:t>
            </w:r>
          </w:p>
        </w:tc>
      </w:tr>
      <w:tr w:rsidR="008E4920" w:rsidRPr="001F02B1" w:rsidTr="00641B36">
        <w:trPr>
          <w:trHeight w:val="227"/>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8E4920" w:rsidRPr="001F02B1" w:rsidRDefault="008E4920" w:rsidP="00641B36">
            <w:pPr>
              <w:widowControl/>
              <w:jc w:val="center"/>
              <w:rPr>
                <w:rFonts w:asciiTheme="minorEastAsia" w:hAnsiTheme="minorEastAsia" w:cs="宋体"/>
                <w:b w:val="0"/>
                <w:color w:val="000000"/>
                <w:kern w:val="0"/>
                <w:sz w:val="18"/>
                <w:szCs w:val="18"/>
              </w:rPr>
            </w:pPr>
            <w:r w:rsidRPr="001F02B1">
              <w:rPr>
                <w:rFonts w:asciiTheme="minorEastAsia" w:hAnsiTheme="minorEastAsia" w:cs="宋体" w:hint="eastAsia"/>
                <w:b w:val="0"/>
                <w:color w:val="000000"/>
                <w:kern w:val="0"/>
                <w:sz w:val="18"/>
                <w:szCs w:val="18"/>
              </w:rPr>
              <w:t>科研设计单位</w:t>
            </w:r>
          </w:p>
        </w:tc>
        <w:tc>
          <w:tcPr>
            <w:tcW w:w="665"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w:t>
            </w:r>
          </w:p>
        </w:tc>
        <w:tc>
          <w:tcPr>
            <w:tcW w:w="697"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55"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w:t>
            </w:r>
          </w:p>
        </w:tc>
        <w:tc>
          <w:tcPr>
            <w:tcW w:w="608"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0.05</w:t>
            </w:r>
          </w:p>
        </w:tc>
        <w:tc>
          <w:tcPr>
            <w:tcW w:w="759"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0.30</w:t>
            </w:r>
          </w:p>
        </w:tc>
        <w:tc>
          <w:tcPr>
            <w:tcW w:w="731"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0.15</w:t>
            </w:r>
          </w:p>
        </w:tc>
      </w:tr>
      <w:tr w:rsidR="008E4920" w:rsidRPr="001F02B1" w:rsidTr="00641B3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8E4920" w:rsidRPr="001F02B1" w:rsidRDefault="008E4920" w:rsidP="00641B36">
            <w:pPr>
              <w:widowControl/>
              <w:jc w:val="center"/>
              <w:rPr>
                <w:rFonts w:asciiTheme="minorEastAsia" w:hAnsiTheme="minorEastAsia" w:cs="宋体"/>
                <w:b w:val="0"/>
                <w:color w:val="000000"/>
                <w:kern w:val="0"/>
                <w:sz w:val="18"/>
                <w:szCs w:val="18"/>
              </w:rPr>
            </w:pPr>
            <w:r w:rsidRPr="001F02B1">
              <w:rPr>
                <w:rFonts w:asciiTheme="minorEastAsia" w:hAnsiTheme="minorEastAsia" w:cs="宋体" w:hint="eastAsia"/>
                <w:b w:val="0"/>
                <w:color w:val="000000"/>
                <w:kern w:val="0"/>
                <w:sz w:val="18"/>
                <w:szCs w:val="18"/>
              </w:rPr>
              <w:t>其他事业单位</w:t>
            </w:r>
          </w:p>
        </w:tc>
        <w:tc>
          <w:tcPr>
            <w:tcW w:w="665"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w:t>
            </w:r>
          </w:p>
        </w:tc>
        <w:tc>
          <w:tcPr>
            <w:tcW w:w="697"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55"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w:t>
            </w:r>
          </w:p>
        </w:tc>
        <w:tc>
          <w:tcPr>
            <w:tcW w:w="608"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0.05</w:t>
            </w:r>
          </w:p>
        </w:tc>
        <w:tc>
          <w:tcPr>
            <w:tcW w:w="759"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0.60</w:t>
            </w:r>
          </w:p>
        </w:tc>
        <w:tc>
          <w:tcPr>
            <w:tcW w:w="731"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0.62</w:t>
            </w:r>
          </w:p>
        </w:tc>
      </w:tr>
      <w:tr w:rsidR="008E4920" w:rsidRPr="001F02B1" w:rsidTr="00641B36">
        <w:trPr>
          <w:trHeight w:val="227"/>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8E4920" w:rsidRPr="001F02B1" w:rsidRDefault="008E4920" w:rsidP="00641B36">
            <w:pPr>
              <w:widowControl/>
              <w:jc w:val="center"/>
              <w:rPr>
                <w:rFonts w:asciiTheme="minorEastAsia" w:hAnsiTheme="minorEastAsia" w:cs="宋体"/>
                <w:b w:val="0"/>
                <w:color w:val="000000"/>
                <w:kern w:val="0"/>
                <w:sz w:val="18"/>
                <w:szCs w:val="18"/>
              </w:rPr>
            </w:pPr>
            <w:r w:rsidRPr="001F02B1">
              <w:rPr>
                <w:rFonts w:asciiTheme="minorEastAsia" w:hAnsiTheme="minorEastAsia" w:cs="宋体" w:hint="eastAsia"/>
                <w:b w:val="0"/>
                <w:color w:val="000000"/>
                <w:kern w:val="0"/>
                <w:sz w:val="18"/>
                <w:szCs w:val="18"/>
              </w:rPr>
              <w:t>事业单位</w:t>
            </w:r>
          </w:p>
        </w:tc>
        <w:tc>
          <w:tcPr>
            <w:tcW w:w="665"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14.89</w:t>
            </w:r>
          </w:p>
        </w:tc>
        <w:tc>
          <w:tcPr>
            <w:tcW w:w="697"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30.26</w:t>
            </w:r>
          </w:p>
        </w:tc>
        <w:tc>
          <w:tcPr>
            <w:tcW w:w="755"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w:t>
            </w:r>
          </w:p>
        </w:tc>
        <w:tc>
          <w:tcPr>
            <w:tcW w:w="608"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59"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w:t>
            </w:r>
          </w:p>
        </w:tc>
        <w:tc>
          <w:tcPr>
            <w:tcW w:w="731"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r>
      <w:tr w:rsidR="008E4920" w:rsidRPr="001F02B1" w:rsidTr="00641B3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8E4920" w:rsidRPr="001F02B1" w:rsidRDefault="008E4920" w:rsidP="00641B36">
            <w:pPr>
              <w:widowControl/>
              <w:jc w:val="center"/>
              <w:rPr>
                <w:rFonts w:asciiTheme="minorEastAsia" w:hAnsiTheme="minorEastAsia" w:cs="宋体"/>
                <w:b w:val="0"/>
                <w:color w:val="000000"/>
                <w:kern w:val="0"/>
                <w:sz w:val="18"/>
                <w:szCs w:val="18"/>
              </w:rPr>
            </w:pPr>
            <w:r w:rsidRPr="001F02B1">
              <w:rPr>
                <w:rFonts w:asciiTheme="minorEastAsia" w:hAnsiTheme="minorEastAsia" w:cs="宋体" w:hint="eastAsia"/>
                <w:b w:val="0"/>
                <w:color w:val="000000"/>
                <w:kern w:val="0"/>
                <w:sz w:val="18"/>
                <w:szCs w:val="18"/>
              </w:rPr>
              <w:t>私营企业</w:t>
            </w:r>
          </w:p>
        </w:tc>
        <w:tc>
          <w:tcPr>
            <w:tcW w:w="665"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21.28</w:t>
            </w:r>
          </w:p>
        </w:tc>
        <w:tc>
          <w:tcPr>
            <w:tcW w:w="697"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12.78</w:t>
            </w:r>
          </w:p>
        </w:tc>
        <w:tc>
          <w:tcPr>
            <w:tcW w:w="755"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w:t>
            </w:r>
          </w:p>
        </w:tc>
        <w:tc>
          <w:tcPr>
            <w:tcW w:w="608"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59"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w:t>
            </w:r>
          </w:p>
        </w:tc>
        <w:tc>
          <w:tcPr>
            <w:tcW w:w="731" w:type="pct"/>
            <w:noWrap/>
            <w:vAlign w:val="center"/>
            <w:hideMark/>
          </w:tcPr>
          <w:p w:rsidR="008E4920" w:rsidRPr="001F02B1" w:rsidRDefault="008E4920"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r>
      <w:tr w:rsidR="008E4920" w:rsidRPr="001F02B1" w:rsidTr="00641B36">
        <w:trPr>
          <w:trHeight w:val="227"/>
        </w:trPr>
        <w:tc>
          <w:tcPr>
            <w:cnfStyle w:val="001000000000" w:firstRow="0" w:lastRow="0" w:firstColumn="1" w:lastColumn="0" w:oddVBand="0" w:evenVBand="0" w:oddHBand="0" w:evenHBand="0" w:firstRowFirstColumn="0" w:firstRowLastColumn="0" w:lastRowFirstColumn="0" w:lastRowLastColumn="0"/>
            <w:tcW w:w="784" w:type="pct"/>
            <w:noWrap/>
            <w:vAlign w:val="center"/>
            <w:hideMark/>
          </w:tcPr>
          <w:p w:rsidR="008E4920" w:rsidRPr="001F02B1" w:rsidRDefault="008E4920" w:rsidP="00641B36">
            <w:pPr>
              <w:widowControl/>
              <w:jc w:val="center"/>
              <w:rPr>
                <w:rFonts w:asciiTheme="minorEastAsia" w:hAnsiTheme="minorEastAsia" w:cs="宋体"/>
                <w:b w:val="0"/>
                <w:color w:val="000000"/>
                <w:kern w:val="0"/>
                <w:sz w:val="18"/>
                <w:szCs w:val="18"/>
              </w:rPr>
            </w:pPr>
            <w:r w:rsidRPr="001F02B1">
              <w:rPr>
                <w:rFonts w:asciiTheme="minorEastAsia" w:hAnsiTheme="minorEastAsia" w:cs="宋体" w:hint="eastAsia"/>
                <w:b w:val="0"/>
                <w:color w:val="000000"/>
                <w:kern w:val="0"/>
                <w:sz w:val="18"/>
                <w:szCs w:val="18"/>
              </w:rPr>
              <w:t>中初教育单位</w:t>
            </w:r>
          </w:p>
        </w:tc>
        <w:tc>
          <w:tcPr>
            <w:tcW w:w="665"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w:t>
            </w:r>
          </w:p>
        </w:tc>
        <w:tc>
          <w:tcPr>
            <w:tcW w:w="697"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55"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w:t>
            </w:r>
          </w:p>
        </w:tc>
        <w:tc>
          <w:tcPr>
            <w:tcW w:w="608"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color w:val="000000"/>
                <w:kern w:val="0"/>
                <w:sz w:val="18"/>
                <w:szCs w:val="18"/>
              </w:rPr>
            </w:pPr>
            <w:r w:rsidRPr="001F02B1">
              <w:rPr>
                <w:rFonts w:asciiTheme="minorEastAsia" w:hAnsiTheme="minorEastAsia" w:cs="Times New Roman"/>
                <w:color w:val="000000"/>
                <w:kern w:val="0"/>
                <w:sz w:val="18"/>
                <w:szCs w:val="18"/>
              </w:rPr>
              <w:t>-</w:t>
            </w:r>
          </w:p>
        </w:tc>
        <w:tc>
          <w:tcPr>
            <w:tcW w:w="759"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0.30</w:t>
            </w:r>
          </w:p>
        </w:tc>
        <w:tc>
          <w:tcPr>
            <w:tcW w:w="731" w:type="pct"/>
            <w:noWrap/>
            <w:vAlign w:val="center"/>
            <w:hideMark/>
          </w:tcPr>
          <w:p w:rsidR="008E4920" w:rsidRPr="001F02B1" w:rsidRDefault="008E4920"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1F02B1">
              <w:rPr>
                <w:rFonts w:asciiTheme="minorEastAsia" w:hAnsiTheme="minorEastAsia" w:cs="宋体" w:hint="eastAsia"/>
                <w:color w:val="000000"/>
                <w:kern w:val="0"/>
                <w:sz w:val="18"/>
                <w:szCs w:val="18"/>
              </w:rPr>
              <w:t>0.10</w:t>
            </w:r>
          </w:p>
        </w:tc>
      </w:tr>
    </w:tbl>
    <w:p w:rsidR="00CA64EC" w:rsidRDefault="00CA64EC" w:rsidP="001F02B1">
      <w:pPr>
        <w:pStyle w:val="a5"/>
        <w:spacing w:before="156" w:after="156"/>
      </w:pPr>
      <w:bookmarkStart w:id="136" w:name="_Toc502223541"/>
      <w:r>
        <w:rPr>
          <w:rFonts w:hint="eastAsia"/>
        </w:rPr>
        <w:lastRenderedPageBreak/>
        <w:t>（三）毕业生就业行业趋势</w:t>
      </w:r>
      <w:bookmarkEnd w:id="135"/>
      <w:bookmarkEnd w:id="136"/>
    </w:p>
    <w:p w:rsidR="00CA64EC" w:rsidRDefault="00CA64EC" w:rsidP="001F02B1">
      <w:pPr>
        <w:pStyle w:val="a9"/>
        <w:spacing w:before="156" w:after="156"/>
        <w:ind w:firstLine="480"/>
      </w:pPr>
      <w:r>
        <w:rPr>
          <w:rFonts w:hint="eastAsia"/>
        </w:rPr>
        <w:t>如</w:t>
      </w:r>
      <w:r>
        <w:t>下表</w:t>
      </w:r>
      <w:r>
        <w:rPr>
          <w:rFonts w:hint="eastAsia"/>
        </w:rPr>
        <w:t>2015-2017届</w:t>
      </w:r>
      <w:r>
        <w:t>毕业生就业</w:t>
      </w:r>
      <w:r>
        <w:rPr>
          <w:rFonts w:hint="eastAsia"/>
        </w:rPr>
        <w:t>行业</w:t>
      </w:r>
      <w:r>
        <w:t>分布所示</w:t>
      </w:r>
      <w:r>
        <w:rPr>
          <w:rFonts w:hint="eastAsia"/>
        </w:rPr>
        <w:t>，</w:t>
      </w:r>
      <w:r>
        <w:t>近三年毕业生主要选择</w:t>
      </w:r>
      <w:r>
        <w:rPr>
          <w:rFonts w:hint="eastAsia"/>
        </w:rPr>
        <w:t>卫生和社会工作、批发和零售业这两个行业。</w:t>
      </w:r>
      <w:r w:rsidRPr="00EC0416">
        <w:rPr>
          <w:rFonts w:hint="eastAsia"/>
        </w:rPr>
        <w:t>学校</w:t>
      </w:r>
      <w:r w:rsidRPr="00EC0416">
        <w:t>毕业生就业</w:t>
      </w:r>
      <w:r>
        <w:rPr>
          <w:rFonts w:hint="eastAsia"/>
        </w:rPr>
        <w:t>行业</w:t>
      </w:r>
      <w:r w:rsidRPr="00EC0416">
        <w:t>呈</w:t>
      </w:r>
      <w:r>
        <w:rPr>
          <w:rFonts w:hint="eastAsia"/>
        </w:rPr>
        <w:t>现</w:t>
      </w:r>
      <w:r>
        <w:t>多元化趋势。</w:t>
      </w:r>
      <w:r>
        <w:rPr>
          <w:rFonts w:hint="eastAsia"/>
        </w:rPr>
        <w:t>分</w:t>
      </w:r>
      <w:r>
        <w:t>性别来看，</w:t>
      </w:r>
      <w:r>
        <w:rPr>
          <w:rFonts w:hint="eastAsia"/>
        </w:rPr>
        <w:t>2017届</w:t>
      </w:r>
      <w:r>
        <w:t>男女毕业生在</w:t>
      </w:r>
      <w:r>
        <w:rPr>
          <w:rFonts w:hint="eastAsia"/>
        </w:rPr>
        <w:t>各行业</w:t>
      </w:r>
      <w:r>
        <w:t>就业的比例相差不大。</w:t>
      </w:r>
      <w:r w:rsidRPr="005103D0">
        <w:rPr>
          <w:rFonts w:hint="eastAsia"/>
        </w:rPr>
        <w:t>具体</w:t>
      </w:r>
      <w:r>
        <w:rPr>
          <w:rFonts w:hint="eastAsia"/>
        </w:rPr>
        <w:t>就业行业</w:t>
      </w:r>
      <w:r w:rsidRPr="005103D0">
        <w:t>详见下表。</w:t>
      </w:r>
    </w:p>
    <w:p w:rsidR="00CA64EC" w:rsidRPr="001F02B1" w:rsidRDefault="001F02B1" w:rsidP="001F02B1">
      <w:pPr>
        <w:pStyle w:val="af1"/>
        <w:jc w:val="center"/>
        <w:rPr>
          <w:rFonts w:asciiTheme="majorEastAsia" w:eastAsiaTheme="majorEastAsia" w:hAnsiTheme="majorEastAsia"/>
          <w:sz w:val="18"/>
          <w:szCs w:val="18"/>
        </w:rPr>
      </w:pPr>
      <w:bookmarkStart w:id="137" w:name="_Toc469669387"/>
      <w:r w:rsidRPr="001F02B1">
        <w:rPr>
          <w:rFonts w:asciiTheme="majorEastAsia" w:eastAsiaTheme="majorEastAsia" w:hAnsiTheme="majorEastAsia" w:hint="eastAsia"/>
          <w:sz w:val="18"/>
          <w:szCs w:val="18"/>
        </w:rPr>
        <w:t>表4-</w:t>
      </w:r>
      <w:r w:rsidRPr="001F02B1">
        <w:rPr>
          <w:rFonts w:asciiTheme="majorEastAsia" w:eastAsiaTheme="majorEastAsia" w:hAnsiTheme="majorEastAsia"/>
          <w:sz w:val="18"/>
          <w:szCs w:val="18"/>
        </w:rPr>
        <w:fldChar w:fldCharType="begin"/>
      </w:r>
      <w:r w:rsidRPr="001F02B1">
        <w:rPr>
          <w:rFonts w:asciiTheme="majorEastAsia" w:eastAsiaTheme="majorEastAsia" w:hAnsiTheme="majorEastAsia"/>
          <w:sz w:val="18"/>
          <w:szCs w:val="18"/>
        </w:rPr>
        <w:instrText xml:space="preserve"> </w:instrText>
      </w:r>
      <w:r w:rsidRPr="001F02B1">
        <w:rPr>
          <w:rFonts w:asciiTheme="majorEastAsia" w:eastAsiaTheme="majorEastAsia" w:hAnsiTheme="majorEastAsia" w:hint="eastAsia"/>
          <w:sz w:val="18"/>
          <w:szCs w:val="18"/>
        </w:rPr>
        <w:instrText>SEQ 表4- \* ARABIC</w:instrText>
      </w:r>
      <w:r w:rsidRPr="001F02B1">
        <w:rPr>
          <w:rFonts w:asciiTheme="majorEastAsia" w:eastAsiaTheme="majorEastAsia" w:hAnsiTheme="majorEastAsia"/>
          <w:sz w:val="18"/>
          <w:szCs w:val="18"/>
        </w:rPr>
        <w:instrText xml:space="preserve"> </w:instrText>
      </w:r>
      <w:r w:rsidRPr="001F02B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4</w:t>
      </w:r>
      <w:r w:rsidRPr="001F02B1">
        <w:rPr>
          <w:rFonts w:asciiTheme="majorEastAsia" w:eastAsiaTheme="majorEastAsia" w:hAnsiTheme="majorEastAsia"/>
          <w:sz w:val="18"/>
          <w:szCs w:val="18"/>
        </w:rPr>
        <w:fldChar w:fldCharType="end"/>
      </w:r>
      <w:r w:rsidRPr="001F02B1">
        <w:rPr>
          <w:rFonts w:asciiTheme="majorEastAsia" w:eastAsiaTheme="majorEastAsia" w:hAnsiTheme="majorEastAsia"/>
          <w:sz w:val="18"/>
          <w:szCs w:val="18"/>
        </w:rPr>
        <w:t xml:space="preserve"> </w:t>
      </w:r>
      <w:r w:rsidR="00A24838">
        <w:rPr>
          <w:rFonts w:asciiTheme="majorEastAsia" w:eastAsiaTheme="majorEastAsia" w:hAnsiTheme="majorEastAsia"/>
          <w:sz w:val="18"/>
          <w:szCs w:val="18"/>
        </w:rPr>
        <w:t>2015-2017</w:t>
      </w:r>
      <w:r w:rsidR="00A24838">
        <w:rPr>
          <w:rFonts w:asciiTheme="majorEastAsia" w:eastAsiaTheme="majorEastAsia" w:hAnsiTheme="majorEastAsia" w:hint="eastAsia"/>
          <w:sz w:val="18"/>
          <w:szCs w:val="18"/>
        </w:rPr>
        <w:t>届</w:t>
      </w:r>
      <w:r w:rsidR="00CA64EC" w:rsidRPr="001F02B1">
        <w:rPr>
          <w:rFonts w:asciiTheme="majorEastAsia" w:eastAsiaTheme="majorEastAsia" w:hAnsiTheme="majorEastAsia" w:hint="eastAsia"/>
          <w:sz w:val="18"/>
          <w:szCs w:val="18"/>
        </w:rPr>
        <w:t>毕业生就业</w:t>
      </w:r>
      <w:r w:rsidR="007612B4">
        <w:rPr>
          <w:rFonts w:asciiTheme="majorEastAsia" w:eastAsiaTheme="majorEastAsia" w:hAnsiTheme="majorEastAsia" w:hint="eastAsia"/>
          <w:sz w:val="18"/>
          <w:szCs w:val="18"/>
        </w:rPr>
        <w:t>行业</w:t>
      </w:r>
      <w:r w:rsidR="00CA64EC" w:rsidRPr="001F02B1">
        <w:rPr>
          <w:rFonts w:asciiTheme="majorEastAsia" w:eastAsiaTheme="majorEastAsia" w:hAnsiTheme="majorEastAsia" w:hint="eastAsia"/>
          <w:sz w:val="18"/>
          <w:szCs w:val="18"/>
        </w:rPr>
        <w:t>趋势</w:t>
      </w:r>
      <w:bookmarkEnd w:id="137"/>
    </w:p>
    <w:tbl>
      <w:tblPr>
        <w:tblStyle w:val="4-5"/>
        <w:tblW w:w="5000" w:type="pct"/>
        <w:tblLook w:val="04A0" w:firstRow="1" w:lastRow="0" w:firstColumn="1" w:lastColumn="0" w:noHBand="0" w:noVBand="1"/>
      </w:tblPr>
      <w:tblGrid>
        <w:gridCol w:w="3096"/>
        <w:gridCol w:w="867"/>
        <w:gridCol w:w="864"/>
        <w:gridCol w:w="835"/>
        <w:gridCol w:w="898"/>
        <w:gridCol w:w="1069"/>
        <w:gridCol w:w="667"/>
      </w:tblGrid>
      <w:tr w:rsidR="00CA64EC" w:rsidRPr="001F02B1" w:rsidTr="001F02B1">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86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CA64EC" w:rsidRPr="001F02B1" w:rsidRDefault="00CA64EC" w:rsidP="001F02B1">
            <w:pPr>
              <w:widowControl/>
              <w:jc w:val="center"/>
              <w:rPr>
                <w:rFonts w:asciiTheme="majorEastAsia" w:eastAsiaTheme="majorEastAsia" w:hAnsiTheme="majorEastAsia" w:cs="宋体"/>
                <w:color w:val="FFFFFF"/>
                <w:kern w:val="0"/>
                <w:sz w:val="18"/>
                <w:szCs w:val="18"/>
              </w:rPr>
            </w:pPr>
            <w:r w:rsidRPr="001F02B1">
              <w:rPr>
                <w:rFonts w:asciiTheme="majorEastAsia" w:eastAsiaTheme="majorEastAsia" w:hAnsiTheme="majorEastAsia" w:cs="宋体" w:hint="eastAsia"/>
                <w:color w:val="FFFFFF"/>
                <w:kern w:val="0"/>
                <w:sz w:val="18"/>
                <w:szCs w:val="18"/>
              </w:rPr>
              <w:t>单位行业</w:t>
            </w:r>
          </w:p>
        </w:tc>
        <w:tc>
          <w:tcPr>
            <w:tcW w:w="104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CA64EC" w:rsidRPr="001F02B1" w:rsidRDefault="00CA64EC" w:rsidP="001F02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1F02B1">
              <w:rPr>
                <w:rFonts w:asciiTheme="majorEastAsia" w:eastAsiaTheme="majorEastAsia" w:hAnsiTheme="majorEastAsia" w:cs="宋体" w:hint="eastAsia"/>
                <w:color w:val="FFFFFF"/>
                <w:kern w:val="0"/>
                <w:sz w:val="18"/>
                <w:szCs w:val="18"/>
              </w:rPr>
              <w:t>2015届</w:t>
            </w:r>
          </w:p>
        </w:tc>
        <w:tc>
          <w:tcPr>
            <w:tcW w:w="104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CA64EC" w:rsidRPr="001F02B1" w:rsidRDefault="00CA64EC" w:rsidP="001F02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1F02B1">
              <w:rPr>
                <w:rFonts w:asciiTheme="majorEastAsia" w:eastAsiaTheme="majorEastAsia" w:hAnsiTheme="majorEastAsia" w:cs="宋体" w:hint="eastAsia"/>
                <w:color w:val="FFFFFF"/>
                <w:kern w:val="0"/>
                <w:sz w:val="18"/>
                <w:szCs w:val="18"/>
              </w:rPr>
              <w:t>2017届</w:t>
            </w:r>
          </w:p>
        </w:tc>
        <w:tc>
          <w:tcPr>
            <w:tcW w:w="104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CA64EC" w:rsidRPr="001F02B1" w:rsidRDefault="00CA64EC" w:rsidP="001F02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FFFFFF"/>
                <w:kern w:val="0"/>
                <w:sz w:val="18"/>
                <w:szCs w:val="18"/>
              </w:rPr>
            </w:pPr>
            <w:r w:rsidRPr="001F02B1">
              <w:rPr>
                <w:rFonts w:asciiTheme="majorEastAsia" w:eastAsiaTheme="majorEastAsia" w:hAnsiTheme="majorEastAsia" w:cs="宋体" w:hint="eastAsia"/>
                <w:color w:val="FFFFFF"/>
                <w:kern w:val="0"/>
                <w:sz w:val="18"/>
                <w:szCs w:val="18"/>
              </w:rPr>
              <w:t>2017届</w:t>
            </w:r>
          </w:p>
        </w:tc>
      </w:tr>
      <w:tr w:rsidR="001F02B1" w:rsidRPr="001F02B1" w:rsidTr="001F02B1">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86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A64EC" w:rsidRPr="001F02B1" w:rsidRDefault="00CA64EC" w:rsidP="001F02B1">
            <w:pPr>
              <w:widowControl/>
              <w:jc w:val="center"/>
              <w:rPr>
                <w:rFonts w:asciiTheme="majorEastAsia" w:eastAsiaTheme="majorEastAsia" w:hAnsiTheme="majorEastAsia" w:cs="宋体"/>
                <w:color w:val="FFFFFF"/>
                <w:kern w:val="0"/>
                <w:sz w:val="18"/>
                <w:szCs w:val="18"/>
              </w:rPr>
            </w:pP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CA64EC" w:rsidRPr="001F02B1" w:rsidRDefault="00CA64EC" w:rsidP="001F02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bCs w:val="0"/>
                <w:color w:val="FFFFFF"/>
                <w:kern w:val="0"/>
                <w:sz w:val="18"/>
                <w:szCs w:val="18"/>
              </w:rPr>
            </w:pPr>
            <w:r w:rsidRPr="001F02B1">
              <w:rPr>
                <w:rFonts w:asciiTheme="majorEastAsia" w:eastAsiaTheme="majorEastAsia" w:hAnsiTheme="majorEastAsia" w:cs="宋体" w:hint="eastAsia"/>
                <w:bCs w:val="0"/>
                <w:color w:val="FFFFFF"/>
                <w:kern w:val="0"/>
                <w:sz w:val="18"/>
                <w:szCs w:val="18"/>
              </w:rPr>
              <w:t>男</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CA64EC" w:rsidRPr="001F02B1" w:rsidRDefault="00CA64EC" w:rsidP="001F02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bCs w:val="0"/>
                <w:color w:val="FFFFFF"/>
                <w:kern w:val="0"/>
                <w:sz w:val="18"/>
                <w:szCs w:val="18"/>
              </w:rPr>
            </w:pPr>
            <w:r w:rsidRPr="001F02B1">
              <w:rPr>
                <w:rFonts w:asciiTheme="majorEastAsia" w:eastAsiaTheme="majorEastAsia" w:hAnsiTheme="majorEastAsia" w:cs="宋体" w:hint="eastAsia"/>
                <w:bCs w:val="0"/>
                <w:color w:val="FFFFFF"/>
                <w:kern w:val="0"/>
                <w:sz w:val="18"/>
                <w:szCs w:val="18"/>
              </w:rPr>
              <w:t>女</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CA64EC" w:rsidRPr="001F02B1" w:rsidRDefault="00CA64EC" w:rsidP="001F02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bCs w:val="0"/>
                <w:color w:val="FFFFFF"/>
                <w:kern w:val="0"/>
                <w:sz w:val="18"/>
                <w:szCs w:val="18"/>
              </w:rPr>
            </w:pPr>
            <w:r w:rsidRPr="001F02B1">
              <w:rPr>
                <w:rFonts w:asciiTheme="majorEastAsia" w:eastAsiaTheme="majorEastAsia" w:hAnsiTheme="majorEastAsia" w:cs="宋体" w:hint="eastAsia"/>
                <w:bCs w:val="0"/>
                <w:color w:val="FFFFFF"/>
                <w:kern w:val="0"/>
                <w:sz w:val="18"/>
                <w:szCs w:val="18"/>
              </w:rPr>
              <w:t>男</w:t>
            </w:r>
          </w:p>
        </w:tc>
        <w:tc>
          <w:tcPr>
            <w:tcW w:w="5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CA64EC" w:rsidRPr="001F02B1" w:rsidRDefault="00CA64EC" w:rsidP="001F02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bCs w:val="0"/>
                <w:color w:val="FFFFFF"/>
                <w:kern w:val="0"/>
                <w:sz w:val="18"/>
                <w:szCs w:val="18"/>
              </w:rPr>
            </w:pPr>
            <w:r w:rsidRPr="001F02B1">
              <w:rPr>
                <w:rFonts w:asciiTheme="majorEastAsia" w:eastAsiaTheme="majorEastAsia" w:hAnsiTheme="majorEastAsia" w:cs="宋体" w:hint="eastAsia"/>
                <w:bCs w:val="0"/>
                <w:color w:val="FFFFFF"/>
                <w:kern w:val="0"/>
                <w:sz w:val="18"/>
                <w:szCs w:val="18"/>
              </w:rPr>
              <w:t>女</w:t>
            </w:r>
          </w:p>
        </w:tc>
        <w:tc>
          <w:tcPr>
            <w:tcW w:w="6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CA64EC" w:rsidRPr="001F02B1" w:rsidRDefault="00CA64EC" w:rsidP="001F02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bCs w:val="0"/>
                <w:color w:val="FFFFFF"/>
                <w:kern w:val="0"/>
                <w:sz w:val="18"/>
                <w:szCs w:val="18"/>
              </w:rPr>
            </w:pPr>
            <w:r w:rsidRPr="001F02B1">
              <w:rPr>
                <w:rFonts w:asciiTheme="majorEastAsia" w:eastAsiaTheme="majorEastAsia" w:hAnsiTheme="majorEastAsia" w:cs="宋体" w:hint="eastAsia"/>
                <w:bCs w:val="0"/>
                <w:color w:val="FFFFFF"/>
                <w:kern w:val="0"/>
                <w:sz w:val="18"/>
                <w:szCs w:val="18"/>
              </w:rPr>
              <w:t>男</w:t>
            </w:r>
          </w:p>
        </w:tc>
        <w:tc>
          <w:tcPr>
            <w:tcW w:w="4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CA64EC" w:rsidRPr="001F02B1" w:rsidRDefault="00CA64EC" w:rsidP="001F02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bCs w:val="0"/>
                <w:color w:val="FFFFFF"/>
                <w:kern w:val="0"/>
                <w:sz w:val="18"/>
                <w:szCs w:val="18"/>
              </w:rPr>
            </w:pPr>
            <w:r w:rsidRPr="001F02B1">
              <w:rPr>
                <w:rFonts w:asciiTheme="majorEastAsia" w:eastAsiaTheme="majorEastAsia" w:hAnsiTheme="majorEastAsia" w:cs="宋体" w:hint="eastAsia"/>
                <w:bCs w:val="0"/>
                <w:color w:val="FFFFFF"/>
                <w:kern w:val="0"/>
                <w:sz w:val="18"/>
                <w:szCs w:val="18"/>
              </w:rPr>
              <w:t>女</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66" w:type="pct"/>
            <w:tcBorders>
              <w:top w:val="single" w:sz="4" w:space="0" w:color="FFFFFF" w:themeColor="background1"/>
            </w:tcBorders>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卫生和社会工作</w:t>
            </w:r>
          </w:p>
        </w:tc>
        <w:tc>
          <w:tcPr>
            <w:tcW w:w="523" w:type="pct"/>
            <w:tcBorders>
              <w:top w:val="single" w:sz="4" w:space="0" w:color="FFFFFF" w:themeColor="background1"/>
            </w:tcBorders>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tcBorders>
              <w:top w:val="single" w:sz="4" w:space="0" w:color="FFFFFF" w:themeColor="background1"/>
            </w:tcBorders>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tcBorders>
              <w:top w:val="single" w:sz="4" w:space="0" w:color="FFFFFF" w:themeColor="background1"/>
            </w:tcBorders>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52.25</w:t>
            </w:r>
          </w:p>
        </w:tc>
        <w:tc>
          <w:tcPr>
            <w:tcW w:w="541" w:type="pct"/>
            <w:tcBorders>
              <w:top w:val="single" w:sz="4" w:space="0" w:color="FFFFFF" w:themeColor="background1"/>
            </w:tcBorders>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62.31</w:t>
            </w:r>
          </w:p>
        </w:tc>
        <w:tc>
          <w:tcPr>
            <w:tcW w:w="644" w:type="pct"/>
            <w:tcBorders>
              <w:top w:val="single" w:sz="4" w:space="0" w:color="FFFFFF" w:themeColor="background1"/>
            </w:tcBorders>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75.60</w:t>
            </w:r>
          </w:p>
        </w:tc>
        <w:tc>
          <w:tcPr>
            <w:tcW w:w="401" w:type="pct"/>
            <w:tcBorders>
              <w:top w:val="single" w:sz="4" w:space="0" w:color="FFFFFF" w:themeColor="background1"/>
            </w:tcBorders>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78.98</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批发和零售业</w:t>
            </w:r>
          </w:p>
        </w:tc>
        <w:tc>
          <w:tcPr>
            <w:tcW w:w="52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40.83</w:t>
            </w:r>
          </w:p>
        </w:tc>
        <w:tc>
          <w:tcPr>
            <w:tcW w:w="54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33.65</w:t>
            </w:r>
          </w:p>
        </w:tc>
        <w:tc>
          <w:tcPr>
            <w:tcW w:w="644"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12.65</w:t>
            </w:r>
          </w:p>
        </w:tc>
        <w:tc>
          <w:tcPr>
            <w:tcW w:w="40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12.44</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住宿和餐饮业</w:t>
            </w:r>
          </w:p>
        </w:tc>
        <w:tc>
          <w:tcPr>
            <w:tcW w:w="52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4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644"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1.81</w:t>
            </w:r>
          </w:p>
        </w:tc>
        <w:tc>
          <w:tcPr>
            <w:tcW w:w="40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1.85</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信息传输、软件和信息技术服务业</w:t>
            </w:r>
          </w:p>
        </w:tc>
        <w:tc>
          <w:tcPr>
            <w:tcW w:w="52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0.35</w:t>
            </w:r>
          </w:p>
        </w:tc>
        <w:tc>
          <w:tcPr>
            <w:tcW w:w="54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0.26</w:t>
            </w:r>
          </w:p>
        </w:tc>
        <w:tc>
          <w:tcPr>
            <w:tcW w:w="644"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2.41</w:t>
            </w:r>
          </w:p>
        </w:tc>
        <w:tc>
          <w:tcPr>
            <w:tcW w:w="40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1.64</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居民服务、修理和其他服务业</w:t>
            </w:r>
          </w:p>
        </w:tc>
        <w:tc>
          <w:tcPr>
            <w:tcW w:w="52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4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644"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0.30</w:t>
            </w:r>
          </w:p>
        </w:tc>
        <w:tc>
          <w:tcPr>
            <w:tcW w:w="40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1.13</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租赁和商务服务业</w:t>
            </w:r>
          </w:p>
        </w:tc>
        <w:tc>
          <w:tcPr>
            <w:tcW w:w="52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4.5</w:t>
            </w:r>
          </w:p>
        </w:tc>
        <w:tc>
          <w:tcPr>
            <w:tcW w:w="54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2.94</w:t>
            </w:r>
          </w:p>
        </w:tc>
        <w:tc>
          <w:tcPr>
            <w:tcW w:w="644"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1.51</w:t>
            </w:r>
          </w:p>
        </w:tc>
        <w:tc>
          <w:tcPr>
            <w:tcW w:w="40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0.87</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文化、体育和娱乐业</w:t>
            </w:r>
          </w:p>
        </w:tc>
        <w:tc>
          <w:tcPr>
            <w:tcW w:w="52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4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644"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1.81</w:t>
            </w:r>
          </w:p>
        </w:tc>
        <w:tc>
          <w:tcPr>
            <w:tcW w:w="40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0.67</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房地产业</w:t>
            </w:r>
          </w:p>
        </w:tc>
        <w:tc>
          <w:tcPr>
            <w:tcW w:w="52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4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644"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0.30</w:t>
            </w:r>
          </w:p>
        </w:tc>
        <w:tc>
          <w:tcPr>
            <w:tcW w:w="40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0.46</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公共管理、社会保障和社会组织</w:t>
            </w:r>
          </w:p>
        </w:tc>
        <w:tc>
          <w:tcPr>
            <w:tcW w:w="52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1.04</w:t>
            </w:r>
          </w:p>
        </w:tc>
        <w:tc>
          <w:tcPr>
            <w:tcW w:w="54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0.52</w:t>
            </w:r>
          </w:p>
        </w:tc>
        <w:tc>
          <w:tcPr>
            <w:tcW w:w="644"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0.90</w:t>
            </w:r>
          </w:p>
        </w:tc>
        <w:tc>
          <w:tcPr>
            <w:tcW w:w="40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0.31</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金融业</w:t>
            </w:r>
          </w:p>
        </w:tc>
        <w:tc>
          <w:tcPr>
            <w:tcW w:w="52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w:t>
            </w:r>
          </w:p>
        </w:tc>
        <w:tc>
          <w:tcPr>
            <w:tcW w:w="52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0.76</w:t>
            </w:r>
          </w:p>
        </w:tc>
        <w:tc>
          <w:tcPr>
            <w:tcW w:w="50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0.35</w:t>
            </w:r>
          </w:p>
        </w:tc>
        <w:tc>
          <w:tcPr>
            <w:tcW w:w="54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0.05</w:t>
            </w:r>
          </w:p>
        </w:tc>
        <w:tc>
          <w:tcPr>
            <w:tcW w:w="644"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0.30</w:t>
            </w:r>
          </w:p>
        </w:tc>
        <w:tc>
          <w:tcPr>
            <w:tcW w:w="40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0.31</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交通运输、仓储和邮政业</w:t>
            </w:r>
          </w:p>
        </w:tc>
        <w:tc>
          <w:tcPr>
            <w:tcW w:w="52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4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644"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0.90</w:t>
            </w:r>
          </w:p>
        </w:tc>
        <w:tc>
          <w:tcPr>
            <w:tcW w:w="40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0.31</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教育</w:t>
            </w:r>
          </w:p>
        </w:tc>
        <w:tc>
          <w:tcPr>
            <w:tcW w:w="52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w:t>
            </w:r>
          </w:p>
        </w:tc>
        <w:tc>
          <w:tcPr>
            <w:tcW w:w="54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0.1</w:t>
            </w:r>
          </w:p>
        </w:tc>
        <w:tc>
          <w:tcPr>
            <w:tcW w:w="644"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0.60</w:t>
            </w:r>
          </w:p>
        </w:tc>
        <w:tc>
          <w:tcPr>
            <w:tcW w:w="40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0.26</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科学研究和技术服务业</w:t>
            </w:r>
          </w:p>
        </w:tc>
        <w:tc>
          <w:tcPr>
            <w:tcW w:w="52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4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644"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40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0.26</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电力、热力、燃气及水生产和供应业</w:t>
            </w:r>
          </w:p>
        </w:tc>
        <w:tc>
          <w:tcPr>
            <w:tcW w:w="52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0.69</w:t>
            </w:r>
          </w:p>
        </w:tc>
        <w:tc>
          <w:tcPr>
            <w:tcW w:w="54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0.16</w:t>
            </w:r>
          </w:p>
        </w:tc>
        <w:tc>
          <w:tcPr>
            <w:tcW w:w="644"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0.90</w:t>
            </w:r>
          </w:p>
        </w:tc>
        <w:tc>
          <w:tcPr>
            <w:tcW w:w="40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0.21</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建筑业</w:t>
            </w:r>
          </w:p>
        </w:tc>
        <w:tc>
          <w:tcPr>
            <w:tcW w:w="52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4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644"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0.00</w:t>
            </w:r>
          </w:p>
        </w:tc>
        <w:tc>
          <w:tcPr>
            <w:tcW w:w="40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0.15</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采矿业</w:t>
            </w:r>
          </w:p>
        </w:tc>
        <w:tc>
          <w:tcPr>
            <w:tcW w:w="52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4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644"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40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0.05</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军队</w:t>
            </w:r>
          </w:p>
        </w:tc>
        <w:tc>
          <w:tcPr>
            <w:tcW w:w="52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4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644"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40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0.05</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农、林、牧、渔业</w:t>
            </w:r>
          </w:p>
        </w:tc>
        <w:tc>
          <w:tcPr>
            <w:tcW w:w="52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2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50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4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644"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40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0.05</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医疗</w:t>
            </w:r>
          </w:p>
        </w:tc>
        <w:tc>
          <w:tcPr>
            <w:tcW w:w="52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95.74</w:t>
            </w:r>
          </w:p>
        </w:tc>
        <w:tc>
          <w:tcPr>
            <w:tcW w:w="52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99.24</w:t>
            </w:r>
          </w:p>
        </w:tc>
        <w:tc>
          <w:tcPr>
            <w:tcW w:w="50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4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644"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40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r>
      <w:tr w:rsidR="00CA64EC" w:rsidRPr="001F02B1" w:rsidTr="001F02B1">
        <w:trPr>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服装</w:t>
            </w:r>
          </w:p>
        </w:tc>
        <w:tc>
          <w:tcPr>
            <w:tcW w:w="52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2.13</w:t>
            </w:r>
          </w:p>
        </w:tc>
        <w:tc>
          <w:tcPr>
            <w:tcW w:w="52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w:t>
            </w:r>
          </w:p>
        </w:tc>
        <w:tc>
          <w:tcPr>
            <w:tcW w:w="503"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4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644"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401" w:type="pct"/>
            <w:noWrap/>
            <w:vAlign w:val="center"/>
            <w:hideMark/>
          </w:tcPr>
          <w:p w:rsidR="00CA64EC" w:rsidRPr="001F02B1" w:rsidRDefault="00CA64EC" w:rsidP="001F02B1">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r>
      <w:tr w:rsidR="00CA64EC" w:rsidRPr="001F02B1" w:rsidTr="001F0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66" w:type="pct"/>
            <w:noWrap/>
            <w:vAlign w:val="center"/>
            <w:hideMark/>
          </w:tcPr>
          <w:p w:rsidR="00CA64EC" w:rsidRPr="001F02B1" w:rsidRDefault="00CA64EC" w:rsidP="001F02B1">
            <w:pPr>
              <w:widowControl/>
              <w:jc w:val="center"/>
              <w:rPr>
                <w:rFonts w:asciiTheme="majorEastAsia" w:eastAsiaTheme="majorEastAsia" w:hAnsiTheme="majorEastAsia" w:cs="宋体"/>
                <w:b w:val="0"/>
                <w:color w:val="000000"/>
                <w:kern w:val="0"/>
                <w:sz w:val="18"/>
                <w:szCs w:val="18"/>
              </w:rPr>
            </w:pPr>
            <w:r w:rsidRPr="001F02B1">
              <w:rPr>
                <w:rFonts w:asciiTheme="majorEastAsia" w:eastAsiaTheme="majorEastAsia" w:hAnsiTheme="majorEastAsia" w:cs="宋体" w:hint="eastAsia"/>
                <w:b w:val="0"/>
                <w:color w:val="000000"/>
                <w:kern w:val="0"/>
                <w:sz w:val="18"/>
                <w:szCs w:val="18"/>
              </w:rPr>
              <w:t>网络</w:t>
            </w:r>
          </w:p>
        </w:tc>
        <w:tc>
          <w:tcPr>
            <w:tcW w:w="52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2.13</w:t>
            </w:r>
          </w:p>
        </w:tc>
        <w:tc>
          <w:tcPr>
            <w:tcW w:w="52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0</w:t>
            </w:r>
          </w:p>
        </w:tc>
        <w:tc>
          <w:tcPr>
            <w:tcW w:w="503"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54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c>
          <w:tcPr>
            <w:tcW w:w="644"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1F02B1">
              <w:rPr>
                <w:rFonts w:asciiTheme="majorEastAsia" w:eastAsiaTheme="majorEastAsia" w:hAnsiTheme="majorEastAsia" w:cs="宋体" w:hint="eastAsia"/>
                <w:color w:val="000000"/>
                <w:kern w:val="0"/>
                <w:sz w:val="18"/>
                <w:szCs w:val="18"/>
              </w:rPr>
              <w:t>-</w:t>
            </w:r>
          </w:p>
        </w:tc>
        <w:tc>
          <w:tcPr>
            <w:tcW w:w="401" w:type="pct"/>
            <w:noWrap/>
            <w:vAlign w:val="center"/>
            <w:hideMark/>
          </w:tcPr>
          <w:p w:rsidR="00CA64EC" w:rsidRPr="001F02B1" w:rsidRDefault="00CA64EC" w:rsidP="001F02B1">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Times New Roman"/>
                <w:color w:val="000000"/>
                <w:kern w:val="0"/>
                <w:sz w:val="18"/>
                <w:szCs w:val="18"/>
              </w:rPr>
            </w:pPr>
            <w:r w:rsidRPr="001F02B1">
              <w:rPr>
                <w:rFonts w:asciiTheme="majorEastAsia" w:eastAsiaTheme="majorEastAsia" w:hAnsiTheme="majorEastAsia" w:cs="Times New Roman"/>
                <w:color w:val="000000"/>
                <w:kern w:val="0"/>
                <w:sz w:val="18"/>
                <w:szCs w:val="18"/>
              </w:rPr>
              <w:t>-</w:t>
            </w:r>
          </w:p>
        </w:tc>
      </w:tr>
    </w:tbl>
    <w:p w:rsidR="00CA64EC" w:rsidRDefault="00CA64EC" w:rsidP="00CA64EC"/>
    <w:p w:rsidR="002E222D" w:rsidRDefault="002E222D" w:rsidP="002E222D">
      <w:pPr>
        <w:jc w:val="center"/>
        <w:rPr>
          <w:sz w:val="18"/>
          <w:szCs w:val="18"/>
        </w:rPr>
      </w:pPr>
    </w:p>
    <w:p w:rsidR="001D4A96" w:rsidRDefault="001D4A96" w:rsidP="002E222D">
      <w:pPr>
        <w:jc w:val="center"/>
        <w:rPr>
          <w:sz w:val="18"/>
          <w:szCs w:val="18"/>
        </w:rPr>
      </w:pPr>
    </w:p>
    <w:p w:rsidR="001D4A96" w:rsidRDefault="001D4A96" w:rsidP="002E222D">
      <w:pPr>
        <w:jc w:val="center"/>
        <w:rPr>
          <w:sz w:val="18"/>
          <w:szCs w:val="18"/>
        </w:rPr>
      </w:pPr>
    </w:p>
    <w:p w:rsidR="001D4A96" w:rsidRDefault="001D4A96" w:rsidP="002E222D">
      <w:pPr>
        <w:jc w:val="center"/>
        <w:rPr>
          <w:sz w:val="18"/>
          <w:szCs w:val="18"/>
        </w:rPr>
      </w:pPr>
    </w:p>
    <w:p w:rsidR="001D4A96" w:rsidRDefault="001D4A96" w:rsidP="002E222D">
      <w:pPr>
        <w:jc w:val="center"/>
        <w:rPr>
          <w:sz w:val="18"/>
          <w:szCs w:val="18"/>
        </w:rPr>
      </w:pPr>
    </w:p>
    <w:p w:rsidR="001D4A96" w:rsidRDefault="001D4A96" w:rsidP="002E222D">
      <w:pPr>
        <w:jc w:val="center"/>
        <w:rPr>
          <w:sz w:val="18"/>
          <w:szCs w:val="18"/>
        </w:rPr>
      </w:pPr>
    </w:p>
    <w:p w:rsidR="001D4A96" w:rsidRDefault="001D4A96" w:rsidP="002E222D">
      <w:pPr>
        <w:jc w:val="center"/>
        <w:rPr>
          <w:sz w:val="18"/>
          <w:szCs w:val="18"/>
        </w:rPr>
      </w:pPr>
    </w:p>
    <w:p w:rsidR="001D4A96" w:rsidRDefault="001D4A96" w:rsidP="002E222D">
      <w:pPr>
        <w:jc w:val="center"/>
        <w:rPr>
          <w:sz w:val="18"/>
          <w:szCs w:val="18"/>
        </w:rPr>
      </w:pPr>
    </w:p>
    <w:p w:rsidR="001D4A96" w:rsidRDefault="001D4A96" w:rsidP="002E222D">
      <w:pPr>
        <w:jc w:val="center"/>
        <w:rPr>
          <w:sz w:val="18"/>
          <w:szCs w:val="18"/>
        </w:rPr>
      </w:pPr>
    </w:p>
    <w:p w:rsidR="00514FD6" w:rsidRDefault="00514FD6" w:rsidP="00B01E8E">
      <w:pPr>
        <w:rPr>
          <w:sz w:val="18"/>
          <w:szCs w:val="18"/>
        </w:rPr>
      </w:pPr>
    </w:p>
    <w:p w:rsidR="002E222D" w:rsidRDefault="002E222D" w:rsidP="000D38F0">
      <w:pPr>
        <w:pStyle w:val="a3"/>
        <w:spacing w:before="156" w:after="156"/>
      </w:pPr>
      <w:bookmarkStart w:id="138" w:name="_Toc494440762"/>
      <w:bookmarkStart w:id="139" w:name="_Toc502223542"/>
      <w:r>
        <w:rPr>
          <w:rFonts w:hint="eastAsia"/>
        </w:rPr>
        <w:lastRenderedPageBreak/>
        <w:t>第五</w:t>
      </w:r>
      <w:r>
        <w:t>部分</w:t>
      </w:r>
      <w:r w:rsidR="00CE3C81">
        <w:rPr>
          <w:rFonts w:hint="eastAsia"/>
        </w:rPr>
        <w:t xml:space="preserve"> 2017届毕业生对教育</w:t>
      </w:r>
      <w:r w:rsidR="00CE3C81">
        <w:t>教学的</w:t>
      </w:r>
      <w:r w:rsidR="00CE3C81">
        <w:rPr>
          <w:rFonts w:hint="eastAsia"/>
        </w:rPr>
        <w:t>评价与</w:t>
      </w:r>
      <w:r w:rsidR="00CE3C81">
        <w:t>反馈</w:t>
      </w:r>
      <w:bookmarkEnd w:id="138"/>
      <w:bookmarkEnd w:id="139"/>
    </w:p>
    <w:p w:rsidR="002E222D" w:rsidRDefault="002E222D" w:rsidP="000D38F0">
      <w:pPr>
        <w:pStyle w:val="a4"/>
      </w:pPr>
      <w:bookmarkStart w:id="140" w:name="_Toc466023426"/>
      <w:bookmarkStart w:id="141" w:name="_Toc494440763"/>
      <w:bookmarkStart w:id="142" w:name="_Toc502223543"/>
      <w:r>
        <w:rPr>
          <w:rFonts w:hint="eastAsia"/>
        </w:rPr>
        <w:t>一</w:t>
      </w:r>
      <w:r>
        <w:t>、</w:t>
      </w:r>
      <w:r>
        <w:rPr>
          <w:rFonts w:hint="eastAsia"/>
        </w:rPr>
        <w:t>毕业生对教育</w:t>
      </w:r>
      <w:r>
        <w:t>教学的</w:t>
      </w:r>
      <w:r>
        <w:rPr>
          <w:rFonts w:hint="eastAsia"/>
        </w:rPr>
        <w:t>评价与</w:t>
      </w:r>
      <w:r>
        <w:t>反馈</w:t>
      </w:r>
      <w:bookmarkEnd w:id="140"/>
      <w:bookmarkEnd w:id="141"/>
      <w:bookmarkEnd w:id="142"/>
    </w:p>
    <w:p w:rsidR="002E222D" w:rsidRDefault="002E222D" w:rsidP="000D38F0">
      <w:pPr>
        <w:pStyle w:val="a5"/>
        <w:spacing w:before="156" w:after="156"/>
      </w:pPr>
      <w:bookmarkStart w:id="143" w:name="_Toc466023427"/>
      <w:bookmarkStart w:id="144" w:name="_Toc494440764"/>
      <w:bookmarkStart w:id="145" w:name="_Toc502223544"/>
      <w:r>
        <w:rPr>
          <w:rFonts w:hint="eastAsia"/>
        </w:rPr>
        <w:t>（一）毕业生对教育</w:t>
      </w:r>
      <w:r>
        <w:t>教学</w:t>
      </w:r>
      <w:r>
        <w:rPr>
          <w:rFonts w:hint="eastAsia"/>
        </w:rPr>
        <w:t>的</w:t>
      </w:r>
      <w:r>
        <w:t>评价</w:t>
      </w:r>
      <w:bookmarkEnd w:id="143"/>
      <w:bookmarkEnd w:id="144"/>
      <w:bookmarkEnd w:id="145"/>
    </w:p>
    <w:p w:rsidR="002E222D" w:rsidRPr="00FD310F" w:rsidRDefault="002E222D" w:rsidP="00DF280C">
      <w:pPr>
        <w:pStyle w:val="a9"/>
        <w:spacing w:before="156" w:after="156"/>
        <w:ind w:firstLine="480"/>
      </w:pPr>
      <w:r>
        <w:t>调研数据</w:t>
      </w:r>
      <w:r w:rsidR="00A24838">
        <w:rPr>
          <w:rFonts w:hint="eastAsia"/>
        </w:rPr>
        <w:t>显示</w:t>
      </w:r>
      <w:r>
        <w:rPr>
          <w:rFonts w:hint="eastAsia"/>
        </w:rPr>
        <w:t>，毕业生</w:t>
      </w:r>
      <w:r>
        <w:t>对母校教育教学的评价较高，满意度均在</w:t>
      </w:r>
      <w:r>
        <w:rPr>
          <w:rFonts w:hint="eastAsia"/>
        </w:rPr>
        <w:t>9</w:t>
      </w:r>
      <w:r>
        <w:t>5</w:t>
      </w:r>
      <w:r>
        <w:rPr>
          <w:rFonts w:hint="eastAsia"/>
        </w:rPr>
        <w:t>.00</w:t>
      </w:r>
      <w:r>
        <w:t>%以上，</w:t>
      </w:r>
      <w:r>
        <w:rPr>
          <w:rFonts w:hint="eastAsia"/>
        </w:rPr>
        <w:t>说明</w:t>
      </w:r>
      <w:r>
        <w:t>学校的各项</w:t>
      </w:r>
      <w:r>
        <w:rPr>
          <w:rFonts w:hint="eastAsia"/>
        </w:rPr>
        <w:t>教学</w:t>
      </w:r>
      <w:r>
        <w:t>工作得到了毕业生的普遍认可。</w:t>
      </w:r>
      <w:r w:rsidR="00DF280C">
        <w:rPr>
          <w:rFonts w:hint="eastAsia"/>
        </w:rPr>
        <w:t>详见下表</w:t>
      </w:r>
      <w:r w:rsidR="00DF280C">
        <w:t>。</w:t>
      </w:r>
    </w:p>
    <w:p w:rsidR="002E222D" w:rsidRDefault="00DF280C" w:rsidP="00DF280C">
      <w:pPr>
        <w:pStyle w:val="af1"/>
        <w:jc w:val="center"/>
        <w:rPr>
          <w:rFonts w:asciiTheme="majorEastAsia" w:eastAsiaTheme="majorEastAsia" w:hAnsiTheme="majorEastAsia"/>
          <w:sz w:val="18"/>
          <w:szCs w:val="18"/>
        </w:rPr>
      </w:pPr>
      <w:r w:rsidRPr="00DF280C">
        <w:rPr>
          <w:rFonts w:asciiTheme="majorEastAsia" w:eastAsiaTheme="majorEastAsia" w:hAnsiTheme="majorEastAsia" w:hint="eastAsia"/>
          <w:sz w:val="18"/>
          <w:szCs w:val="18"/>
        </w:rPr>
        <w:t>表5-</w:t>
      </w:r>
      <w:r w:rsidRPr="00DF280C">
        <w:rPr>
          <w:rFonts w:asciiTheme="majorEastAsia" w:eastAsiaTheme="majorEastAsia" w:hAnsiTheme="majorEastAsia"/>
          <w:sz w:val="18"/>
          <w:szCs w:val="18"/>
        </w:rPr>
        <w:fldChar w:fldCharType="begin"/>
      </w:r>
      <w:r w:rsidRPr="00DF280C">
        <w:rPr>
          <w:rFonts w:asciiTheme="majorEastAsia" w:eastAsiaTheme="majorEastAsia" w:hAnsiTheme="majorEastAsia"/>
          <w:sz w:val="18"/>
          <w:szCs w:val="18"/>
        </w:rPr>
        <w:instrText xml:space="preserve"> </w:instrText>
      </w:r>
      <w:r w:rsidRPr="00DF280C">
        <w:rPr>
          <w:rFonts w:asciiTheme="majorEastAsia" w:eastAsiaTheme="majorEastAsia" w:hAnsiTheme="majorEastAsia" w:hint="eastAsia"/>
          <w:sz w:val="18"/>
          <w:szCs w:val="18"/>
        </w:rPr>
        <w:instrText>SEQ 表5- \* ARABIC</w:instrText>
      </w:r>
      <w:r w:rsidRPr="00DF280C">
        <w:rPr>
          <w:rFonts w:asciiTheme="majorEastAsia" w:eastAsiaTheme="majorEastAsia" w:hAnsiTheme="majorEastAsia"/>
          <w:sz w:val="18"/>
          <w:szCs w:val="18"/>
        </w:rPr>
        <w:instrText xml:space="preserve"> </w:instrText>
      </w:r>
      <w:r w:rsidRPr="00DF280C">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w:t>
      </w:r>
      <w:r w:rsidRPr="00DF280C">
        <w:rPr>
          <w:rFonts w:asciiTheme="majorEastAsia" w:eastAsiaTheme="majorEastAsia" w:hAnsiTheme="majorEastAsia"/>
          <w:sz w:val="18"/>
          <w:szCs w:val="18"/>
        </w:rPr>
        <w:fldChar w:fldCharType="end"/>
      </w:r>
      <w:r w:rsidRPr="00DF280C">
        <w:rPr>
          <w:rFonts w:asciiTheme="majorEastAsia" w:eastAsiaTheme="majorEastAsia" w:hAnsiTheme="majorEastAsia"/>
          <w:sz w:val="18"/>
          <w:szCs w:val="18"/>
        </w:rPr>
        <w:t xml:space="preserve"> </w:t>
      </w:r>
      <w:r w:rsidR="00A24838">
        <w:rPr>
          <w:rFonts w:asciiTheme="majorEastAsia" w:eastAsiaTheme="majorEastAsia" w:hAnsiTheme="majorEastAsia"/>
          <w:sz w:val="18"/>
          <w:szCs w:val="18"/>
        </w:rPr>
        <w:t>2017</w:t>
      </w:r>
      <w:r w:rsidR="00A24838">
        <w:rPr>
          <w:rFonts w:asciiTheme="majorEastAsia" w:eastAsiaTheme="majorEastAsia" w:hAnsiTheme="majorEastAsia" w:hint="eastAsia"/>
          <w:sz w:val="18"/>
          <w:szCs w:val="18"/>
        </w:rPr>
        <w:t>届</w:t>
      </w:r>
      <w:r w:rsidR="002E222D" w:rsidRPr="00DF280C">
        <w:rPr>
          <w:rFonts w:asciiTheme="majorEastAsia" w:eastAsiaTheme="majorEastAsia" w:hAnsiTheme="majorEastAsia" w:hint="eastAsia"/>
          <w:sz w:val="18"/>
          <w:szCs w:val="18"/>
        </w:rPr>
        <w:t>毕业生</w:t>
      </w:r>
      <w:r w:rsidR="002E222D" w:rsidRPr="00DF280C">
        <w:rPr>
          <w:rFonts w:asciiTheme="majorEastAsia" w:eastAsiaTheme="majorEastAsia" w:hAnsiTheme="majorEastAsia"/>
          <w:sz w:val="18"/>
          <w:szCs w:val="18"/>
        </w:rPr>
        <w:t>对教育教学的评价</w:t>
      </w:r>
    </w:p>
    <w:p w:rsidR="00DF280C" w:rsidRPr="00DF280C" w:rsidRDefault="00DF280C" w:rsidP="00DF280C">
      <w:pPr>
        <w:jc w:val="right"/>
        <w:rPr>
          <w:rFonts w:asciiTheme="majorEastAsia" w:eastAsiaTheme="majorEastAsia" w:hAnsiTheme="majorEastAsia"/>
          <w:sz w:val="18"/>
          <w:szCs w:val="18"/>
        </w:rPr>
      </w:pPr>
      <w:r w:rsidRPr="002577A6">
        <w:rPr>
          <w:rFonts w:asciiTheme="majorEastAsia" w:eastAsiaTheme="majorEastAsia" w:hAnsiTheme="majorEastAsia" w:hint="eastAsia"/>
          <w:sz w:val="18"/>
          <w:szCs w:val="18"/>
        </w:rPr>
        <w:t>单位</w:t>
      </w:r>
      <w:r>
        <w:rPr>
          <w:rFonts w:asciiTheme="majorEastAsia" w:eastAsiaTheme="majorEastAsia" w:hAnsiTheme="majorEastAsia" w:hint="eastAsia"/>
          <w:sz w:val="18"/>
          <w:szCs w:val="18"/>
        </w:rPr>
        <w:t>：</w:t>
      </w:r>
      <w:r w:rsidRPr="002577A6">
        <w:rPr>
          <w:rFonts w:asciiTheme="majorEastAsia" w:eastAsiaTheme="majorEastAsia" w:hAnsiTheme="majorEastAsia" w:hint="eastAsia"/>
          <w:sz w:val="18"/>
          <w:szCs w:val="18"/>
        </w:rPr>
        <w:t>（%）</w:t>
      </w:r>
    </w:p>
    <w:tbl>
      <w:tblPr>
        <w:tblStyle w:val="4-5"/>
        <w:tblW w:w="5000" w:type="pct"/>
        <w:tblLook w:val="04A0" w:firstRow="1" w:lastRow="0" w:firstColumn="1" w:lastColumn="0" w:noHBand="0" w:noVBand="1"/>
      </w:tblPr>
      <w:tblGrid>
        <w:gridCol w:w="1187"/>
        <w:gridCol w:w="1220"/>
        <w:gridCol w:w="1274"/>
        <w:gridCol w:w="1276"/>
        <w:gridCol w:w="969"/>
        <w:gridCol w:w="1185"/>
        <w:gridCol w:w="1185"/>
      </w:tblGrid>
      <w:tr w:rsidR="007F62A9" w:rsidRPr="00DF280C" w:rsidTr="00A248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rsidR="007F62A9" w:rsidRPr="00DF280C" w:rsidRDefault="007F62A9" w:rsidP="00641B36">
            <w:pPr>
              <w:widowControl/>
              <w:jc w:val="center"/>
              <w:rPr>
                <w:rFonts w:asciiTheme="majorEastAsia" w:eastAsiaTheme="majorEastAsia" w:hAnsiTheme="majorEastAsia" w:cs="宋体"/>
                <w:kern w:val="0"/>
                <w:sz w:val="18"/>
                <w:szCs w:val="18"/>
              </w:rPr>
            </w:pPr>
            <w:r w:rsidRPr="00DF280C">
              <w:rPr>
                <w:rFonts w:asciiTheme="majorEastAsia" w:eastAsiaTheme="majorEastAsia" w:hAnsiTheme="majorEastAsia" w:cs="宋体" w:hint="eastAsia"/>
                <w:kern w:val="0"/>
                <w:sz w:val="18"/>
                <w:szCs w:val="18"/>
              </w:rPr>
              <w:t>指标</w:t>
            </w:r>
          </w:p>
        </w:tc>
        <w:tc>
          <w:tcPr>
            <w:tcW w:w="735" w:type="pct"/>
            <w:vAlign w:val="center"/>
            <w:hideMark/>
          </w:tcPr>
          <w:p w:rsidR="007F62A9" w:rsidRPr="00DF280C" w:rsidRDefault="007F62A9"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DF280C">
              <w:rPr>
                <w:rFonts w:asciiTheme="majorEastAsia" w:eastAsiaTheme="majorEastAsia" w:hAnsiTheme="majorEastAsia" w:cs="宋体" w:hint="eastAsia"/>
                <w:kern w:val="0"/>
                <w:sz w:val="18"/>
                <w:szCs w:val="18"/>
              </w:rPr>
              <w:t>非常满意</w:t>
            </w:r>
          </w:p>
        </w:tc>
        <w:tc>
          <w:tcPr>
            <w:tcW w:w="768" w:type="pct"/>
            <w:vAlign w:val="center"/>
            <w:hideMark/>
          </w:tcPr>
          <w:p w:rsidR="007F62A9" w:rsidRPr="00DF280C" w:rsidRDefault="007F62A9"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DF280C">
              <w:rPr>
                <w:rFonts w:asciiTheme="majorEastAsia" w:eastAsiaTheme="majorEastAsia" w:hAnsiTheme="majorEastAsia" w:cs="宋体" w:hint="eastAsia"/>
                <w:kern w:val="0"/>
                <w:sz w:val="18"/>
                <w:szCs w:val="18"/>
              </w:rPr>
              <w:t>满意</w:t>
            </w:r>
          </w:p>
        </w:tc>
        <w:tc>
          <w:tcPr>
            <w:tcW w:w="769" w:type="pct"/>
            <w:vAlign w:val="center"/>
            <w:hideMark/>
          </w:tcPr>
          <w:p w:rsidR="007F62A9" w:rsidRPr="00DF280C" w:rsidRDefault="007F62A9"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DF280C">
              <w:rPr>
                <w:rFonts w:asciiTheme="majorEastAsia" w:eastAsiaTheme="majorEastAsia" w:hAnsiTheme="majorEastAsia" w:cs="宋体" w:hint="eastAsia"/>
                <w:kern w:val="0"/>
                <w:sz w:val="18"/>
                <w:szCs w:val="18"/>
              </w:rPr>
              <w:t>比较满意</w:t>
            </w:r>
          </w:p>
        </w:tc>
        <w:tc>
          <w:tcPr>
            <w:tcW w:w="584" w:type="pct"/>
            <w:vAlign w:val="center"/>
            <w:hideMark/>
          </w:tcPr>
          <w:p w:rsidR="007F62A9" w:rsidRPr="00DF280C" w:rsidRDefault="007F62A9"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DF280C">
              <w:rPr>
                <w:rFonts w:asciiTheme="majorEastAsia" w:eastAsiaTheme="majorEastAsia" w:hAnsiTheme="majorEastAsia" w:cs="宋体" w:hint="eastAsia"/>
                <w:kern w:val="0"/>
                <w:sz w:val="18"/>
                <w:szCs w:val="18"/>
              </w:rPr>
              <w:t>不太满意</w:t>
            </w:r>
          </w:p>
        </w:tc>
        <w:tc>
          <w:tcPr>
            <w:tcW w:w="714" w:type="pct"/>
            <w:vAlign w:val="center"/>
            <w:hideMark/>
          </w:tcPr>
          <w:p w:rsidR="007F62A9" w:rsidRPr="00DF280C" w:rsidRDefault="007F62A9"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DF280C">
              <w:rPr>
                <w:rFonts w:asciiTheme="majorEastAsia" w:eastAsiaTheme="majorEastAsia" w:hAnsiTheme="majorEastAsia" w:cs="宋体" w:hint="eastAsia"/>
                <w:kern w:val="0"/>
                <w:sz w:val="18"/>
                <w:szCs w:val="18"/>
              </w:rPr>
              <w:t>很不满意</w:t>
            </w:r>
          </w:p>
        </w:tc>
        <w:tc>
          <w:tcPr>
            <w:tcW w:w="714" w:type="pct"/>
            <w:vAlign w:val="center"/>
            <w:hideMark/>
          </w:tcPr>
          <w:p w:rsidR="007F62A9" w:rsidRPr="00DF280C" w:rsidRDefault="007F62A9" w:rsidP="00641B36">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DF280C">
              <w:rPr>
                <w:rFonts w:asciiTheme="majorEastAsia" w:eastAsiaTheme="majorEastAsia" w:hAnsiTheme="majorEastAsia" w:cs="宋体" w:hint="eastAsia"/>
                <w:kern w:val="0"/>
                <w:sz w:val="18"/>
                <w:szCs w:val="18"/>
              </w:rPr>
              <w:t>满意度</w:t>
            </w:r>
          </w:p>
        </w:tc>
      </w:tr>
      <w:tr w:rsidR="007F62A9" w:rsidRPr="00DF280C" w:rsidTr="00A248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rsidR="007F62A9" w:rsidRPr="00DF280C" w:rsidRDefault="007F62A9" w:rsidP="00641B36">
            <w:pPr>
              <w:widowControl/>
              <w:jc w:val="center"/>
              <w:rPr>
                <w:rFonts w:asciiTheme="majorEastAsia" w:eastAsiaTheme="majorEastAsia" w:hAnsiTheme="majorEastAsia" w:cs="宋体"/>
                <w:b w:val="0"/>
                <w:color w:val="000000"/>
                <w:kern w:val="0"/>
                <w:sz w:val="18"/>
                <w:szCs w:val="18"/>
              </w:rPr>
            </w:pPr>
            <w:r w:rsidRPr="00DF280C">
              <w:rPr>
                <w:rFonts w:asciiTheme="majorEastAsia" w:eastAsiaTheme="majorEastAsia" w:hAnsiTheme="majorEastAsia" w:cs="宋体" w:hint="eastAsia"/>
                <w:b w:val="0"/>
                <w:color w:val="000000"/>
                <w:kern w:val="0"/>
                <w:sz w:val="18"/>
                <w:szCs w:val="18"/>
              </w:rPr>
              <w:t>老师授课</w:t>
            </w:r>
          </w:p>
        </w:tc>
        <w:tc>
          <w:tcPr>
            <w:tcW w:w="735" w:type="pct"/>
            <w:noWrap/>
            <w:vAlign w:val="center"/>
            <w:hideMark/>
          </w:tcPr>
          <w:p w:rsidR="007F62A9" w:rsidRPr="00DF280C" w:rsidRDefault="007F62A9"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59.20</w:t>
            </w:r>
          </w:p>
        </w:tc>
        <w:tc>
          <w:tcPr>
            <w:tcW w:w="768" w:type="pct"/>
            <w:noWrap/>
            <w:vAlign w:val="center"/>
            <w:hideMark/>
          </w:tcPr>
          <w:p w:rsidR="007F62A9" w:rsidRPr="00DF280C" w:rsidRDefault="007F62A9"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24.39</w:t>
            </w:r>
          </w:p>
        </w:tc>
        <w:tc>
          <w:tcPr>
            <w:tcW w:w="769" w:type="pct"/>
            <w:noWrap/>
            <w:vAlign w:val="center"/>
            <w:hideMark/>
          </w:tcPr>
          <w:p w:rsidR="007F62A9" w:rsidRPr="00DF280C" w:rsidRDefault="007F62A9"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13.17</w:t>
            </w:r>
          </w:p>
        </w:tc>
        <w:tc>
          <w:tcPr>
            <w:tcW w:w="584" w:type="pct"/>
            <w:noWrap/>
            <w:vAlign w:val="center"/>
            <w:hideMark/>
          </w:tcPr>
          <w:p w:rsidR="007F62A9" w:rsidRPr="00DF280C" w:rsidRDefault="007F62A9"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2.25</w:t>
            </w:r>
          </w:p>
        </w:tc>
        <w:tc>
          <w:tcPr>
            <w:tcW w:w="714" w:type="pct"/>
            <w:noWrap/>
            <w:vAlign w:val="center"/>
            <w:hideMark/>
          </w:tcPr>
          <w:p w:rsidR="007F62A9" w:rsidRPr="00DF280C" w:rsidRDefault="007F62A9"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0.99</w:t>
            </w:r>
          </w:p>
        </w:tc>
        <w:tc>
          <w:tcPr>
            <w:tcW w:w="714" w:type="pct"/>
            <w:noWrap/>
            <w:vAlign w:val="center"/>
            <w:hideMark/>
          </w:tcPr>
          <w:p w:rsidR="007F62A9" w:rsidRPr="00DF280C" w:rsidRDefault="007F62A9"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96.76</w:t>
            </w:r>
          </w:p>
        </w:tc>
      </w:tr>
      <w:tr w:rsidR="007F62A9" w:rsidRPr="00DF280C" w:rsidTr="00A24838">
        <w:trPr>
          <w:trHeight w:val="20"/>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rsidR="007F62A9" w:rsidRPr="00DF280C" w:rsidRDefault="007F62A9" w:rsidP="00641B36">
            <w:pPr>
              <w:widowControl/>
              <w:jc w:val="center"/>
              <w:rPr>
                <w:rFonts w:asciiTheme="majorEastAsia" w:eastAsiaTheme="majorEastAsia" w:hAnsiTheme="majorEastAsia" w:cs="宋体"/>
                <w:b w:val="0"/>
                <w:color w:val="000000"/>
                <w:kern w:val="0"/>
                <w:sz w:val="18"/>
                <w:szCs w:val="18"/>
              </w:rPr>
            </w:pPr>
            <w:r w:rsidRPr="00DF280C">
              <w:rPr>
                <w:rFonts w:asciiTheme="majorEastAsia" w:eastAsiaTheme="majorEastAsia" w:hAnsiTheme="majorEastAsia" w:cs="宋体" w:hint="eastAsia"/>
                <w:b w:val="0"/>
                <w:color w:val="000000"/>
                <w:kern w:val="0"/>
                <w:sz w:val="18"/>
                <w:szCs w:val="18"/>
              </w:rPr>
              <w:t>实践教学</w:t>
            </w:r>
          </w:p>
        </w:tc>
        <w:tc>
          <w:tcPr>
            <w:tcW w:w="735" w:type="pct"/>
            <w:noWrap/>
            <w:vAlign w:val="center"/>
            <w:hideMark/>
          </w:tcPr>
          <w:p w:rsidR="007F62A9" w:rsidRPr="00DF280C" w:rsidRDefault="007F62A9"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56.64</w:t>
            </w:r>
          </w:p>
        </w:tc>
        <w:tc>
          <w:tcPr>
            <w:tcW w:w="768" w:type="pct"/>
            <w:noWrap/>
            <w:vAlign w:val="center"/>
            <w:hideMark/>
          </w:tcPr>
          <w:p w:rsidR="007F62A9" w:rsidRPr="00DF280C" w:rsidRDefault="007F62A9"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25.53</w:t>
            </w:r>
          </w:p>
        </w:tc>
        <w:tc>
          <w:tcPr>
            <w:tcW w:w="769" w:type="pct"/>
            <w:noWrap/>
            <w:vAlign w:val="center"/>
            <w:hideMark/>
          </w:tcPr>
          <w:p w:rsidR="007F62A9" w:rsidRPr="00DF280C" w:rsidRDefault="007F62A9"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14.05</w:t>
            </w:r>
          </w:p>
        </w:tc>
        <w:tc>
          <w:tcPr>
            <w:tcW w:w="584" w:type="pct"/>
            <w:noWrap/>
            <w:vAlign w:val="center"/>
            <w:hideMark/>
          </w:tcPr>
          <w:p w:rsidR="007F62A9" w:rsidRPr="00DF280C" w:rsidRDefault="007F62A9"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2.75</w:t>
            </w:r>
          </w:p>
        </w:tc>
        <w:tc>
          <w:tcPr>
            <w:tcW w:w="714" w:type="pct"/>
            <w:noWrap/>
            <w:vAlign w:val="center"/>
            <w:hideMark/>
          </w:tcPr>
          <w:p w:rsidR="007F62A9" w:rsidRPr="00DF280C" w:rsidRDefault="007F62A9"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1.03</w:t>
            </w:r>
          </w:p>
        </w:tc>
        <w:tc>
          <w:tcPr>
            <w:tcW w:w="714" w:type="pct"/>
            <w:noWrap/>
            <w:vAlign w:val="center"/>
            <w:hideMark/>
          </w:tcPr>
          <w:p w:rsidR="007F62A9" w:rsidRPr="00DF280C" w:rsidRDefault="007F62A9"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96.22</w:t>
            </w:r>
          </w:p>
        </w:tc>
      </w:tr>
      <w:tr w:rsidR="007F62A9" w:rsidRPr="00DF280C" w:rsidTr="00A248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rsidR="007F62A9" w:rsidRPr="00DF280C" w:rsidRDefault="007F62A9" w:rsidP="00641B36">
            <w:pPr>
              <w:widowControl/>
              <w:jc w:val="center"/>
              <w:rPr>
                <w:rFonts w:asciiTheme="majorEastAsia" w:eastAsiaTheme="majorEastAsia" w:hAnsiTheme="majorEastAsia" w:cs="宋体"/>
                <w:b w:val="0"/>
                <w:color w:val="000000"/>
                <w:kern w:val="0"/>
                <w:sz w:val="18"/>
                <w:szCs w:val="18"/>
              </w:rPr>
            </w:pPr>
            <w:r w:rsidRPr="00DF280C">
              <w:rPr>
                <w:rFonts w:asciiTheme="majorEastAsia" w:eastAsiaTheme="majorEastAsia" w:hAnsiTheme="majorEastAsia" w:cs="宋体" w:hint="eastAsia"/>
                <w:b w:val="0"/>
                <w:color w:val="000000"/>
                <w:kern w:val="0"/>
                <w:sz w:val="18"/>
                <w:szCs w:val="18"/>
              </w:rPr>
              <w:t>专业设置</w:t>
            </w:r>
          </w:p>
        </w:tc>
        <w:tc>
          <w:tcPr>
            <w:tcW w:w="735" w:type="pct"/>
            <w:noWrap/>
            <w:vAlign w:val="center"/>
            <w:hideMark/>
          </w:tcPr>
          <w:p w:rsidR="007F62A9" w:rsidRPr="00DF280C" w:rsidRDefault="007F62A9"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56.03</w:t>
            </w:r>
          </w:p>
        </w:tc>
        <w:tc>
          <w:tcPr>
            <w:tcW w:w="768" w:type="pct"/>
            <w:noWrap/>
            <w:vAlign w:val="center"/>
            <w:hideMark/>
          </w:tcPr>
          <w:p w:rsidR="007F62A9" w:rsidRPr="00DF280C" w:rsidRDefault="007F62A9"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24.81</w:t>
            </w:r>
          </w:p>
        </w:tc>
        <w:tc>
          <w:tcPr>
            <w:tcW w:w="769" w:type="pct"/>
            <w:noWrap/>
            <w:vAlign w:val="center"/>
            <w:hideMark/>
          </w:tcPr>
          <w:p w:rsidR="007F62A9" w:rsidRPr="00DF280C" w:rsidRDefault="007F62A9"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14.81</w:t>
            </w:r>
          </w:p>
        </w:tc>
        <w:tc>
          <w:tcPr>
            <w:tcW w:w="584" w:type="pct"/>
            <w:noWrap/>
            <w:vAlign w:val="center"/>
            <w:hideMark/>
          </w:tcPr>
          <w:p w:rsidR="007F62A9" w:rsidRPr="00DF280C" w:rsidRDefault="007F62A9"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3.21</w:t>
            </w:r>
          </w:p>
        </w:tc>
        <w:tc>
          <w:tcPr>
            <w:tcW w:w="714" w:type="pct"/>
            <w:noWrap/>
            <w:vAlign w:val="center"/>
            <w:hideMark/>
          </w:tcPr>
          <w:p w:rsidR="007F62A9" w:rsidRPr="00DF280C" w:rsidRDefault="007F62A9"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1.15</w:t>
            </w:r>
          </w:p>
        </w:tc>
        <w:tc>
          <w:tcPr>
            <w:tcW w:w="714" w:type="pct"/>
            <w:noWrap/>
            <w:vAlign w:val="center"/>
            <w:hideMark/>
          </w:tcPr>
          <w:p w:rsidR="007F62A9" w:rsidRPr="00DF280C" w:rsidRDefault="007F62A9" w:rsidP="00641B3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95.65</w:t>
            </w:r>
          </w:p>
        </w:tc>
      </w:tr>
      <w:tr w:rsidR="007F62A9" w:rsidRPr="00DF280C" w:rsidTr="00A24838">
        <w:trPr>
          <w:trHeight w:val="20"/>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rsidR="007F62A9" w:rsidRPr="00DF280C" w:rsidRDefault="007F62A9" w:rsidP="00641B36">
            <w:pPr>
              <w:widowControl/>
              <w:jc w:val="center"/>
              <w:rPr>
                <w:rFonts w:asciiTheme="majorEastAsia" w:eastAsiaTheme="majorEastAsia" w:hAnsiTheme="majorEastAsia" w:cs="宋体"/>
                <w:b w:val="0"/>
                <w:color w:val="000000"/>
                <w:kern w:val="0"/>
                <w:sz w:val="18"/>
                <w:szCs w:val="18"/>
              </w:rPr>
            </w:pPr>
            <w:r w:rsidRPr="00DF280C">
              <w:rPr>
                <w:rFonts w:asciiTheme="majorEastAsia" w:eastAsiaTheme="majorEastAsia" w:hAnsiTheme="majorEastAsia" w:cs="宋体" w:hint="eastAsia"/>
                <w:b w:val="0"/>
                <w:color w:val="000000"/>
                <w:kern w:val="0"/>
                <w:sz w:val="18"/>
                <w:szCs w:val="18"/>
              </w:rPr>
              <w:t>课程设置</w:t>
            </w:r>
          </w:p>
        </w:tc>
        <w:tc>
          <w:tcPr>
            <w:tcW w:w="735" w:type="pct"/>
            <w:noWrap/>
            <w:vAlign w:val="center"/>
            <w:hideMark/>
          </w:tcPr>
          <w:p w:rsidR="007F62A9" w:rsidRPr="00DF280C" w:rsidRDefault="007F62A9"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55.31</w:t>
            </w:r>
          </w:p>
        </w:tc>
        <w:tc>
          <w:tcPr>
            <w:tcW w:w="768" w:type="pct"/>
            <w:noWrap/>
            <w:vAlign w:val="center"/>
            <w:hideMark/>
          </w:tcPr>
          <w:p w:rsidR="007F62A9" w:rsidRPr="00DF280C" w:rsidRDefault="007F62A9"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24.96</w:t>
            </w:r>
          </w:p>
        </w:tc>
        <w:tc>
          <w:tcPr>
            <w:tcW w:w="769" w:type="pct"/>
            <w:noWrap/>
            <w:vAlign w:val="center"/>
            <w:hideMark/>
          </w:tcPr>
          <w:p w:rsidR="007F62A9" w:rsidRPr="00DF280C" w:rsidRDefault="007F62A9"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14.89</w:t>
            </w:r>
          </w:p>
        </w:tc>
        <w:tc>
          <w:tcPr>
            <w:tcW w:w="584" w:type="pct"/>
            <w:noWrap/>
            <w:vAlign w:val="center"/>
            <w:hideMark/>
          </w:tcPr>
          <w:p w:rsidR="007F62A9" w:rsidRPr="00DF280C" w:rsidRDefault="007F62A9"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3.82</w:t>
            </w:r>
          </w:p>
        </w:tc>
        <w:tc>
          <w:tcPr>
            <w:tcW w:w="714" w:type="pct"/>
            <w:noWrap/>
            <w:vAlign w:val="center"/>
            <w:hideMark/>
          </w:tcPr>
          <w:p w:rsidR="007F62A9" w:rsidRPr="00DF280C" w:rsidRDefault="007F62A9"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1.03</w:t>
            </w:r>
          </w:p>
        </w:tc>
        <w:tc>
          <w:tcPr>
            <w:tcW w:w="714" w:type="pct"/>
            <w:noWrap/>
            <w:vAlign w:val="center"/>
            <w:hideMark/>
          </w:tcPr>
          <w:p w:rsidR="007F62A9" w:rsidRPr="00DF280C" w:rsidRDefault="007F62A9" w:rsidP="00641B3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DF280C">
              <w:rPr>
                <w:rFonts w:asciiTheme="majorEastAsia" w:eastAsiaTheme="majorEastAsia" w:hAnsiTheme="majorEastAsia" w:cs="宋体" w:hint="eastAsia"/>
                <w:color w:val="000000"/>
                <w:kern w:val="0"/>
                <w:sz w:val="18"/>
                <w:szCs w:val="18"/>
              </w:rPr>
              <w:t>95.15</w:t>
            </w:r>
          </w:p>
        </w:tc>
      </w:tr>
    </w:tbl>
    <w:p w:rsidR="002E222D" w:rsidRDefault="002E222D" w:rsidP="002E222D">
      <w:pPr>
        <w:rPr>
          <w:sz w:val="18"/>
          <w:szCs w:val="18"/>
        </w:rPr>
      </w:pPr>
      <w:r w:rsidRPr="00155CA7">
        <w:rPr>
          <w:rFonts w:hint="eastAsia"/>
          <w:sz w:val="18"/>
          <w:szCs w:val="18"/>
        </w:rPr>
        <w:t>备注</w:t>
      </w:r>
      <w:r w:rsidRPr="00155CA7">
        <w:rPr>
          <w:sz w:val="18"/>
          <w:szCs w:val="18"/>
        </w:rPr>
        <w:t>：表中数据均表示百分比，</w:t>
      </w:r>
      <w:r w:rsidRPr="00155CA7">
        <w:rPr>
          <w:rFonts w:hint="eastAsia"/>
          <w:sz w:val="18"/>
          <w:szCs w:val="18"/>
        </w:rPr>
        <w:t>“满意度”包括</w:t>
      </w:r>
      <w:r w:rsidR="00A24838">
        <w:rPr>
          <w:rFonts w:hint="eastAsia"/>
          <w:sz w:val="18"/>
          <w:szCs w:val="18"/>
        </w:rPr>
        <w:t>“</w:t>
      </w:r>
      <w:r w:rsidR="00A24838" w:rsidRPr="00155CA7">
        <w:rPr>
          <w:sz w:val="18"/>
          <w:szCs w:val="18"/>
        </w:rPr>
        <w:t>非常满意</w:t>
      </w:r>
      <w:r w:rsidR="00A24838">
        <w:rPr>
          <w:rFonts w:hint="eastAsia"/>
          <w:sz w:val="18"/>
          <w:szCs w:val="18"/>
        </w:rPr>
        <w:t>”</w:t>
      </w:r>
      <w:r w:rsidRPr="00155CA7">
        <w:rPr>
          <w:sz w:val="18"/>
          <w:szCs w:val="18"/>
        </w:rPr>
        <w:t>、</w:t>
      </w:r>
      <w:r w:rsidR="00A24838">
        <w:rPr>
          <w:rFonts w:hint="eastAsia"/>
          <w:sz w:val="18"/>
          <w:szCs w:val="18"/>
        </w:rPr>
        <w:t>“</w:t>
      </w:r>
      <w:r w:rsidR="00A24838" w:rsidRPr="00155CA7">
        <w:rPr>
          <w:sz w:val="18"/>
          <w:szCs w:val="18"/>
        </w:rPr>
        <w:t>满意</w:t>
      </w:r>
      <w:r w:rsidR="00A24838">
        <w:rPr>
          <w:rFonts w:hint="eastAsia"/>
          <w:sz w:val="18"/>
          <w:szCs w:val="18"/>
        </w:rPr>
        <w:t>”</w:t>
      </w:r>
      <w:r w:rsidRPr="00155CA7">
        <w:rPr>
          <w:sz w:val="18"/>
          <w:szCs w:val="18"/>
        </w:rPr>
        <w:t>和</w:t>
      </w:r>
      <w:r w:rsidR="00A24838">
        <w:rPr>
          <w:rFonts w:hint="eastAsia"/>
          <w:sz w:val="18"/>
          <w:szCs w:val="18"/>
        </w:rPr>
        <w:t>“</w:t>
      </w:r>
      <w:r w:rsidR="00A24838" w:rsidRPr="00155CA7">
        <w:rPr>
          <w:sz w:val="18"/>
          <w:szCs w:val="18"/>
        </w:rPr>
        <w:t>比较满意</w:t>
      </w:r>
      <w:r w:rsidR="00A24838">
        <w:rPr>
          <w:rFonts w:hint="eastAsia"/>
          <w:sz w:val="18"/>
          <w:szCs w:val="18"/>
        </w:rPr>
        <w:t>”</w:t>
      </w:r>
      <w:r w:rsidRPr="00155CA7">
        <w:rPr>
          <w:sz w:val="18"/>
          <w:szCs w:val="18"/>
        </w:rPr>
        <w:t>。</w:t>
      </w:r>
    </w:p>
    <w:p w:rsidR="002E222D" w:rsidRDefault="002E222D" w:rsidP="00DF280C">
      <w:pPr>
        <w:pStyle w:val="a5"/>
        <w:spacing w:before="156" w:after="156"/>
      </w:pPr>
      <w:bookmarkStart w:id="146" w:name="_Toc466023429"/>
      <w:bookmarkStart w:id="147" w:name="_Toc494440765"/>
      <w:bookmarkStart w:id="148" w:name="_Toc502223545"/>
      <w:r>
        <w:rPr>
          <w:rFonts w:hint="eastAsia"/>
        </w:rPr>
        <w:t>（二）毕业生对教育</w:t>
      </w:r>
      <w:r>
        <w:t>教学的反馈</w:t>
      </w:r>
      <w:r>
        <w:rPr>
          <w:rFonts w:hint="eastAsia"/>
        </w:rPr>
        <w:t>建议</w:t>
      </w:r>
      <w:bookmarkEnd w:id="146"/>
      <w:bookmarkEnd w:id="147"/>
      <w:bookmarkEnd w:id="148"/>
    </w:p>
    <w:p w:rsidR="002E222D" w:rsidRPr="00F449DA" w:rsidRDefault="002E222D" w:rsidP="00DF280C">
      <w:pPr>
        <w:pStyle w:val="a9"/>
        <w:spacing w:before="156" w:after="156"/>
        <w:ind w:firstLine="480"/>
      </w:pPr>
      <w:r w:rsidRPr="00F449DA">
        <w:t>调研数据</w:t>
      </w:r>
      <w:r w:rsidR="00A24838">
        <w:rPr>
          <w:rFonts w:hint="eastAsia"/>
        </w:rPr>
        <w:t>显示</w:t>
      </w:r>
      <w:r w:rsidRPr="00F449DA">
        <w:t>，</w:t>
      </w:r>
      <w:r>
        <w:t>学校的各项教学工作已得到</w:t>
      </w:r>
      <w:r>
        <w:rPr>
          <w:rFonts w:hint="eastAsia"/>
        </w:rPr>
        <w:t>2017届</w:t>
      </w:r>
      <w:r>
        <w:t>毕业生的普遍认可，</w:t>
      </w:r>
      <w:r w:rsidR="00816F75">
        <w:rPr>
          <w:rFonts w:hint="eastAsia"/>
        </w:rPr>
        <w:t>仍有部分工作</w:t>
      </w:r>
      <w:r>
        <w:t>亟需</w:t>
      </w:r>
      <w:r>
        <w:rPr>
          <w:rFonts w:hint="eastAsia"/>
        </w:rPr>
        <w:t>进一步加强</w:t>
      </w:r>
      <w:r w:rsidR="00F13E33">
        <w:rPr>
          <w:rFonts w:hint="eastAsia"/>
        </w:rPr>
        <w:t>。</w:t>
      </w:r>
      <w:r>
        <w:rPr>
          <w:rFonts w:hint="eastAsia"/>
        </w:rPr>
        <w:t>毕业生</w:t>
      </w:r>
      <w:r w:rsidR="00816F75">
        <w:rPr>
          <w:rFonts w:hint="eastAsia"/>
        </w:rPr>
        <w:t>的</w:t>
      </w:r>
      <w:r>
        <w:t>反馈</w:t>
      </w:r>
      <w:r w:rsidR="00816F75">
        <w:rPr>
          <w:rFonts w:hint="eastAsia"/>
        </w:rPr>
        <w:t>中</w:t>
      </w:r>
      <w:r>
        <w:t>，认为最需</w:t>
      </w:r>
      <w:r>
        <w:rPr>
          <w:rFonts w:hint="eastAsia"/>
        </w:rPr>
        <w:t>加强</w:t>
      </w:r>
      <w:r>
        <w:t>的</w:t>
      </w:r>
      <w:r>
        <w:rPr>
          <w:rFonts w:hint="eastAsia"/>
        </w:rPr>
        <w:t>是</w:t>
      </w:r>
      <w:r>
        <w:t>实践教学，其次是教学方法和手段，</w:t>
      </w:r>
      <w:r>
        <w:rPr>
          <w:rFonts w:hint="eastAsia"/>
        </w:rPr>
        <w:t>再次</w:t>
      </w:r>
      <w:r>
        <w:t>是专业课内容及安排。</w:t>
      </w:r>
      <w:r>
        <w:rPr>
          <w:rFonts w:hint="eastAsia"/>
        </w:rPr>
        <w:t>详见下图。</w:t>
      </w:r>
    </w:p>
    <w:p w:rsidR="002E222D" w:rsidRDefault="002E222D" w:rsidP="002E222D">
      <w:pPr>
        <w:jc w:val="center"/>
      </w:pPr>
      <w:r>
        <w:rPr>
          <w:noProof/>
        </w:rPr>
        <w:drawing>
          <wp:inline distT="0" distB="0" distL="0" distR="0" wp14:anchorId="6CCE95B8" wp14:editId="4C52A942">
            <wp:extent cx="4572000" cy="2609850"/>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E222D" w:rsidRDefault="008E5B8C" w:rsidP="008E5B8C">
      <w:pPr>
        <w:pStyle w:val="af1"/>
        <w:jc w:val="center"/>
        <w:rPr>
          <w:rFonts w:asciiTheme="majorEastAsia" w:eastAsiaTheme="majorEastAsia" w:hAnsiTheme="majorEastAsia"/>
          <w:sz w:val="18"/>
          <w:szCs w:val="18"/>
        </w:rPr>
      </w:pPr>
      <w:r w:rsidRPr="008E5B8C">
        <w:rPr>
          <w:rFonts w:asciiTheme="majorEastAsia" w:eastAsiaTheme="majorEastAsia" w:hAnsiTheme="majorEastAsia" w:hint="eastAsia"/>
          <w:sz w:val="18"/>
          <w:szCs w:val="18"/>
        </w:rPr>
        <w:t>图5-</w:t>
      </w:r>
      <w:r w:rsidRPr="008E5B8C">
        <w:rPr>
          <w:rFonts w:asciiTheme="majorEastAsia" w:eastAsiaTheme="majorEastAsia" w:hAnsiTheme="majorEastAsia"/>
          <w:sz w:val="18"/>
          <w:szCs w:val="18"/>
        </w:rPr>
        <w:fldChar w:fldCharType="begin"/>
      </w:r>
      <w:r w:rsidRPr="008E5B8C">
        <w:rPr>
          <w:rFonts w:asciiTheme="majorEastAsia" w:eastAsiaTheme="majorEastAsia" w:hAnsiTheme="majorEastAsia"/>
          <w:sz w:val="18"/>
          <w:szCs w:val="18"/>
        </w:rPr>
        <w:instrText xml:space="preserve"> </w:instrText>
      </w:r>
      <w:r w:rsidRPr="008E5B8C">
        <w:rPr>
          <w:rFonts w:asciiTheme="majorEastAsia" w:eastAsiaTheme="majorEastAsia" w:hAnsiTheme="majorEastAsia" w:hint="eastAsia"/>
          <w:sz w:val="18"/>
          <w:szCs w:val="18"/>
        </w:rPr>
        <w:instrText>SEQ 图5- \* ARABIC</w:instrText>
      </w:r>
      <w:r w:rsidRPr="008E5B8C">
        <w:rPr>
          <w:rFonts w:asciiTheme="majorEastAsia" w:eastAsiaTheme="majorEastAsia" w:hAnsiTheme="majorEastAsia"/>
          <w:sz w:val="18"/>
          <w:szCs w:val="18"/>
        </w:rPr>
        <w:instrText xml:space="preserve"> </w:instrText>
      </w:r>
      <w:r w:rsidRPr="008E5B8C">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w:t>
      </w:r>
      <w:r w:rsidRPr="008E5B8C">
        <w:rPr>
          <w:rFonts w:asciiTheme="majorEastAsia" w:eastAsiaTheme="majorEastAsia" w:hAnsiTheme="majorEastAsia"/>
          <w:sz w:val="18"/>
          <w:szCs w:val="18"/>
        </w:rPr>
        <w:fldChar w:fldCharType="end"/>
      </w:r>
      <w:r w:rsidR="002E222D" w:rsidRPr="008E5B8C">
        <w:rPr>
          <w:rFonts w:asciiTheme="majorEastAsia" w:eastAsiaTheme="majorEastAsia" w:hAnsiTheme="majorEastAsia" w:hint="eastAsia"/>
          <w:sz w:val="18"/>
          <w:szCs w:val="18"/>
        </w:rPr>
        <w:t xml:space="preserve"> </w:t>
      </w:r>
      <w:r w:rsidR="00A24838">
        <w:rPr>
          <w:rFonts w:asciiTheme="majorEastAsia" w:eastAsiaTheme="majorEastAsia" w:hAnsiTheme="majorEastAsia"/>
          <w:sz w:val="18"/>
          <w:szCs w:val="18"/>
        </w:rPr>
        <w:t>2017</w:t>
      </w:r>
      <w:r w:rsidR="00A24838">
        <w:rPr>
          <w:rFonts w:asciiTheme="majorEastAsia" w:eastAsiaTheme="majorEastAsia" w:hAnsiTheme="majorEastAsia" w:hint="eastAsia"/>
          <w:sz w:val="18"/>
          <w:szCs w:val="18"/>
        </w:rPr>
        <w:t>届</w:t>
      </w:r>
      <w:r w:rsidR="002E222D" w:rsidRPr="008E5B8C">
        <w:rPr>
          <w:rFonts w:asciiTheme="majorEastAsia" w:eastAsiaTheme="majorEastAsia" w:hAnsiTheme="majorEastAsia" w:hint="eastAsia"/>
          <w:sz w:val="18"/>
          <w:szCs w:val="18"/>
        </w:rPr>
        <w:t>毕业生对教育</w:t>
      </w:r>
      <w:r w:rsidR="002E222D" w:rsidRPr="008E5B8C">
        <w:rPr>
          <w:rFonts w:asciiTheme="majorEastAsia" w:eastAsiaTheme="majorEastAsia" w:hAnsiTheme="majorEastAsia"/>
          <w:sz w:val="18"/>
          <w:szCs w:val="18"/>
        </w:rPr>
        <w:t>教学的反馈</w:t>
      </w:r>
      <w:r w:rsidR="002E222D" w:rsidRPr="008E5B8C">
        <w:rPr>
          <w:rFonts w:asciiTheme="majorEastAsia" w:eastAsiaTheme="majorEastAsia" w:hAnsiTheme="majorEastAsia" w:hint="eastAsia"/>
          <w:sz w:val="18"/>
          <w:szCs w:val="18"/>
        </w:rPr>
        <w:t>建议</w:t>
      </w:r>
    </w:p>
    <w:p w:rsidR="008E5B8C" w:rsidRDefault="008E5B8C" w:rsidP="008E5B8C"/>
    <w:p w:rsidR="008E5B8C" w:rsidRPr="008E5B8C" w:rsidRDefault="008E5B8C" w:rsidP="008E5B8C"/>
    <w:p w:rsidR="002E222D" w:rsidRDefault="002E222D" w:rsidP="008E5B8C">
      <w:pPr>
        <w:pStyle w:val="a4"/>
      </w:pPr>
      <w:bookmarkStart w:id="149" w:name="_Toc466023430"/>
      <w:bookmarkStart w:id="150" w:name="_Toc494440766"/>
      <w:bookmarkStart w:id="151" w:name="_Toc502223546"/>
      <w:r>
        <w:rPr>
          <w:rFonts w:hint="eastAsia"/>
        </w:rPr>
        <w:lastRenderedPageBreak/>
        <w:t>二</w:t>
      </w:r>
      <w:r>
        <w:t>、</w:t>
      </w:r>
      <w:r>
        <w:rPr>
          <w:rFonts w:hint="eastAsia"/>
        </w:rPr>
        <w:t>毕业生对</w:t>
      </w:r>
      <w:r>
        <w:t>就业指导</w:t>
      </w:r>
      <w:r>
        <w:rPr>
          <w:rFonts w:hint="eastAsia"/>
        </w:rPr>
        <w:t>和</w:t>
      </w:r>
      <w:r>
        <w:t>服务的评价</w:t>
      </w:r>
      <w:r>
        <w:rPr>
          <w:rFonts w:hint="eastAsia"/>
        </w:rPr>
        <w:t>与</w:t>
      </w:r>
      <w:r>
        <w:t>反馈</w:t>
      </w:r>
      <w:bookmarkEnd w:id="149"/>
      <w:bookmarkEnd w:id="150"/>
      <w:bookmarkEnd w:id="151"/>
    </w:p>
    <w:p w:rsidR="002E222D" w:rsidRDefault="002E222D" w:rsidP="008E5B8C">
      <w:pPr>
        <w:pStyle w:val="a5"/>
        <w:spacing w:before="156" w:after="156"/>
      </w:pPr>
      <w:bookmarkStart w:id="152" w:name="_Toc466023432"/>
      <w:bookmarkStart w:id="153" w:name="_Toc494440767"/>
      <w:bookmarkStart w:id="154" w:name="_Toc502223547"/>
      <w:r>
        <w:rPr>
          <w:rFonts w:hint="eastAsia"/>
        </w:rPr>
        <w:t>（一）毕业生对就业指导和</w:t>
      </w:r>
      <w:r>
        <w:t>服务的评价</w:t>
      </w:r>
      <w:bookmarkEnd w:id="152"/>
      <w:bookmarkEnd w:id="153"/>
      <w:bookmarkEnd w:id="154"/>
    </w:p>
    <w:p w:rsidR="002E222D" w:rsidRDefault="0000165E" w:rsidP="008E5B8C">
      <w:pPr>
        <w:pStyle w:val="a9"/>
        <w:spacing w:before="156" w:after="156"/>
        <w:ind w:firstLine="480"/>
      </w:pPr>
      <w:r>
        <w:rPr>
          <w:rFonts w:hint="eastAsia"/>
        </w:rPr>
        <w:t>分析</w:t>
      </w:r>
      <w:r w:rsidR="002E222D" w:rsidRPr="00937323">
        <w:rPr>
          <w:rFonts w:hint="eastAsia"/>
        </w:rPr>
        <w:t>毕业生</w:t>
      </w:r>
      <w:r w:rsidR="002E222D" w:rsidRPr="00937323">
        <w:t>对母校</w:t>
      </w:r>
      <w:r w:rsidR="002E222D">
        <w:rPr>
          <w:rFonts w:hint="eastAsia"/>
        </w:rPr>
        <w:t>就业指导</w:t>
      </w:r>
      <w:r w:rsidR="002E222D">
        <w:t>和服务</w:t>
      </w:r>
      <w:r>
        <w:rPr>
          <w:rFonts w:hint="eastAsia"/>
        </w:rPr>
        <w:t>的</w:t>
      </w:r>
      <w:r w:rsidR="002E222D" w:rsidRPr="00937323">
        <w:rPr>
          <w:rFonts w:hint="eastAsia"/>
        </w:rPr>
        <w:t>满意度</w:t>
      </w:r>
      <w:r>
        <w:rPr>
          <w:rFonts w:hint="eastAsia"/>
        </w:rPr>
        <w:t>评价</w:t>
      </w:r>
      <w:r w:rsidR="002E222D">
        <w:rPr>
          <w:rFonts w:hint="eastAsia"/>
        </w:rPr>
        <w:t>，毕业生</w:t>
      </w:r>
      <w:r w:rsidR="002E222D">
        <w:t>对</w:t>
      </w:r>
      <w:r w:rsidR="002E222D">
        <w:rPr>
          <w:rFonts w:hint="eastAsia"/>
        </w:rPr>
        <w:t>学校</w:t>
      </w:r>
      <w:r w:rsidR="002E222D" w:rsidRPr="00937323">
        <w:rPr>
          <w:rFonts w:hint="eastAsia"/>
        </w:rPr>
        <w:t>就业指导/创业教育课与服务</w:t>
      </w:r>
      <w:r w:rsidR="002E222D">
        <w:rPr>
          <w:rFonts w:hint="eastAsia"/>
        </w:rPr>
        <w:t>满意度</w:t>
      </w:r>
      <w:r w:rsidR="002E222D">
        <w:t>最高，</w:t>
      </w:r>
      <w:r w:rsidR="002E222D">
        <w:rPr>
          <w:rFonts w:hint="eastAsia"/>
        </w:rPr>
        <w:t>达到</w:t>
      </w:r>
      <w:r w:rsidR="002E222D">
        <w:t>95.34%，</w:t>
      </w:r>
      <w:r w:rsidR="002E222D">
        <w:rPr>
          <w:rFonts w:hint="eastAsia"/>
        </w:rPr>
        <w:t>相较而言</w:t>
      </w:r>
      <w:r w:rsidR="002E222D">
        <w:t>，</w:t>
      </w:r>
      <w:r w:rsidR="002E222D">
        <w:rPr>
          <w:rFonts w:hint="eastAsia"/>
        </w:rPr>
        <w:t>对</w:t>
      </w:r>
      <w:r w:rsidR="002E222D" w:rsidRPr="0002798F">
        <w:rPr>
          <w:rFonts w:hint="eastAsia"/>
        </w:rPr>
        <w:t>就业困难群体帮扶情况</w:t>
      </w:r>
      <w:r w:rsidR="002E222D">
        <w:rPr>
          <w:rFonts w:hint="eastAsia"/>
        </w:rPr>
        <w:t>的</w:t>
      </w:r>
      <w:r w:rsidR="002E222D">
        <w:t>评价略低于其他</w:t>
      </w:r>
      <w:r w:rsidR="002E222D">
        <w:rPr>
          <w:rFonts w:hint="eastAsia"/>
        </w:rPr>
        <w:t>，</w:t>
      </w:r>
      <w:r w:rsidR="002E222D">
        <w:t>因此学校就业指导和</w:t>
      </w:r>
      <w:r w:rsidR="002E222D">
        <w:rPr>
          <w:rFonts w:hint="eastAsia"/>
        </w:rPr>
        <w:t>服务工作</w:t>
      </w:r>
      <w:r w:rsidR="002E222D">
        <w:t>可在这方面进行进一步加强</w:t>
      </w:r>
      <w:r w:rsidR="002E222D">
        <w:rPr>
          <w:rFonts w:hint="eastAsia"/>
        </w:rPr>
        <w:t>改进</w:t>
      </w:r>
      <w:r w:rsidR="002E222D">
        <w:t>。</w:t>
      </w:r>
      <w:r w:rsidR="008E5B8C">
        <w:rPr>
          <w:rFonts w:hint="eastAsia"/>
        </w:rPr>
        <w:t>详见下表</w:t>
      </w:r>
      <w:r w:rsidR="008E5B8C">
        <w:t>。</w:t>
      </w:r>
    </w:p>
    <w:p w:rsidR="002E222D" w:rsidRDefault="008E5B8C" w:rsidP="008E5B8C">
      <w:pPr>
        <w:pStyle w:val="af1"/>
        <w:jc w:val="center"/>
        <w:rPr>
          <w:rFonts w:asciiTheme="majorEastAsia" w:eastAsiaTheme="majorEastAsia" w:hAnsiTheme="majorEastAsia"/>
          <w:sz w:val="18"/>
          <w:szCs w:val="18"/>
        </w:rPr>
      </w:pPr>
      <w:r w:rsidRPr="008E5B8C">
        <w:rPr>
          <w:rFonts w:asciiTheme="majorEastAsia" w:eastAsiaTheme="majorEastAsia" w:hAnsiTheme="majorEastAsia" w:hint="eastAsia"/>
          <w:sz w:val="18"/>
          <w:szCs w:val="18"/>
        </w:rPr>
        <w:t>表5-</w:t>
      </w:r>
      <w:r w:rsidRPr="008E5B8C">
        <w:rPr>
          <w:rFonts w:asciiTheme="majorEastAsia" w:eastAsiaTheme="majorEastAsia" w:hAnsiTheme="majorEastAsia"/>
          <w:sz w:val="18"/>
          <w:szCs w:val="18"/>
        </w:rPr>
        <w:fldChar w:fldCharType="begin"/>
      </w:r>
      <w:r w:rsidRPr="008E5B8C">
        <w:rPr>
          <w:rFonts w:asciiTheme="majorEastAsia" w:eastAsiaTheme="majorEastAsia" w:hAnsiTheme="majorEastAsia"/>
          <w:sz w:val="18"/>
          <w:szCs w:val="18"/>
        </w:rPr>
        <w:instrText xml:space="preserve"> </w:instrText>
      </w:r>
      <w:r w:rsidRPr="008E5B8C">
        <w:rPr>
          <w:rFonts w:asciiTheme="majorEastAsia" w:eastAsiaTheme="majorEastAsia" w:hAnsiTheme="majorEastAsia" w:hint="eastAsia"/>
          <w:sz w:val="18"/>
          <w:szCs w:val="18"/>
        </w:rPr>
        <w:instrText>SEQ 表5- \* ARABIC</w:instrText>
      </w:r>
      <w:r w:rsidRPr="008E5B8C">
        <w:rPr>
          <w:rFonts w:asciiTheme="majorEastAsia" w:eastAsiaTheme="majorEastAsia" w:hAnsiTheme="majorEastAsia"/>
          <w:sz w:val="18"/>
          <w:szCs w:val="18"/>
        </w:rPr>
        <w:instrText xml:space="preserve"> </w:instrText>
      </w:r>
      <w:r w:rsidRPr="008E5B8C">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2</w:t>
      </w:r>
      <w:r w:rsidRPr="008E5B8C">
        <w:rPr>
          <w:rFonts w:asciiTheme="majorEastAsia" w:eastAsiaTheme="majorEastAsia" w:hAnsiTheme="majorEastAsia"/>
          <w:sz w:val="18"/>
          <w:szCs w:val="18"/>
        </w:rPr>
        <w:fldChar w:fldCharType="end"/>
      </w:r>
      <w:r w:rsidRPr="008E5B8C">
        <w:rPr>
          <w:rFonts w:asciiTheme="majorEastAsia" w:eastAsiaTheme="majorEastAsia" w:hAnsiTheme="majorEastAsia"/>
          <w:sz w:val="18"/>
          <w:szCs w:val="18"/>
        </w:rPr>
        <w:t xml:space="preserve"> </w:t>
      </w:r>
      <w:r w:rsidR="00A24838">
        <w:rPr>
          <w:rFonts w:asciiTheme="majorEastAsia" w:eastAsiaTheme="majorEastAsia" w:hAnsiTheme="majorEastAsia"/>
          <w:sz w:val="18"/>
          <w:szCs w:val="18"/>
        </w:rPr>
        <w:t>2017</w:t>
      </w:r>
      <w:r w:rsidR="00A24838">
        <w:rPr>
          <w:rFonts w:asciiTheme="majorEastAsia" w:eastAsiaTheme="majorEastAsia" w:hAnsiTheme="majorEastAsia" w:hint="eastAsia"/>
          <w:sz w:val="18"/>
          <w:szCs w:val="18"/>
        </w:rPr>
        <w:t>届</w:t>
      </w:r>
      <w:r w:rsidR="002E222D" w:rsidRPr="008E5B8C">
        <w:rPr>
          <w:rFonts w:asciiTheme="majorEastAsia" w:eastAsiaTheme="majorEastAsia" w:hAnsiTheme="majorEastAsia" w:hint="eastAsia"/>
          <w:sz w:val="18"/>
          <w:szCs w:val="18"/>
        </w:rPr>
        <w:t>毕业生对就业指导和服务的评价</w:t>
      </w:r>
    </w:p>
    <w:p w:rsidR="008E5B8C" w:rsidRPr="008E5B8C" w:rsidRDefault="008E5B8C" w:rsidP="008E5B8C">
      <w:pPr>
        <w:jc w:val="right"/>
        <w:rPr>
          <w:rFonts w:asciiTheme="majorEastAsia" w:eastAsiaTheme="majorEastAsia" w:hAnsiTheme="majorEastAsia"/>
          <w:sz w:val="18"/>
          <w:szCs w:val="18"/>
        </w:rPr>
      </w:pPr>
      <w:r w:rsidRPr="002577A6">
        <w:rPr>
          <w:rFonts w:asciiTheme="majorEastAsia" w:eastAsiaTheme="majorEastAsia" w:hAnsiTheme="majorEastAsia" w:hint="eastAsia"/>
          <w:sz w:val="18"/>
          <w:szCs w:val="18"/>
        </w:rPr>
        <w:t>单位</w:t>
      </w:r>
      <w:r>
        <w:rPr>
          <w:rFonts w:asciiTheme="majorEastAsia" w:eastAsiaTheme="majorEastAsia" w:hAnsiTheme="majorEastAsia" w:hint="eastAsia"/>
          <w:sz w:val="18"/>
          <w:szCs w:val="18"/>
        </w:rPr>
        <w:t>：</w:t>
      </w:r>
      <w:r w:rsidRPr="002577A6">
        <w:rPr>
          <w:rFonts w:asciiTheme="majorEastAsia" w:eastAsiaTheme="majorEastAsia" w:hAnsiTheme="majorEastAsia" w:hint="eastAsia"/>
          <w:sz w:val="18"/>
          <w:szCs w:val="18"/>
        </w:rPr>
        <w:t>（%）</w:t>
      </w:r>
    </w:p>
    <w:tbl>
      <w:tblPr>
        <w:tblStyle w:val="4-5"/>
        <w:tblW w:w="5000" w:type="pct"/>
        <w:tblLook w:val="04A0" w:firstRow="1" w:lastRow="0" w:firstColumn="1" w:lastColumn="0" w:noHBand="0" w:noVBand="1"/>
      </w:tblPr>
      <w:tblGrid>
        <w:gridCol w:w="2466"/>
        <w:gridCol w:w="971"/>
        <w:gridCol w:w="971"/>
        <w:gridCol w:w="972"/>
        <w:gridCol w:w="972"/>
        <w:gridCol w:w="972"/>
        <w:gridCol w:w="972"/>
      </w:tblGrid>
      <w:tr w:rsidR="008E5B8C" w:rsidRPr="008E5B8C" w:rsidTr="008E5B8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2E222D" w:rsidRPr="008E5B8C" w:rsidRDefault="002E222D" w:rsidP="008E5B8C">
            <w:pPr>
              <w:widowControl/>
              <w:jc w:val="center"/>
              <w:rPr>
                <w:rFonts w:asciiTheme="majorEastAsia" w:eastAsiaTheme="majorEastAsia" w:hAnsiTheme="majorEastAsia" w:cs="宋体"/>
                <w:kern w:val="0"/>
                <w:sz w:val="18"/>
                <w:szCs w:val="18"/>
              </w:rPr>
            </w:pPr>
            <w:r w:rsidRPr="008E5B8C">
              <w:rPr>
                <w:rFonts w:asciiTheme="majorEastAsia" w:eastAsiaTheme="majorEastAsia" w:hAnsiTheme="majorEastAsia" w:cs="宋体" w:hint="eastAsia"/>
                <w:kern w:val="0"/>
                <w:sz w:val="18"/>
                <w:szCs w:val="18"/>
              </w:rPr>
              <w:t>满意度</w:t>
            </w:r>
          </w:p>
        </w:tc>
        <w:tc>
          <w:tcPr>
            <w:tcW w:w="714" w:type="pct"/>
            <w:vAlign w:val="center"/>
            <w:hideMark/>
          </w:tcPr>
          <w:p w:rsidR="002E222D" w:rsidRPr="008E5B8C" w:rsidRDefault="002E222D" w:rsidP="008E5B8C">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8E5B8C">
              <w:rPr>
                <w:rFonts w:asciiTheme="majorEastAsia" w:eastAsiaTheme="majorEastAsia" w:hAnsiTheme="majorEastAsia" w:cs="宋体" w:hint="eastAsia"/>
                <w:kern w:val="0"/>
                <w:sz w:val="18"/>
                <w:szCs w:val="18"/>
              </w:rPr>
              <w:t>非常满意</w:t>
            </w:r>
          </w:p>
        </w:tc>
        <w:tc>
          <w:tcPr>
            <w:tcW w:w="714" w:type="pct"/>
            <w:vAlign w:val="center"/>
            <w:hideMark/>
          </w:tcPr>
          <w:p w:rsidR="002E222D" w:rsidRPr="008E5B8C" w:rsidRDefault="002E222D" w:rsidP="008E5B8C">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8E5B8C">
              <w:rPr>
                <w:rFonts w:asciiTheme="majorEastAsia" w:eastAsiaTheme="majorEastAsia" w:hAnsiTheme="majorEastAsia" w:cs="宋体" w:hint="eastAsia"/>
                <w:kern w:val="0"/>
                <w:sz w:val="18"/>
                <w:szCs w:val="18"/>
              </w:rPr>
              <w:t>满意</w:t>
            </w:r>
          </w:p>
        </w:tc>
        <w:tc>
          <w:tcPr>
            <w:tcW w:w="714" w:type="pct"/>
            <w:vAlign w:val="center"/>
            <w:hideMark/>
          </w:tcPr>
          <w:p w:rsidR="002E222D" w:rsidRPr="008E5B8C" w:rsidRDefault="002E222D" w:rsidP="008E5B8C">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8E5B8C">
              <w:rPr>
                <w:rFonts w:asciiTheme="majorEastAsia" w:eastAsiaTheme="majorEastAsia" w:hAnsiTheme="majorEastAsia" w:cs="宋体" w:hint="eastAsia"/>
                <w:kern w:val="0"/>
                <w:sz w:val="18"/>
                <w:szCs w:val="18"/>
              </w:rPr>
              <w:t>比较满意</w:t>
            </w:r>
          </w:p>
        </w:tc>
        <w:tc>
          <w:tcPr>
            <w:tcW w:w="714" w:type="pct"/>
            <w:vAlign w:val="center"/>
            <w:hideMark/>
          </w:tcPr>
          <w:p w:rsidR="002E222D" w:rsidRPr="008E5B8C" w:rsidRDefault="002E222D" w:rsidP="008E5B8C">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8E5B8C">
              <w:rPr>
                <w:rFonts w:asciiTheme="majorEastAsia" w:eastAsiaTheme="majorEastAsia" w:hAnsiTheme="majorEastAsia" w:cs="宋体" w:hint="eastAsia"/>
                <w:kern w:val="0"/>
                <w:sz w:val="18"/>
                <w:szCs w:val="18"/>
              </w:rPr>
              <w:t>不太满意</w:t>
            </w:r>
          </w:p>
        </w:tc>
        <w:tc>
          <w:tcPr>
            <w:tcW w:w="714" w:type="pct"/>
            <w:vAlign w:val="center"/>
            <w:hideMark/>
          </w:tcPr>
          <w:p w:rsidR="002E222D" w:rsidRPr="008E5B8C" w:rsidRDefault="002E222D" w:rsidP="008E5B8C">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8E5B8C">
              <w:rPr>
                <w:rFonts w:asciiTheme="majorEastAsia" w:eastAsiaTheme="majorEastAsia" w:hAnsiTheme="majorEastAsia" w:cs="宋体" w:hint="eastAsia"/>
                <w:kern w:val="0"/>
                <w:sz w:val="18"/>
                <w:szCs w:val="18"/>
              </w:rPr>
              <w:t>很不满意</w:t>
            </w:r>
          </w:p>
        </w:tc>
        <w:tc>
          <w:tcPr>
            <w:tcW w:w="714" w:type="pct"/>
            <w:vAlign w:val="center"/>
            <w:hideMark/>
          </w:tcPr>
          <w:p w:rsidR="002E222D" w:rsidRPr="008E5B8C" w:rsidRDefault="002E222D" w:rsidP="008E5B8C">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8E5B8C">
              <w:rPr>
                <w:rFonts w:asciiTheme="majorEastAsia" w:eastAsiaTheme="majorEastAsia" w:hAnsiTheme="majorEastAsia" w:cs="宋体" w:hint="eastAsia"/>
                <w:kern w:val="0"/>
                <w:sz w:val="18"/>
                <w:szCs w:val="18"/>
              </w:rPr>
              <w:t>满意度</w:t>
            </w:r>
          </w:p>
        </w:tc>
      </w:tr>
      <w:tr w:rsidR="002E222D" w:rsidRPr="008E5B8C" w:rsidTr="008E5B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2E222D" w:rsidRPr="008E5B8C" w:rsidRDefault="002E222D" w:rsidP="008E5B8C">
            <w:pPr>
              <w:widowControl/>
              <w:jc w:val="center"/>
              <w:rPr>
                <w:rFonts w:asciiTheme="majorEastAsia" w:eastAsiaTheme="majorEastAsia" w:hAnsiTheme="majorEastAsia" w:cs="宋体"/>
                <w:b w:val="0"/>
                <w:color w:val="000000"/>
                <w:kern w:val="0"/>
                <w:sz w:val="18"/>
                <w:szCs w:val="18"/>
              </w:rPr>
            </w:pPr>
            <w:r w:rsidRPr="008E5B8C">
              <w:rPr>
                <w:rFonts w:asciiTheme="majorEastAsia" w:eastAsiaTheme="majorEastAsia" w:hAnsiTheme="majorEastAsia" w:cs="宋体" w:hint="eastAsia"/>
                <w:b w:val="0"/>
                <w:color w:val="000000"/>
                <w:kern w:val="0"/>
                <w:sz w:val="18"/>
                <w:szCs w:val="18"/>
              </w:rPr>
              <w:t>就业指导/创业教育课与服务</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55.69</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24.12</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15.53</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3.21</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1.45</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95.34</w:t>
            </w:r>
          </w:p>
        </w:tc>
      </w:tr>
      <w:tr w:rsidR="002E222D" w:rsidRPr="008E5B8C" w:rsidTr="008E5B8C">
        <w:trPr>
          <w:trHeight w:val="20"/>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2E222D" w:rsidRPr="008E5B8C" w:rsidRDefault="002E222D" w:rsidP="008E5B8C">
            <w:pPr>
              <w:widowControl/>
              <w:jc w:val="center"/>
              <w:rPr>
                <w:rFonts w:asciiTheme="majorEastAsia" w:eastAsiaTheme="majorEastAsia" w:hAnsiTheme="majorEastAsia" w:cs="宋体"/>
                <w:b w:val="0"/>
                <w:color w:val="000000"/>
                <w:kern w:val="0"/>
                <w:sz w:val="18"/>
                <w:szCs w:val="18"/>
              </w:rPr>
            </w:pPr>
            <w:r w:rsidRPr="008E5B8C">
              <w:rPr>
                <w:rFonts w:asciiTheme="majorEastAsia" w:eastAsiaTheme="majorEastAsia" w:hAnsiTheme="majorEastAsia" w:cs="宋体" w:hint="eastAsia"/>
                <w:b w:val="0"/>
                <w:color w:val="000000"/>
                <w:kern w:val="0"/>
                <w:sz w:val="18"/>
                <w:szCs w:val="18"/>
              </w:rPr>
              <w:t>就业信息提供与发布</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54.81</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24.89</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15.19</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3.89</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1.22</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94.89</w:t>
            </w:r>
          </w:p>
        </w:tc>
      </w:tr>
      <w:tr w:rsidR="002E222D" w:rsidRPr="008E5B8C" w:rsidTr="008E5B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2E222D" w:rsidRPr="008E5B8C" w:rsidRDefault="002E222D" w:rsidP="008E5B8C">
            <w:pPr>
              <w:widowControl/>
              <w:jc w:val="center"/>
              <w:rPr>
                <w:rFonts w:asciiTheme="majorEastAsia" w:eastAsiaTheme="majorEastAsia" w:hAnsiTheme="majorEastAsia" w:cs="宋体"/>
                <w:b w:val="0"/>
                <w:color w:val="000000"/>
                <w:kern w:val="0"/>
                <w:sz w:val="18"/>
                <w:szCs w:val="18"/>
              </w:rPr>
            </w:pPr>
            <w:r w:rsidRPr="008E5B8C">
              <w:rPr>
                <w:rFonts w:asciiTheme="majorEastAsia" w:eastAsiaTheme="majorEastAsia" w:hAnsiTheme="majorEastAsia" w:cs="宋体" w:hint="eastAsia"/>
                <w:b w:val="0"/>
                <w:color w:val="000000"/>
                <w:kern w:val="0"/>
                <w:sz w:val="18"/>
                <w:szCs w:val="18"/>
              </w:rPr>
              <w:t>校园招聘活动安排</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54.62</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24.08</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15.84</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4.08</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1.37</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94.54</w:t>
            </w:r>
          </w:p>
        </w:tc>
      </w:tr>
      <w:tr w:rsidR="002E222D" w:rsidRPr="008E5B8C" w:rsidTr="008E5B8C">
        <w:trPr>
          <w:trHeight w:val="20"/>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2E222D" w:rsidRPr="008E5B8C" w:rsidRDefault="002E222D" w:rsidP="008E5B8C">
            <w:pPr>
              <w:widowControl/>
              <w:jc w:val="center"/>
              <w:rPr>
                <w:rFonts w:asciiTheme="majorEastAsia" w:eastAsiaTheme="majorEastAsia" w:hAnsiTheme="majorEastAsia" w:cs="宋体"/>
                <w:b w:val="0"/>
                <w:color w:val="000000"/>
                <w:kern w:val="0"/>
                <w:sz w:val="18"/>
                <w:szCs w:val="18"/>
              </w:rPr>
            </w:pPr>
            <w:r w:rsidRPr="008E5B8C">
              <w:rPr>
                <w:rFonts w:asciiTheme="majorEastAsia" w:eastAsiaTheme="majorEastAsia" w:hAnsiTheme="majorEastAsia" w:cs="宋体" w:hint="eastAsia"/>
                <w:b w:val="0"/>
                <w:color w:val="000000"/>
                <w:kern w:val="0"/>
                <w:sz w:val="18"/>
                <w:szCs w:val="18"/>
              </w:rPr>
              <w:t>职业咨询/辅导</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53.05</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25.23</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16.15</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4.01</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1.56</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94.43</w:t>
            </w:r>
          </w:p>
        </w:tc>
      </w:tr>
      <w:tr w:rsidR="002E222D" w:rsidRPr="008E5B8C" w:rsidTr="008E5B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2E222D" w:rsidRPr="008E5B8C" w:rsidRDefault="002E222D" w:rsidP="008E5B8C">
            <w:pPr>
              <w:widowControl/>
              <w:jc w:val="center"/>
              <w:rPr>
                <w:rFonts w:asciiTheme="majorEastAsia" w:eastAsiaTheme="majorEastAsia" w:hAnsiTheme="majorEastAsia" w:cs="宋体"/>
                <w:b w:val="0"/>
                <w:color w:val="000000"/>
                <w:kern w:val="0"/>
                <w:sz w:val="18"/>
                <w:szCs w:val="18"/>
              </w:rPr>
            </w:pPr>
            <w:r w:rsidRPr="008E5B8C">
              <w:rPr>
                <w:rFonts w:asciiTheme="majorEastAsia" w:eastAsiaTheme="majorEastAsia" w:hAnsiTheme="majorEastAsia" w:cs="宋体" w:hint="eastAsia"/>
                <w:b w:val="0"/>
                <w:color w:val="000000"/>
                <w:kern w:val="0"/>
                <w:sz w:val="18"/>
                <w:szCs w:val="18"/>
              </w:rPr>
              <w:t>就业手续办理</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53.78</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23.66</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16.15</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4.77</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1.64</w:t>
            </w:r>
          </w:p>
        </w:tc>
        <w:tc>
          <w:tcPr>
            <w:tcW w:w="714" w:type="pct"/>
            <w:noWrap/>
            <w:vAlign w:val="center"/>
            <w:hideMark/>
          </w:tcPr>
          <w:p w:rsidR="002E222D" w:rsidRPr="008E5B8C" w:rsidRDefault="002E222D" w:rsidP="008E5B8C">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93.59</w:t>
            </w:r>
          </w:p>
        </w:tc>
      </w:tr>
      <w:tr w:rsidR="002E222D" w:rsidRPr="008E5B8C" w:rsidTr="008E5B8C">
        <w:trPr>
          <w:trHeight w:val="20"/>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2E222D" w:rsidRPr="008E5B8C" w:rsidRDefault="002E222D" w:rsidP="008E5B8C">
            <w:pPr>
              <w:widowControl/>
              <w:jc w:val="center"/>
              <w:rPr>
                <w:rFonts w:asciiTheme="majorEastAsia" w:eastAsiaTheme="majorEastAsia" w:hAnsiTheme="majorEastAsia" w:cs="宋体"/>
                <w:b w:val="0"/>
                <w:color w:val="000000"/>
                <w:kern w:val="0"/>
                <w:sz w:val="18"/>
                <w:szCs w:val="18"/>
              </w:rPr>
            </w:pPr>
            <w:r w:rsidRPr="008E5B8C">
              <w:rPr>
                <w:rFonts w:asciiTheme="majorEastAsia" w:eastAsiaTheme="majorEastAsia" w:hAnsiTheme="majorEastAsia" w:cs="宋体" w:hint="eastAsia"/>
                <w:b w:val="0"/>
                <w:color w:val="000000"/>
                <w:kern w:val="0"/>
                <w:sz w:val="18"/>
                <w:szCs w:val="18"/>
              </w:rPr>
              <w:t>就业困难群体帮扶情况</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52.21</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24.58</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16.45</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5.19</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1.56</w:t>
            </w:r>
          </w:p>
        </w:tc>
        <w:tc>
          <w:tcPr>
            <w:tcW w:w="714" w:type="pct"/>
            <w:noWrap/>
            <w:vAlign w:val="center"/>
            <w:hideMark/>
          </w:tcPr>
          <w:p w:rsidR="002E222D" w:rsidRPr="008E5B8C" w:rsidRDefault="002E222D" w:rsidP="008E5B8C">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8E5B8C">
              <w:rPr>
                <w:rFonts w:asciiTheme="majorEastAsia" w:eastAsiaTheme="majorEastAsia" w:hAnsiTheme="majorEastAsia" w:cs="宋体" w:hint="eastAsia"/>
                <w:color w:val="000000"/>
                <w:kern w:val="0"/>
                <w:sz w:val="18"/>
                <w:szCs w:val="18"/>
              </w:rPr>
              <w:t>93.24</w:t>
            </w:r>
          </w:p>
        </w:tc>
      </w:tr>
    </w:tbl>
    <w:p w:rsidR="002E222D" w:rsidRDefault="002E222D" w:rsidP="008E5B8C">
      <w:pPr>
        <w:pStyle w:val="a5"/>
        <w:spacing w:before="156" w:after="156"/>
      </w:pPr>
      <w:bookmarkStart w:id="155" w:name="_Toc494440768"/>
      <w:bookmarkStart w:id="156" w:name="_Toc502223548"/>
      <w:r>
        <w:rPr>
          <w:rFonts w:hint="eastAsia"/>
        </w:rPr>
        <w:t>（二）毕业生对就业指导和</w:t>
      </w:r>
      <w:r>
        <w:t>服务的</w:t>
      </w:r>
      <w:r>
        <w:rPr>
          <w:rFonts w:hint="eastAsia"/>
        </w:rPr>
        <w:t>反馈</w:t>
      </w:r>
      <w:bookmarkEnd w:id="155"/>
      <w:bookmarkEnd w:id="156"/>
    </w:p>
    <w:p w:rsidR="002E222D" w:rsidRPr="00617B50" w:rsidRDefault="002E222D" w:rsidP="008E5B8C">
      <w:pPr>
        <w:pStyle w:val="a9"/>
        <w:spacing w:before="156" w:after="156"/>
        <w:ind w:firstLine="480"/>
      </w:pPr>
      <w:r w:rsidRPr="00617B50">
        <w:rPr>
          <w:rFonts w:hint="eastAsia"/>
        </w:rPr>
        <w:t>调研数据</w:t>
      </w:r>
      <w:r>
        <w:t>显示</w:t>
      </w:r>
      <w:r>
        <w:rPr>
          <w:rFonts w:hint="eastAsia"/>
        </w:rPr>
        <w:t>，毕业生认为</w:t>
      </w:r>
      <w:r>
        <w:t>学校在就业指导和服务方面</w:t>
      </w:r>
      <w:r>
        <w:rPr>
          <w:rFonts w:hint="eastAsia"/>
        </w:rPr>
        <w:t>最应</w:t>
      </w:r>
      <w:r>
        <w:t>加强的是</w:t>
      </w:r>
      <w:r>
        <w:rPr>
          <w:rFonts w:hint="eastAsia"/>
        </w:rPr>
        <w:t>与</w:t>
      </w:r>
      <w:r w:rsidR="00AD6C03">
        <w:t>用人单位建立关系，做好推荐工作；</w:t>
      </w:r>
      <w:r>
        <w:t>其次</w:t>
      </w:r>
      <w:r>
        <w:rPr>
          <w:rFonts w:hint="eastAsia"/>
        </w:rPr>
        <w:t>是</w:t>
      </w:r>
      <w:r w:rsidR="00AD6C03">
        <w:t>求职面试技巧培训</w:t>
      </w:r>
      <w:r w:rsidR="00AD6C03">
        <w:rPr>
          <w:rFonts w:hint="eastAsia"/>
        </w:rPr>
        <w:t>；</w:t>
      </w:r>
      <w:r>
        <w:t>再次是就业政策、形势分析。</w:t>
      </w:r>
      <w:r w:rsidR="00D30B3F">
        <w:rPr>
          <w:rFonts w:hint="eastAsia"/>
        </w:rPr>
        <w:t>详见下图</w:t>
      </w:r>
      <w:r w:rsidR="00D30B3F">
        <w:t>。</w:t>
      </w:r>
    </w:p>
    <w:p w:rsidR="002E222D" w:rsidRDefault="002E222D" w:rsidP="002E222D">
      <w:pPr>
        <w:jc w:val="center"/>
      </w:pPr>
      <w:r>
        <w:rPr>
          <w:noProof/>
        </w:rPr>
        <w:drawing>
          <wp:inline distT="0" distB="0" distL="0" distR="0" wp14:anchorId="1A3414BB" wp14:editId="5B0C15E9">
            <wp:extent cx="4772025" cy="2743200"/>
            <wp:effectExtent l="0" t="0" r="9525"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E222D" w:rsidRDefault="00D30B3F" w:rsidP="00D30B3F">
      <w:pPr>
        <w:pStyle w:val="af1"/>
        <w:jc w:val="center"/>
        <w:rPr>
          <w:rFonts w:asciiTheme="minorEastAsia" w:eastAsiaTheme="minorEastAsia" w:hAnsiTheme="minorEastAsia"/>
          <w:sz w:val="18"/>
          <w:szCs w:val="18"/>
        </w:rPr>
      </w:pPr>
      <w:r w:rsidRPr="00D30B3F">
        <w:rPr>
          <w:rFonts w:asciiTheme="minorEastAsia" w:eastAsiaTheme="minorEastAsia" w:hAnsiTheme="minorEastAsia" w:hint="eastAsia"/>
          <w:sz w:val="18"/>
          <w:szCs w:val="18"/>
        </w:rPr>
        <w:t>图5-</w:t>
      </w:r>
      <w:r w:rsidRPr="00D30B3F">
        <w:rPr>
          <w:rFonts w:asciiTheme="minorEastAsia" w:eastAsiaTheme="minorEastAsia" w:hAnsiTheme="minorEastAsia"/>
          <w:sz w:val="18"/>
          <w:szCs w:val="18"/>
        </w:rPr>
        <w:fldChar w:fldCharType="begin"/>
      </w:r>
      <w:r w:rsidRPr="00D30B3F">
        <w:rPr>
          <w:rFonts w:asciiTheme="minorEastAsia" w:eastAsiaTheme="minorEastAsia" w:hAnsiTheme="minorEastAsia"/>
          <w:sz w:val="18"/>
          <w:szCs w:val="18"/>
        </w:rPr>
        <w:instrText xml:space="preserve"> </w:instrText>
      </w:r>
      <w:r w:rsidRPr="00D30B3F">
        <w:rPr>
          <w:rFonts w:asciiTheme="minorEastAsia" w:eastAsiaTheme="minorEastAsia" w:hAnsiTheme="minorEastAsia" w:hint="eastAsia"/>
          <w:sz w:val="18"/>
          <w:szCs w:val="18"/>
        </w:rPr>
        <w:instrText>SEQ 图5- \* ARABIC</w:instrText>
      </w:r>
      <w:r w:rsidRPr="00D30B3F">
        <w:rPr>
          <w:rFonts w:asciiTheme="minorEastAsia" w:eastAsiaTheme="minorEastAsia" w:hAnsiTheme="minorEastAsia"/>
          <w:sz w:val="18"/>
          <w:szCs w:val="18"/>
        </w:rPr>
        <w:instrText xml:space="preserve"> </w:instrText>
      </w:r>
      <w:r w:rsidRPr="00D30B3F">
        <w:rPr>
          <w:rFonts w:asciiTheme="minorEastAsia" w:eastAsiaTheme="minorEastAsia" w:hAnsiTheme="minorEastAsia"/>
          <w:sz w:val="18"/>
          <w:szCs w:val="18"/>
        </w:rPr>
        <w:fldChar w:fldCharType="separate"/>
      </w:r>
      <w:r w:rsidR="00221918">
        <w:rPr>
          <w:rFonts w:asciiTheme="minorEastAsia" w:eastAsiaTheme="minorEastAsia" w:hAnsiTheme="minorEastAsia"/>
          <w:noProof/>
          <w:sz w:val="18"/>
          <w:szCs w:val="18"/>
        </w:rPr>
        <w:t>2</w:t>
      </w:r>
      <w:r w:rsidRPr="00D30B3F">
        <w:rPr>
          <w:rFonts w:asciiTheme="minorEastAsia" w:eastAsiaTheme="minorEastAsia" w:hAnsiTheme="minorEastAsia"/>
          <w:sz w:val="18"/>
          <w:szCs w:val="18"/>
        </w:rPr>
        <w:fldChar w:fldCharType="end"/>
      </w:r>
      <w:r w:rsidRPr="00D30B3F">
        <w:rPr>
          <w:rFonts w:asciiTheme="minorEastAsia" w:eastAsiaTheme="minorEastAsia" w:hAnsiTheme="minorEastAsia"/>
          <w:sz w:val="18"/>
          <w:szCs w:val="18"/>
        </w:rPr>
        <w:t xml:space="preserve"> </w:t>
      </w:r>
      <w:r w:rsidR="00A24838">
        <w:rPr>
          <w:rFonts w:asciiTheme="majorEastAsia" w:eastAsiaTheme="majorEastAsia" w:hAnsiTheme="majorEastAsia"/>
          <w:sz w:val="18"/>
          <w:szCs w:val="18"/>
        </w:rPr>
        <w:t>2017</w:t>
      </w:r>
      <w:r w:rsidR="00A24838">
        <w:rPr>
          <w:rFonts w:asciiTheme="majorEastAsia" w:eastAsiaTheme="majorEastAsia" w:hAnsiTheme="majorEastAsia" w:hint="eastAsia"/>
          <w:sz w:val="18"/>
          <w:szCs w:val="18"/>
        </w:rPr>
        <w:t>届</w:t>
      </w:r>
      <w:r w:rsidR="002E222D" w:rsidRPr="00D30B3F">
        <w:rPr>
          <w:rFonts w:asciiTheme="minorEastAsia" w:eastAsiaTheme="minorEastAsia" w:hAnsiTheme="minorEastAsia" w:hint="eastAsia"/>
          <w:sz w:val="18"/>
          <w:szCs w:val="18"/>
        </w:rPr>
        <w:t>毕业生对就业指导和</w:t>
      </w:r>
      <w:r w:rsidR="002E222D" w:rsidRPr="00D30B3F">
        <w:rPr>
          <w:rFonts w:asciiTheme="minorEastAsia" w:eastAsiaTheme="minorEastAsia" w:hAnsiTheme="minorEastAsia"/>
          <w:sz w:val="18"/>
          <w:szCs w:val="18"/>
        </w:rPr>
        <w:t>服务的</w:t>
      </w:r>
      <w:r w:rsidR="002E222D" w:rsidRPr="00D30B3F">
        <w:rPr>
          <w:rFonts w:asciiTheme="minorEastAsia" w:eastAsiaTheme="minorEastAsia" w:hAnsiTheme="minorEastAsia" w:hint="eastAsia"/>
          <w:sz w:val="18"/>
          <w:szCs w:val="18"/>
        </w:rPr>
        <w:t>反馈</w:t>
      </w:r>
    </w:p>
    <w:p w:rsidR="00D30B3F" w:rsidRPr="00D30B3F" w:rsidRDefault="00D30B3F" w:rsidP="00D30B3F"/>
    <w:p w:rsidR="002E222D" w:rsidRDefault="002E222D" w:rsidP="00D30B3F">
      <w:pPr>
        <w:pStyle w:val="a4"/>
      </w:pPr>
      <w:bookmarkStart w:id="157" w:name="_Toc466023434"/>
      <w:bookmarkStart w:id="158" w:name="_Toc494440769"/>
      <w:bookmarkStart w:id="159" w:name="_Toc502223549"/>
      <w:r>
        <w:rPr>
          <w:rFonts w:hint="eastAsia"/>
        </w:rPr>
        <w:lastRenderedPageBreak/>
        <w:t>三</w:t>
      </w:r>
      <w:r>
        <w:t>、</w:t>
      </w:r>
      <w:r>
        <w:rPr>
          <w:rFonts w:hint="eastAsia"/>
        </w:rPr>
        <w:t>毕业生</w:t>
      </w:r>
      <w:r>
        <w:t>对母校总体评价</w:t>
      </w:r>
      <w:bookmarkEnd w:id="157"/>
      <w:bookmarkEnd w:id="158"/>
      <w:bookmarkEnd w:id="159"/>
    </w:p>
    <w:p w:rsidR="002E222D" w:rsidRDefault="002E222D" w:rsidP="00D30B3F">
      <w:pPr>
        <w:pStyle w:val="a5"/>
        <w:spacing w:before="156" w:after="156"/>
      </w:pPr>
      <w:bookmarkStart w:id="160" w:name="_Toc466023435"/>
      <w:bookmarkStart w:id="161" w:name="_Toc494440770"/>
      <w:bookmarkStart w:id="162" w:name="_Toc502223550"/>
      <w:r>
        <w:rPr>
          <w:rFonts w:hint="eastAsia"/>
        </w:rPr>
        <w:t>（一）毕业生对</w:t>
      </w:r>
      <w:r>
        <w:t>母校</w:t>
      </w:r>
      <w:bookmarkEnd w:id="160"/>
      <w:r>
        <w:rPr>
          <w:rFonts w:hint="eastAsia"/>
        </w:rPr>
        <w:t>的综合</w:t>
      </w:r>
      <w:r>
        <w:t>满意度</w:t>
      </w:r>
      <w:bookmarkEnd w:id="161"/>
      <w:bookmarkEnd w:id="162"/>
    </w:p>
    <w:p w:rsidR="002E222D" w:rsidRPr="007A0C2E" w:rsidRDefault="002E222D" w:rsidP="00D30B3F">
      <w:pPr>
        <w:pStyle w:val="a9"/>
        <w:spacing w:before="156" w:after="156"/>
        <w:ind w:firstLine="480"/>
      </w:pPr>
      <w:r w:rsidRPr="007A0C2E">
        <w:rPr>
          <w:rFonts w:hint="eastAsia"/>
        </w:rPr>
        <w:t>调研数据</w:t>
      </w:r>
      <w:r>
        <w:t>显示</w:t>
      </w:r>
      <w:r>
        <w:rPr>
          <w:rFonts w:hint="eastAsia"/>
        </w:rPr>
        <w:t>，毕业生</w:t>
      </w:r>
      <w:r>
        <w:t>对母校的综合满意度是94.66%</w:t>
      </w:r>
      <w:r>
        <w:rPr>
          <w:rFonts w:hint="eastAsia"/>
        </w:rPr>
        <w:t>，其中</w:t>
      </w:r>
      <w:r>
        <w:t>表示</w:t>
      </w:r>
      <w:r>
        <w:rPr>
          <w:rFonts w:hint="eastAsia"/>
        </w:rPr>
        <w:t>“非常满意”的</w:t>
      </w:r>
      <w:r>
        <w:t>占比最高，达到</w:t>
      </w:r>
      <w:r>
        <w:rPr>
          <w:rFonts w:hint="eastAsia"/>
        </w:rPr>
        <w:t>40.08</w:t>
      </w:r>
      <w:r>
        <w:t>%</w:t>
      </w:r>
      <w:r>
        <w:rPr>
          <w:rFonts w:hint="eastAsia"/>
        </w:rPr>
        <w:t>。</w:t>
      </w:r>
      <w:r>
        <w:t>详见下图</w:t>
      </w:r>
      <w:r>
        <w:rPr>
          <w:rFonts w:hint="eastAsia"/>
        </w:rPr>
        <w:t>。</w:t>
      </w:r>
    </w:p>
    <w:p w:rsidR="002E222D" w:rsidRDefault="002E222D" w:rsidP="002E222D">
      <w:pPr>
        <w:jc w:val="center"/>
      </w:pPr>
      <w:r>
        <w:rPr>
          <w:noProof/>
        </w:rPr>
        <w:drawing>
          <wp:inline distT="0" distB="0" distL="0" distR="0" wp14:anchorId="79B16C86" wp14:editId="269D4B90">
            <wp:extent cx="4572000" cy="2457450"/>
            <wp:effectExtent l="0" t="0" r="0" b="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E222D" w:rsidRPr="00D30B3F" w:rsidRDefault="00D30B3F" w:rsidP="00D30B3F">
      <w:pPr>
        <w:pStyle w:val="af1"/>
        <w:jc w:val="center"/>
        <w:rPr>
          <w:rFonts w:asciiTheme="majorEastAsia" w:eastAsiaTheme="majorEastAsia" w:hAnsiTheme="majorEastAsia"/>
          <w:sz w:val="18"/>
          <w:szCs w:val="18"/>
        </w:rPr>
      </w:pPr>
      <w:r w:rsidRPr="00D30B3F">
        <w:rPr>
          <w:rFonts w:asciiTheme="majorEastAsia" w:eastAsiaTheme="majorEastAsia" w:hAnsiTheme="majorEastAsia" w:hint="eastAsia"/>
          <w:sz w:val="18"/>
          <w:szCs w:val="18"/>
        </w:rPr>
        <w:t>图5-</w:t>
      </w:r>
      <w:r w:rsidRPr="00D30B3F">
        <w:rPr>
          <w:rFonts w:asciiTheme="majorEastAsia" w:eastAsiaTheme="majorEastAsia" w:hAnsiTheme="majorEastAsia"/>
          <w:sz w:val="18"/>
          <w:szCs w:val="18"/>
        </w:rPr>
        <w:fldChar w:fldCharType="begin"/>
      </w:r>
      <w:r w:rsidRPr="00D30B3F">
        <w:rPr>
          <w:rFonts w:asciiTheme="majorEastAsia" w:eastAsiaTheme="majorEastAsia" w:hAnsiTheme="majorEastAsia"/>
          <w:sz w:val="18"/>
          <w:szCs w:val="18"/>
        </w:rPr>
        <w:instrText xml:space="preserve"> </w:instrText>
      </w:r>
      <w:r w:rsidRPr="00D30B3F">
        <w:rPr>
          <w:rFonts w:asciiTheme="majorEastAsia" w:eastAsiaTheme="majorEastAsia" w:hAnsiTheme="majorEastAsia" w:hint="eastAsia"/>
          <w:sz w:val="18"/>
          <w:szCs w:val="18"/>
        </w:rPr>
        <w:instrText>SEQ 图5- \* ARABIC</w:instrText>
      </w:r>
      <w:r w:rsidRPr="00D30B3F">
        <w:rPr>
          <w:rFonts w:asciiTheme="majorEastAsia" w:eastAsiaTheme="majorEastAsia" w:hAnsiTheme="majorEastAsia"/>
          <w:sz w:val="18"/>
          <w:szCs w:val="18"/>
        </w:rPr>
        <w:instrText xml:space="preserve"> </w:instrText>
      </w:r>
      <w:r w:rsidRPr="00D30B3F">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3</w:t>
      </w:r>
      <w:r w:rsidRPr="00D30B3F">
        <w:rPr>
          <w:rFonts w:asciiTheme="majorEastAsia" w:eastAsiaTheme="majorEastAsia" w:hAnsiTheme="majorEastAsia"/>
          <w:sz w:val="18"/>
          <w:szCs w:val="18"/>
        </w:rPr>
        <w:fldChar w:fldCharType="end"/>
      </w:r>
      <w:r w:rsidRPr="00D30B3F">
        <w:rPr>
          <w:rFonts w:asciiTheme="majorEastAsia" w:eastAsiaTheme="majorEastAsia" w:hAnsiTheme="majorEastAsia"/>
          <w:sz w:val="18"/>
          <w:szCs w:val="18"/>
        </w:rPr>
        <w:t xml:space="preserve"> </w:t>
      </w:r>
      <w:r w:rsidR="00A24838">
        <w:rPr>
          <w:rFonts w:asciiTheme="majorEastAsia" w:eastAsiaTheme="majorEastAsia" w:hAnsiTheme="majorEastAsia"/>
          <w:sz w:val="18"/>
          <w:szCs w:val="18"/>
        </w:rPr>
        <w:t>2017</w:t>
      </w:r>
      <w:r w:rsidR="00A24838">
        <w:rPr>
          <w:rFonts w:asciiTheme="majorEastAsia" w:eastAsiaTheme="majorEastAsia" w:hAnsiTheme="majorEastAsia" w:hint="eastAsia"/>
          <w:sz w:val="18"/>
          <w:szCs w:val="18"/>
        </w:rPr>
        <w:t>届</w:t>
      </w:r>
      <w:r w:rsidR="002E222D" w:rsidRPr="00D30B3F">
        <w:rPr>
          <w:rFonts w:asciiTheme="majorEastAsia" w:eastAsiaTheme="majorEastAsia" w:hAnsiTheme="majorEastAsia" w:hint="eastAsia"/>
          <w:sz w:val="18"/>
          <w:szCs w:val="18"/>
        </w:rPr>
        <w:t>毕业生对</w:t>
      </w:r>
      <w:r w:rsidR="002E222D" w:rsidRPr="00D30B3F">
        <w:rPr>
          <w:rFonts w:asciiTheme="majorEastAsia" w:eastAsiaTheme="majorEastAsia" w:hAnsiTheme="majorEastAsia"/>
          <w:sz w:val="18"/>
          <w:szCs w:val="18"/>
        </w:rPr>
        <w:t>母校</w:t>
      </w:r>
      <w:r w:rsidR="002E222D" w:rsidRPr="00D30B3F">
        <w:rPr>
          <w:rFonts w:asciiTheme="majorEastAsia" w:eastAsiaTheme="majorEastAsia" w:hAnsiTheme="majorEastAsia" w:hint="eastAsia"/>
          <w:sz w:val="18"/>
          <w:szCs w:val="18"/>
        </w:rPr>
        <w:t>的综合</w:t>
      </w:r>
      <w:r w:rsidR="002E222D" w:rsidRPr="00D30B3F">
        <w:rPr>
          <w:rFonts w:asciiTheme="majorEastAsia" w:eastAsiaTheme="majorEastAsia" w:hAnsiTheme="majorEastAsia"/>
          <w:sz w:val="18"/>
          <w:szCs w:val="18"/>
        </w:rPr>
        <w:t>满意度</w:t>
      </w:r>
    </w:p>
    <w:p w:rsidR="002E222D" w:rsidRDefault="002E222D" w:rsidP="00D30B3F">
      <w:pPr>
        <w:pStyle w:val="a5"/>
        <w:spacing w:before="156" w:after="156"/>
      </w:pPr>
      <w:bookmarkStart w:id="163" w:name="_Toc466023437"/>
      <w:bookmarkStart w:id="164" w:name="_Toc494440771"/>
      <w:bookmarkStart w:id="165" w:name="_Toc502223551"/>
      <w:r>
        <w:rPr>
          <w:rFonts w:hint="eastAsia"/>
        </w:rPr>
        <w:t>（二）毕业生对母校的推荐度</w:t>
      </w:r>
      <w:bookmarkEnd w:id="163"/>
      <w:bookmarkEnd w:id="164"/>
      <w:bookmarkEnd w:id="165"/>
    </w:p>
    <w:p w:rsidR="002E222D" w:rsidRPr="00E65E06" w:rsidRDefault="002E222D" w:rsidP="00D30B3F">
      <w:pPr>
        <w:pStyle w:val="a9"/>
        <w:spacing w:before="156" w:after="156"/>
        <w:ind w:firstLine="480"/>
      </w:pPr>
      <w:r w:rsidRPr="00E65E06">
        <w:t>调研数据</w:t>
      </w:r>
      <w:r w:rsidR="00A24838">
        <w:rPr>
          <w:rFonts w:hint="eastAsia"/>
        </w:rPr>
        <w:t>显示</w:t>
      </w:r>
      <w:r>
        <w:rPr>
          <w:rFonts w:hint="eastAsia"/>
        </w:rPr>
        <w:t>，毕业生</w:t>
      </w:r>
      <w:r>
        <w:t>对母校的</w:t>
      </w:r>
      <w:r>
        <w:rPr>
          <w:rFonts w:hint="eastAsia"/>
        </w:rPr>
        <w:t>推荐</w:t>
      </w:r>
      <w:r>
        <w:t>度是89.77%</w:t>
      </w:r>
      <w:r>
        <w:rPr>
          <w:rFonts w:hint="eastAsia"/>
        </w:rPr>
        <w:t>，超过</w:t>
      </w:r>
      <w:r w:rsidR="009275F9" w:rsidRPr="009275F9">
        <w:rPr>
          <w:rFonts w:hint="eastAsia"/>
        </w:rPr>
        <w:t>三分之一</w:t>
      </w:r>
      <w:r>
        <w:rPr>
          <w:rFonts w:hint="eastAsia"/>
        </w:rPr>
        <w:t>的</w:t>
      </w:r>
      <w:r>
        <w:t>毕业生对母校表示</w:t>
      </w:r>
      <w:r>
        <w:rPr>
          <w:rFonts w:hint="eastAsia"/>
        </w:rPr>
        <w:t>“非常愿意”。</w:t>
      </w:r>
      <w:r w:rsidR="00D30B3F">
        <w:rPr>
          <w:rFonts w:hint="eastAsia"/>
        </w:rPr>
        <w:t>详见下图</w:t>
      </w:r>
      <w:r w:rsidR="00D30B3F">
        <w:t>。</w:t>
      </w:r>
    </w:p>
    <w:p w:rsidR="002E222D" w:rsidRDefault="002E222D" w:rsidP="002E222D">
      <w:pPr>
        <w:jc w:val="center"/>
      </w:pPr>
      <w:r>
        <w:rPr>
          <w:noProof/>
        </w:rPr>
        <w:drawing>
          <wp:inline distT="0" distB="0" distL="0" distR="0" wp14:anchorId="7B68A8F4" wp14:editId="79268A14">
            <wp:extent cx="4451350" cy="2670810"/>
            <wp:effectExtent l="0" t="0" r="6350" b="1524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E222D" w:rsidRPr="00D30B3F" w:rsidRDefault="00D30B3F" w:rsidP="00D30B3F">
      <w:pPr>
        <w:pStyle w:val="af1"/>
        <w:jc w:val="center"/>
        <w:rPr>
          <w:rFonts w:asciiTheme="majorEastAsia" w:eastAsiaTheme="majorEastAsia" w:hAnsiTheme="majorEastAsia"/>
          <w:sz w:val="18"/>
          <w:szCs w:val="18"/>
        </w:rPr>
      </w:pPr>
      <w:r w:rsidRPr="00D30B3F">
        <w:rPr>
          <w:rFonts w:asciiTheme="majorEastAsia" w:eastAsiaTheme="majorEastAsia" w:hAnsiTheme="majorEastAsia" w:hint="eastAsia"/>
          <w:sz w:val="18"/>
          <w:szCs w:val="18"/>
        </w:rPr>
        <w:t>图5-</w:t>
      </w:r>
      <w:r w:rsidRPr="00D30B3F">
        <w:rPr>
          <w:rFonts w:asciiTheme="majorEastAsia" w:eastAsiaTheme="majorEastAsia" w:hAnsiTheme="majorEastAsia"/>
          <w:sz w:val="18"/>
          <w:szCs w:val="18"/>
        </w:rPr>
        <w:fldChar w:fldCharType="begin"/>
      </w:r>
      <w:r w:rsidRPr="00D30B3F">
        <w:rPr>
          <w:rFonts w:asciiTheme="majorEastAsia" w:eastAsiaTheme="majorEastAsia" w:hAnsiTheme="majorEastAsia"/>
          <w:sz w:val="18"/>
          <w:szCs w:val="18"/>
        </w:rPr>
        <w:instrText xml:space="preserve"> </w:instrText>
      </w:r>
      <w:r w:rsidRPr="00D30B3F">
        <w:rPr>
          <w:rFonts w:asciiTheme="majorEastAsia" w:eastAsiaTheme="majorEastAsia" w:hAnsiTheme="majorEastAsia" w:hint="eastAsia"/>
          <w:sz w:val="18"/>
          <w:szCs w:val="18"/>
        </w:rPr>
        <w:instrText>SEQ 图5- \* ARABIC</w:instrText>
      </w:r>
      <w:r w:rsidRPr="00D30B3F">
        <w:rPr>
          <w:rFonts w:asciiTheme="majorEastAsia" w:eastAsiaTheme="majorEastAsia" w:hAnsiTheme="majorEastAsia"/>
          <w:sz w:val="18"/>
          <w:szCs w:val="18"/>
        </w:rPr>
        <w:instrText xml:space="preserve"> </w:instrText>
      </w:r>
      <w:r w:rsidRPr="00D30B3F">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4</w:t>
      </w:r>
      <w:r w:rsidRPr="00D30B3F">
        <w:rPr>
          <w:rFonts w:asciiTheme="majorEastAsia" w:eastAsiaTheme="majorEastAsia" w:hAnsiTheme="majorEastAsia"/>
          <w:sz w:val="18"/>
          <w:szCs w:val="18"/>
        </w:rPr>
        <w:fldChar w:fldCharType="end"/>
      </w:r>
      <w:r w:rsidRPr="00D30B3F">
        <w:rPr>
          <w:rFonts w:asciiTheme="majorEastAsia" w:eastAsiaTheme="majorEastAsia" w:hAnsiTheme="majorEastAsia"/>
          <w:sz w:val="18"/>
          <w:szCs w:val="18"/>
        </w:rPr>
        <w:t xml:space="preserve"> </w:t>
      </w:r>
      <w:r w:rsidR="00A24838">
        <w:rPr>
          <w:rFonts w:asciiTheme="majorEastAsia" w:eastAsiaTheme="majorEastAsia" w:hAnsiTheme="majorEastAsia"/>
          <w:sz w:val="18"/>
          <w:szCs w:val="18"/>
        </w:rPr>
        <w:t>2017</w:t>
      </w:r>
      <w:r w:rsidR="00A24838">
        <w:rPr>
          <w:rFonts w:asciiTheme="majorEastAsia" w:eastAsiaTheme="majorEastAsia" w:hAnsiTheme="majorEastAsia" w:hint="eastAsia"/>
          <w:sz w:val="18"/>
          <w:szCs w:val="18"/>
        </w:rPr>
        <w:t>届</w:t>
      </w:r>
      <w:r w:rsidR="002E222D" w:rsidRPr="00D30B3F">
        <w:rPr>
          <w:rFonts w:asciiTheme="majorEastAsia" w:eastAsiaTheme="majorEastAsia" w:hAnsiTheme="majorEastAsia" w:hint="eastAsia"/>
          <w:sz w:val="18"/>
          <w:szCs w:val="18"/>
        </w:rPr>
        <w:t>毕业生对母校的推荐度</w:t>
      </w:r>
    </w:p>
    <w:p w:rsidR="002E222D" w:rsidRDefault="002E222D" w:rsidP="002E222D">
      <w:pPr>
        <w:jc w:val="center"/>
        <w:rPr>
          <w:sz w:val="18"/>
          <w:szCs w:val="18"/>
        </w:rPr>
      </w:pPr>
    </w:p>
    <w:p w:rsidR="002E222D" w:rsidRDefault="002E222D" w:rsidP="00D30B3F">
      <w:pPr>
        <w:pStyle w:val="a3"/>
        <w:spacing w:before="156" w:after="156"/>
      </w:pPr>
      <w:bookmarkStart w:id="166" w:name="_Toc491704611"/>
      <w:bookmarkStart w:id="167" w:name="_Toc502223552"/>
      <w:r w:rsidRPr="00BE386B">
        <w:lastRenderedPageBreak/>
        <w:t>第六部分</w:t>
      </w:r>
      <w:r w:rsidRPr="00BE386B">
        <w:t>  </w:t>
      </w:r>
      <w:r w:rsidRPr="00BE386B">
        <w:t>用人单位对毕业生</w:t>
      </w:r>
      <w:r w:rsidR="00B90D7D">
        <w:rPr>
          <w:rFonts w:hint="eastAsia"/>
        </w:rPr>
        <w:t>评价</w:t>
      </w:r>
      <w:r w:rsidR="00B90D7D">
        <w:t>与</w:t>
      </w:r>
      <w:r w:rsidRPr="00BE386B">
        <w:t>反馈</w:t>
      </w:r>
      <w:bookmarkEnd w:id="167"/>
    </w:p>
    <w:p w:rsidR="002E222D" w:rsidRPr="00BE386B" w:rsidRDefault="002E222D" w:rsidP="00D30B3F">
      <w:pPr>
        <w:pStyle w:val="a9"/>
        <w:spacing w:before="156" w:after="156"/>
        <w:ind w:firstLine="480"/>
      </w:pPr>
      <w:r w:rsidRPr="00BE386B">
        <w:t>本次调研共收回</w:t>
      </w:r>
      <w:r>
        <w:t>120</w:t>
      </w:r>
      <w:r w:rsidRPr="00BE386B">
        <w:t>家用人单位的完整调研数据，</w:t>
      </w:r>
      <w:r w:rsidRPr="00BE386B">
        <w:rPr>
          <w:rFonts w:hint="eastAsia"/>
        </w:rPr>
        <w:t>以下用人单位分析均基于</w:t>
      </w:r>
      <w:r w:rsidR="009275F9">
        <w:rPr>
          <w:rFonts w:hint="eastAsia"/>
        </w:rPr>
        <w:t>这120家</w:t>
      </w:r>
      <w:r w:rsidRPr="00BE386B">
        <w:rPr>
          <w:rFonts w:hint="eastAsia"/>
        </w:rPr>
        <w:t>用人单位给出的反馈。</w:t>
      </w:r>
    </w:p>
    <w:p w:rsidR="002E222D" w:rsidRDefault="002E222D" w:rsidP="00D30B3F">
      <w:pPr>
        <w:pStyle w:val="a4"/>
      </w:pPr>
      <w:bookmarkStart w:id="168" w:name="_Toc502223553"/>
      <w:r>
        <w:rPr>
          <w:rFonts w:hint="eastAsia"/>
        </w:rPr>
        <w:t>一</w:t>
      </w:r>
      <w:r>
        <w:t>、</w:t>
      </w:r>
      <w:r>
        <w:rPr>
          <w:rFonts w:hint="eastAsia"/>
        </w:rPr>
        <w:t>用人</w:t>
      </w:r>
      <w:r>
        <w:t>单位基本情况分析</w:t>
      </w:r>
      <w:bookmarkEnd w:id="166"/>
      <w:bookmarkEnd w:id="168"/>
    </w:p>
    <w:p w:rsidR="002E222D" w:rsidRPr="00B40E56" w:rsidRDefault="00A24838" w:rsidP="00D30B3F">
      <w:pPr>
        <w:pStyle w:val="a9"/>
        <w:spacing w:before="156" w:after="156"/>
        <w:ind w:firstLine="480"/>
      </w:pPr>
      <w:r>
        <w:rPr>
          <w:rFonts w:hint="eastAsia"/>
        </w:rPr>
        <w:t>调研</w:t>
      </w:r>
      <w:r w:rsidR="002E222D" w:rsidRPr="00DB2A8C">
        <w:t>数据</w:t>
      </w:r>
      <w:r w:rsidR="002E222D" w:rsidRPr="00DB2A8C">
        <w:rPr>
          <w:rFonts w:hint="eastAsia"/>
        </w:rPr>
        <w:t>显示</w:t>
      </w:r>
      <w:r w:rsidR="002E222D" w:rsidRPr="00DB2A8C">
        <w:t>，</w:t>
      </w:r>
      <w:r w:rsidR="002E222D" w:rsidRPr="00DB2A8C">
        <w:rPr>
          <w:rFonts w:hint="eastAsia"/>
        </w:rPr>
        <w:t>合作</w:t>
      </w:r>
      <w:r w:rsidR="002E222D" w:rsidRPr="00DB2A8C">
        <w:t>单位</w:t>
      </w:r>
      <w:r w:rsidR="002E222D" w:rsidRPr="00DB2A8C">
        <w:rPr>
          <w:rFonts w:hint="eastAsia"/>
        </w:rPr>
        <w:t>主要</w:t>
      </w:r>
      <w:r w:rsidR="002E222D" w:rsidRPr="00DB2A8C">
        <w:t>是</w:t>
      </w:r>
      <w:r w:rsidR="002E222D" w:rsidRPr="00DB2A8C">
        <w:rPr>
          <w:rFonts w:hint="eastAsia"/>
        </w:rPr>
        <w:t>以</w:t>
      </w:r>
      <w:r w:rsidR="002E222D" w:rsidRPr="00DB2A8C">
        <w:t>民（</w:t>
      </w:r>
      <w:r w:rsidR="002E222D" w:rsidRPr="00DB2A8C">
        <w:rPr>
          <w:rFonts w:hint="eastAsia"/>
        </w:rPr>
        <w:t>私</w:t>
      </w:r>
      <w:r w:rsidR="002E222D" w:rsidRPr="00DB2A8C">
        <w:t>）</w:t>
      </w:r>
      <w:r w:rsidR="002E222D" w:rsidRPr="00DB2A8C">
        <w:rPr>
          <w:rFonts w:hint="eastAsia"/>
        </w:rPr>
        <w:t>营企业为</w:t>
      </w:r>
      <w:r w:rsidR="002E222D" w:rsidRPr="00DB2A8C">
        <w:t>主，</w:t>
      </w:r>
      <w:r w:rsidR="002E222D">
        <w:rPr>
          <w:rFonts w:hint="eastAsia"/>
        </w:rPr>
        <w:t>国有</w:t>
      </w:r>
      <w:r w:rsidR="002E222D">
        <w:t>企业</w:t>
      </w:r>
      <w:r w:rsidR="002E222D" w:rsidRPr="00DB2A8C">
        <w:t>为</w:t>
      </w:r>
      <w:r w:rsidR="002E222D" w:rsidRPr="00DB2A8C">
        <w:rPr>
          <w:rFonts w:hint="eastAsia"/>
        </w:rPr>
        <w:t>辅；</w:t>
      </w:r>
      <w:r w:rsidR="002E222D">
        <w:rPr>
          <w:rFonts w:hint="eastAsia"/>
        </w:rPr>
        <w:t>行业主要分布在卫生和社会工作和建筑业；</w:t>
      </w:r>
      <w:r w:rsidR="002E222D" w:rsidRPr="00DB2A8C">
        <w:t>规模主要</w:t>
      </w:r>
      <w:r w:rsidR="002E222D" w:rsidRPr="00DB2A8C">
        <w:rPr>
          <w:rFonts w:hint="eastAsia"/>
        </w:rPr>
        <w:t>集中</w:t>
      </w:r>
      <w:r w:rsidR="002E222D" w:rsidRPr="00DB2A8C">
        <w:t>在</w:t>
      </w:r>
      <w:r w:rsidR="002E222D" w:rsidRPr="00DB2A8C">
        <w:rPr>
          <w:rFonts w:hint="eastAsia"/>
        </w:rPr>
        <w:t>50</w:t>
      </w:r>
      <w:r w:rsidR="002E222D" w:rsidRPr="00DB2A8C">
        <w:t>-150</w:t>
      </w:r>
      <w:r w:rsidR="002E222D" w:rsidRPr="00DB2A8C">
        <w:rPr>
          <w:rFonts w:hint="eastAsia"/>
        </w:rPr>
        <w:t>人</w:t>
      </w:r>
      <w:r w:rsidR="002E222D" w:rsidRPr="00DB2A8C">
        <w:t>（</w:t>
      </w:r>
      <w:r w:rsidR="002E222D">
        <w:t>19.17</w:t>
      </w:r>
      <w:r w:rsidR="002E222D" w:rsidRPr="00DB2A8C">
        <w:t>%）</w:t>
      </w:r>
      <w:r w:rsidR="002E222D" w:rsidRPr="00DB2A8C">
        <w:rPr>
          <w:rFonts w:hint="eastAsia"/>
        </w:rPr>
        <w:t>、</w:t>
      </w:r>
      <w:r w:rsidR="002E222D">
        <w:t>15</w:t>
      </w:r>
      <w:r w:rsidR="00F13E33">
        <w:t>0</w:t>
      </w:r>
      <w:r w:rsidR="002E222D" w:rsidRPr="00DB2A8C">
        <w:t>-</w:t>
      </w:r>
      <w:r w:rsidR="002E222D">
        <w:t>5</w:t>
      </w:r>
      <w:r w:rsidR="002E222D" w:rsidRPr="00DB2A8C">
        <w:t>00</w:t>
      </w:r>
      <w:r w:rsidR="002E222D" w:rsidRPr="00DB2A8C">
        <w:rPr>
          <w:rFonts w:hint="eastAsia"/>
        </w:rPr>
        <w:t>人</w:t>
      </w:r>
      <w:r w:rsidR="002E222D" w:rsidRPr="00DB2A8C">
        <w:t>（</w:t>
      </w:r>
      <w:r w:rsidR="002E222D">
        <w:t>24.17</w:t>
      </w:r>
      <w:r w:rsidR="002E222D" w:rsidRPr="00DB2A8C">
        <w:t>%）</w:t>
      </w:r>
      <w:r w:rsidR="002E222D">
        <w:rPr>
          <w:rFonts w:hint="eastAsia"/>
        </w:rPr>
        <w:t>、500-1000人</w:t>
      </w:r>
      <w:r w:rsidR="002E222D" w:rsidRPr="00DB2A8C">
        <w:t>（</w:t>
      </w:r>
      <w:r w:rsidR="002E222D">
        <w:t>26.67</w:t>
      </w:r>
      <w:r w:rsidR="002E222D" w:rsidRPr="00DB2A8C">
        <w:t>%）</w:t>
      </w:r>
      <w:r w:rsidR="002E222D" w:rsidRPr="00DB2A8C">
        <w:rPr>
          <w:rFonts w:hint="eastAsia"/>
        </w:rPr>
        <w:t>。</w:t>
      </w:r>
      <w:r w:rsidR="002E222D" w:rsidRPr="00DB2A8C">
        <w:t>合作单位招聘毕业生主要途径</w:t>
      </w:r>
      <w:r w:rsidR="002E222D" w:rsidRPr="00DB2A8C">
        <w:rPr>
          <w:rFonts w:hint="eastAsia"/>
        </w:rPr>
        <w:t>是</w:t>
      </w:r>
      <w:r w:rsidR="002E222D" w:rsidRPr="00DE76FE">
        <w:rPr>
          <w:rFonts w:hint="eastAsia"/>
        </w:rPr>
        <w:t>在实习（见习）中选拔</w:t>
      </w:r>
      <w:r w:rsidR="002E222D">
        <w:rPr>
          <w:rFonts w:hint="eastAsia"/>
        </w:rPr>
        <w:t>，</w:t>
      </w:r>
      <w:r w:rsidR="002E222D" w:rsidRPr="00DB2A8C">
        <w:t>当然还有部分通过</w:t>
      </w:r>
      <w:r w:rsidR="002E222D" w:rsidRPr="00DB2A8C">
        <w:rPr>
          <w:rFonts w:hint="eastAsia"/>
        </w:rPr>
        <w:t>在</w:t>
      </w:r>
      <w:r w:rsidR="002E222D">
        <w:t>社会招聘</w:t>
      </w:r>
      <w:r w:rsidR="002E222D" w:rsidRPr="00DB2A8C">
        <w:rPr>
          <w:rFonts w:hint="eastAsia"/>
        </w:rPr>
        <w:t>。</w:t>
      </w:r>
      <w:r w:rsidR="002E222D" w:rsidRPr="00DB2A8C">
        <w:t>招收毕业生人数主要是</w:t>
      </w:r>
      <w:r w:rsidR="002E222D" w:rsidRPr="00DE76FE">
        <w:rPr>
          <w:rFonts w:hint="eastAsia"/>
        </w:rPr>
        <w:t>11-20人</w:t>
      </w:r>
      <w:r w:rsidR="002E222D" w:rsidRPr="00DB2A8C">
        <w:rPr>
          <w:rFonts w:hint="eastAsia"/>
        </w:rPr>
        <w:t>。由此表明</w:t>
      </w:r>
      <w:r w:rsidR="002E222D">
        <w:rPr>
          <w:rFonts w:hint="eastAsia"/>
        </w:rPr>
        <w:t>，</w:t>
      </w:r>
      <w:r w:rsidR="002E222D" w:rsidRPr="00DB2A8C">
        <w:rPr>
          <w:rFonts w:hint="eastAsia"/>
        </w:rPr>
        <w:t>用</w:t>
      </w:r>
      <w:r w:rsidR="00AD6C03">
        <w:t>人单位对学校</w:t>
      </w:r>
      <w:r w:rsidR="002E222D" w:rsidRPr="00DB2A8C">
        <w:t>办学质量</w:t>
      </w:r>
      <w:r w:rsidR="002E222D" w:rsidRPr="00DB2A8C">
        <w:rPr>
          <w:rFonts w:hint="eastAsia"/>
        </w:rPr>
        <w:t>的</w:t>
      </w:r>
      <w:r w:rsidR="002E222D" w:rsidRPr="00DB2A8C">
        <w:t>认可</w:t>
      </w:r>
      <w:r w:rsidR="002E222D" w:rsidRPr="00DB2A8C">
        <w:rPr>
          <w:rFonts w:hint="eastAsia"/>
        </w:rPr>
        <w:t>以及</w:t>
      </w:r>
      <w:r w:rsidR="002E222D" w:rsidRPr="00DB2A8C">
        <w:t>学校</w:t>
      </w:r>
      <w:r w:rsidR="002E222D" w:rsidRPr="00DB2A8C">
        <w:rPr>
          <w:rFonts w:hint="eastAsia"/>
        </w:rPr>
        <w:t>为</w:t>
      </w:r>
      <w:r w:rsidR="002E222D" w:rsidRPr="00DB2A8C">
        <w:t>学生构建的就业</w:t>
      </w:r>
      <w:r w:rsidR="002E222D" w:rsidRPr="00DB2A8C">
        <w:rPr>
          <w:rFonts w:hint="eastAsia"/>
        </w:rPr>
        <w:t>平台</w:t>
      </w:r>
      <w:r w:rsidR="002E222D" w:rsidRPr="00DB2A8C">
        <w:t>较好</w:t>
      </w:r>
      <w:r w:rsidR="00AD6C03">
        <w:rPr>
          <w:rFonts w:hint="eastAsia"/>
        </w:rPr>
        <w:t>。</w:t>
      </w:r>
      <w:r w:rsidR="002E222D" w:rsidRPr="00DB2A8C">
        <w:rPr>
          <w:rFonts w:hint="eastAsia"/>
        </w:rPr>
        <w:t>从合作</w:t>
      </w:r>
      <w:r w:rsidR="002E222D" w:rsidRPr="00DB2A8C">
        <w:t>单位行业</w:t>
      </w:r>
      <w:r w:rsidR="002E222D" w:rsidRPr="00DB2A8C">
        <w:rPr>
          <w:rFonts w:hint="eastAsia"/>
        </w:rPr>
        <w:t>分布</w:t>
      </w:r>
      <w:r w:rsidR="002E222D" w:rsidRPr="00DB2A8C">
        <w:t>来看，学校</w:t>
      </w:r>
      <w:r w:rsidR="002E222D">
        <w:rPr>
          <w:rFonts w:hint="eastAsia"/>
        </w:rPr>
        <w:t>的</w:t>
      </w:r>
      <w:r w:rsidR="002E222D" w:rsidRPr="00DB2A8C">
        <w:t>专业及人才培养定位</w:t>
      </w:r>
      <w:r w:rsidR="002E222D">
        <w:rPr>
          <w:rFonts w:hint="eastAsia"/>
        </w:rPr>
        <w:t>比较</w:t>
      </w:r>
      <w:r w:rsidR="002E222D" w:rsidRPr="00DB2A8C">
        <w:t>准确</w:t>
      </w:r>
      <w:r w:rsidR="002E222D" w:rsidRPr="00DB2A8C">
        <w:rPr>
          <w:rFonts w:hint="eastAsia"/>
        </w:rPr>
        <w:t>。具体</w:t>
      </w:r>
      <w:r w:rsidR="002E222D" w:rsidRPr="00DB2A8C">
        <w:t>详见下图。</w:t>
      </w:r>
    </w:p>
    <w:p w:rsidR="002E222D" w:rsidRDefault="002E222D" w:rsidP="002E222D">
      <w:pPr>
        <w:pStyle w:val="12"/>
        <w:ind w:firstLineChars="0" w:firstLine="0"/>
        <w:rPr>
          <w:rFonts w:ascii="宋体" w:hAnsi="宋体" w:cs="宋体"/>
          <w:color w:val="000000"/>
          <w:kern w:val="0"/>
          <w:sz w:val="24"/>
          <w:szCs w:val="24"/>
        </w:rPr>
      </w:pPr>
      <w:r>
        <w:rPr>
          <w:noProof/>
        </w:rPr>
        <w:drawing>
          <wp:inline distT="0" distB="0" distL="0" distR="0" wp14:anchorId="568C21C4" wp14:editId="58F849D2">
            <wp:extent cx="2667000" cy="2000250"/>
            <wp:effectExtent l="0" t="0" r="0" b="0"/>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rPr>
        <w:drawing>
          <wp:inline distT="0" distB="0" distL="0" distR="0" wp14:anchorId="4834F387" wp14:editId="326F4DA6">
            <wp:extent cx="2584450" cy="2000250"/>
            <wp:effectExtent l="0" t="0" r="6350" b="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E222D" w:rsidRPr="00D30B3F" w:rsidRDefault="00D30B3F" w:rsidP="00D30B3F">
      <w:pPr>
        <w:pStyle w:val="af1"/>
        <w:jc w:val="center"/>
        <w:rPr>
          <w:rFonts w:asciiTheme="majorEastAsia" w:eastAsiaTheme="majorEastAsia" w:hAnsiTheme="majorEastAsia"/>
          <w:sz w:val="18"/>
          <w:szCs w:val="18"/>
        </w:rPr>
      </w:pPr>
      <w:r w:rsidRPr="00D30B3F">
        <w:rPr>
          <w:rFonts w:asciiTheme="majorEastAsia" w:eastAsiaTheme="majorEastAsia" w:hAnsiTheme="majorEastAsia" w:hint="eastAsia"/>
          <w:sz w:val="18"/>
          <w:szCs w:val="18"/>
        </w:rPr>
        <w:t>图6-</w:t>
      </w:r>
      <w:r w:rsidRPr="00D30B3F">
        <w:rPr>
          <w:rFonts w:asciiTheme="majorEastAsia" w:eastAsiaTheme="majorEastAsia" w:hAnsiTheme="majorEastAsia"/>
          <w:sz w:val="18"/>
          <w:szCs w:val="18"/>
        </w:rPr>
        <w:fldChar w:fldCharType="begin"/>
      </w:r>
      <w:r w:rsidRPr="00D30B3F">
        <w:rPr>
          <w:rFonts w:asciiTheme="majorEastAsia" w:eastAsiaTheme="majorEastAsia" w:hAnsiTheme="majorEastAsia"/>
          <w:sz w:val="18"/>
          <w:szCs w:val="18"/>
        </w:rPr>
        <w:instrText xml:space="preserve"> </w:instrText>
      </w:r>
      <w:r w:rsidRPr="00D30B3F">
        <w:rPr>
          <w:rFonts w:asciiTheme="majorEastAsia" w:eastAsiaTheme="majorEastAsia" w:hAnsiTheme="majorEastAsia" w:hint="eastAsia"/>
          <w:sz w:val="18"/>
          <w:szCs w:val="18"/>
        </w:rPr>
        <w:instrText>SEQ 图6- \* ARABIC</w:instrText>
      </w:r>
      <w:r w:rsidRPr="00D30B3F">
        <w:rPr>
          <w:rFonts w:asciiTheme="majorEastAsia" w:eastAsiaTheme="majorEastAsia" w:hAnsiTheme="majorEastAsia"/>
          <w:sz w:val="18"/>
          <w:szCs w:val="18"/>
        </w:rPr>
        <w:instrText xml:space="preserve"> </w:instrText>
      </w:r>
      <w:r w:rsidRPr="00D30B3F">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w:t>
      </w:r>
      <w:r w:rsidRPr="00D30B3F">
        <w:rPr>
          <w:rFonts w:asciiTheme="majorEastAsia" w:eastAsiaTheme="majorEastAsia" w:hAnsiTheme="majorEastAsia"/>
          <w:sz w:val="18"/>
          <w:szCs w:val="18"/>
        </w:rPr>
        <w:fldChar w:fldCharType="end"/>
      </w:r>
      <w:r w:rsidRPr="00D30B3F">
        <w:rPr>
          <w:rFonts w:asciiTheme="majorEastAsia" w:eastAsiaTheme="majorEastAsia" w:hAnsiTheme="majorEastAsia"/>
          <w:sz w:val="18"/>
          <w:szCs w:val="18"/>
        </w:rPr>
        <w:t xml:space="preserve"> </w:t>
      </w:r>
      <w:r w:rsidR="002E222D" w:rsidRPr="00D30B3F">
        <w:rPr>
          <w:rFonts w:asciiTheme="majorEastAsia" w:eastAsiaTheme="majorEastAsia" w:hAnsiTheme="majorEastAsia" w:hint="eastAsia"/>
          <w:sz w:val="18"/>
          <w:szCs w:val="18"/>
        </w:rPr>
        <w:t>招收人数</w:t>
      </w:r>
      <w:r w:rsidR="002E222D" w:rsidRPr="00D30B3F">
        <w:rPr>
          <w:rFonts w:asciiTheme="majorEastAsia" w:eastAsiaTheme="majorEastAsia" w:hAnsiTheme="majorEastAsia"/>
          <w:sz w:val="18"/>
          <w:szCs w:val="18"/>
        </w:rPr>
        <w:t>与单位规模分布</w:t>
      </w:r>
    </w:p>
    <w:p w:rsidR="002E222D" w:rsidRDefault="002E222D" w:rsidP="002E222D"/>
    <w:p w:rsidR="002E222D" w:rsidRDefault="002E222D" w:rsidP="000F19A6">
      <w:pPr>
        <w:jc w:val="center"/>
        <w:rPr>
          <w:rFonts w:ascii="宋体" w:hAnsi="宋体" w:cs="宋体"/>
          <w:color w:val="000000"/>
          <w:kern w:val="0"/>
          <w:sz w:val="24"/>
          <w:szCs w:val="24"/>
        </w:rPr>
      </w:pPr>
      <w:r>
        <w:rPr>
          <w:noProof/>
        </w:rPr>
        <w:drawing>
          <wp:inline distT="0" distB="0" distL="0" distR="0" wp14:anchorId="73029758" wp14:editId="4574F418">
            <wp:extent cx="2409825" cy="1828800"/>
            <wp:effectExtent l="0" t="0" r="9525" b="0"/>
            <wp:docPr id="66" name="图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14:anchorId="32C51091" wp14:editId="4D1947F7">
            <wp:extent cx="2771775" cy="1828800"/>
            <wp:effectExtent l="0" t="0" r="9525" b="0"/>
            <wp:docPr id="67"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E222D" w:rsidRDefault="000079E6" w:rsidP="000079E6">
      <w:pPr>
        <w:pStyle w:val="af1"/>
        <w:jc w:val="center"/>
        <w:rPr>
          <w:rFonts w:asciiTheme="majorEastAsia" w:eastAsiaTheme="majorEastAsia" w:hAnsiTheme="majorEastAsia"/>
          <w:sz w:val="18"/>
          <w:szCs w:val="18"/>
        </w:rPr>
      </w:pPr>
      <w:r w:rsidRPr="000079E6">
        <w:rPr>
          <w:rFonts w:asciiTheme="majorEastAsia" w:eastAsiaTheme="majorEastAsia" w:hAnsiTheme="majorEastAsia" w:hint="eastAsia"/>
          <w:sz w:val="18"/>
          <w:szCs w:val="18"/>
        </w:rPr>
        <w:t>图6-</w:t>
      </w:r>
      <w:r w:rsidRPr="000079E6">
        <w:rPr>
          <w:rFonts w:asciiTheme="majorEastAsia" w:eastAsiaTheme="majorEastAsia" w:hAnsiTheme="majorEastAsia"/>
          <w:sz w:val="18"/>
          <w:szCs w:val="18"/>
        </w:rPr>
        <w:fldChar w:fldCharType="begin"/>
      </w:r>
      <w:r w:rsidRPr="000079E6">
        <w:rPr>
          <w:rFonts w:asciiTheme="majorEastAsia" w:eastAsiaTheme="majorEastAsia" w:hAnsiTheme="majorEastAsia"/>
          <w:sz w:val="18"/>
          <w:szCs w:val="18"/>
        </w:rPr>
        <w:instrText xml:space="preserve"> </w:instrText>
      </w:r>
      <w:r w:rsidRPr="000079E6">
        <w:rPr>
          <w:rFonts w:asciiTheme="majorEastAsia" w:eastAsiaTheme="majorEastAsia" w:hAnsiTheme="majorEastAsia" w:hint="eastAsia"/>
          <w:sz w:val="18"/>
          <w:szCs w:val="18"/>
        </w:rPr>
        <w:instrText>SEQ 图6- \* ARABIC</w:instrText>
      </w:r>
      <w:r w:rsidRPr="000079E6">
        <w:rPr>
          <w:rFonts w:asciiTheme="majorEastAsia" w:eastAsiaTheme="majorEastAsia" w:hAnsiTheme="majorEastAsia"/>
          <w:sz w:val="18"/>
          <w:szCs w:val="18"/>
        </w:rPr>
        <w:instrText xml:space="preserve"> </w:instrText>
      </w:r>
      <w:r w:rsidRPr="000079E6">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2</w:t>
      </w:r>
      <w:r w:rsidRPr="000079E6">
        <w:rPr>
          <w:rFonts w:asciiTheme="majorEastAsia" w:eastAsiaTheme="majorEastAsia" w:hAnsiTheme="majorEastAsia"/>
          <w:sz w:val="18"/>
          <w:szCs w:val="18"/>
        </w:rPr>
        <w:fldChar w:fldCharType="end"/>
      </w:r>
      <w:r w:rsidRPr="000079E6">
        <w:rPr>
          <w:rFonts w:asciiTheme="majorEastAsia" w:eastAsiaTheme="majorEastAsia" w:hAnsiTheme="majorEastAsia" w:hint="eastAsia"/>
          <w:sz w:val="18"/>
          <w:szCs w:val="18"/>
        </w:rPr>
        <w:t xml:space="preserve"> </w:t>
      </w:r>
      <w:r w:rsidR="002E222D" w:rsidRPr="000079E6">
        <w:rPr>
          <w:rFonts w:asciiTheme="majorEastAsia" w:eastAsiaTheme="majorEastAsia" w:hAnsiTheme="majorEastAsia" w:hint="eastAsia"/>
          <w:sz w:val="18"/>
          <w:szCs w:val="18"/>
        </w:rPr>
        <w:t>招聘</w:t>
      </w:r>
      <w:r w:rsidR="002E222D" w:rsidRPr="000079E6">
        <w:rPr>
          <w:rFonts w:asciiTheme="majorEastAsia" w:eastAsiaTheme="majorEastAsia" w:hAnsiTheme="majorEastAsia"/>
          <w:sz w:val="18"/>
          <w:szCs w:val="18"/>
        </w:rPr>
        <w:t>渠道与单位性质分布</w:t>
      </w:r>
    </w:p>
    <w:p w:rsidR="000079E6" w:rsidRPr="000079E6" w:rsidRDefault="000079E6" w:rsidP="000079E6"/>
    <w:p w:rsidR="002E222D" w:rsidRPr="000079E6" w:rsidRDefault="000079E6" w:rsidP="000079E6">
      <w:pPr>
        <w:pStyle w:val="af1"/>
        <w:jc w:val="center"/>
        <w:rPr>
          <w:rFonts w:asciiTheme="majorEastAsia" w:eastAsiaTheme="majorEastAsia" w:hAnsiTheme="majorEastAsia"/>
          <w:sz w:val="18"/>
          <w:szCs w:val="18"/>
        </w:rPr>
      </w:pPr>
      <w:r w:rsidRPr="000079E6">
        <w:rPr>
          <w:rFonts w:asciiTheme="majorEastAsia" w:eastAsiaTheme="majorEastAsia" w:hAnsiTheme="majorEastAsia" w:hint="eastAsia"/>
          <w:sz w:val="18"/>
          <w:szCs w:val="18"/>
        </w:rPr>
        <w:lastRenderedPageBreak/>
        <w:t>表6-</w:t>
      </w:r>
      <w:r w:rsidRPr="000079E6">
        <w:rPr>
          <w:rFonts w:asciiTheme="majorEastAsia" w:eastAsiaTheme="majorEastAsia" w:hAnsiTheme="majorEastAsia"/>
          <w:sz w:val="18"/>
          <w:szCs w:val="18"/>
        </w:rPr>
        <w:fldChar w:fldCharType="begin"/>
      </w:r>
      <w:r w:rsidRPr="000079E6">
        <w:rPr>
          <w:rFonts w:asciiTheme="majorEastAsia" w:eastAsiaTheme="majorEastAsia" w:hAnsiTheme="majorEastAsia"/>
          <w:sz w:val="18"/>
          <w:szCs w:val="18"/>
        </w:rPr>
        <w:instrText xml:space="preserve"> </w:instrText>
      </w:r>
      <w:r w:rsidRPr="000079E6">
        <w:rPr>
          <w:rFonts w:asciiTheme="majorEastAsia" w:eastAsiaTheme="majorEastAsia" w:hAnsiTheme="majorEastAsia" w:hint="eastAsia"/>
          <w:sz w:val="18"/>
          <w:szCs w:val="18"/>
        </w:rPr>
        <w:instrText>SEQ 表6- \* ARABIC</w:instrText>
      </w:r>
      <w:r w:rsidRPr="000079E6">
        <w:rPr>
          <w:rFonts w:asciiTheme="majorEastAsia" w:eastAsiaTheme="majorEastAsia" w:hAnsiTheme="majorEastAsia"/>
          <w:sz w:val="18"/>
          <w:szCs w:val="18"/>
        </w:rPr>
        <w:instrText xml:space="preserve"> </w:instrText>
      </w:r>
      <w:r w:rsidRPr="000079E6">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1</w:t>
      </w:r>
      <w:r w:rsidRPr="000079E6">
        <w:rPr>
          <w:rFonts w:asciiTheme="majorEastAsia" w:eastAsiaTheme="majorEastAsia" w:hAnsiTheme="majorEastAsia"/>
          <w:sz w:val="18"/>
          <w:szCs w:val="18"/>
        </w:rPr>
        <w:fldChar w:fldCharType="end"/>
      </w:r>
      <w:r w:rsidRPr="000079E6">
        <w:rPr>
          <w:rFonts w:asciiTheme="majorEastAsia" w:eastAsiaTheme="majorEastAsia" w:hAnsiTheme="majorEastAsia" w:hint="eastAsia"/>
          <w:sz w:val="18"/>
          <w:szCs w:val="18"/>
        </w:rPr>
        <w:t xml:space="preserve"> </w:t>
      </w:r>
      <w:r w:rsidR="002E222D" w:rsidRPr="000079E6">
        <w:rPr>
          <w:rFonts w:asciiTheme="majorEastAsia" w:eastAsiaTheme="majorEastAsia" w:hAnsiTheme="majorEastAsia" w:hint="eastAsia"/>
          <w:sz w:val="18"/>
          <w:szCs w:val="18"/>
        </w:rPr>
        <w:t>合作</w:t>
      </w:r>
      <w:r w:rsidR="002E222D" w:rsidRPr="000079E6">
        <w:rPr>
          <w:rFonts w:asciiTheme="majorEastAsia" w:eastAsiaTheme="majorEastAsia" w:hAnsiTheme="majorEastAsia"/>
          <w:sz w:val="18"/>
          <w:szCs w:val="18"/>
        </w:rPr>
        <w:t>单位</w:t>
      </w:r>
      <w:r w:rsidR="002E222D" w:rsidRPr="000079E6">
        <w:rPr>
          <w:rFonts w:asciiTheme="majorEastAsia" w:eastAsiaTheme="majorEastAsia" w:hAnsiTheme="majorEastAsia" w:hint="eastAsia"/>
          <w:sz w:val="18"/>
          <w:szCs w:val="18"/>
        </w:rPr>
        <w:t>行业</w:t>
      </w:r>
      <w:r w:rsidR="002E222D" w:rsidRPr="000079E6">
        <w:rPr>
          <w:rFonts w:asciiTheme="majorEastAsia" w:eastAsiaTheme="majorEastAsia" w:hAnsiTheme="majorEastAsia"/>
          <w:sz w:val="18"/>
          <w:szCs w:val="18"/>
        </w:rPr>
        <w:t>分布</w:t>
      </w:r>
    </w:p>
    <w:tbl>
      <w:tblPr>
        <w:tblStyle w:val="4-5"/>
        <w:tblW w:w="5000" w:type="pct"/>
        <w:tblLook w:val="04A0" w:firstRow="1" w:lastRow="0" w:firstColumn="1" w:lastColumn="0" w:noHBand="0" w:noVBand="1"/>
      </w:tblPr>
      <w:tblGrid>
        <w:gridCol w:w="3397"/>
        <w:gridCol w:w="993"/>
        <w:gridCol w:w="2977"/>
        <w:gridCol w:w="929"/>
      </w:tblGrid>
      <w:tr w:rsidR="00DD2BC1" w:rsidRPr="00DD2BC1" w:rsidTr="00DD2BC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7" w:type="pct"/>
            <w:noWrap/>
            <w:vAlign w:val="center"/>
            <w:hideMark/>
          </w:tcPr>
          <w:p w:rsidR="002E222D" w:rsidRPr="00DD2BC1" w:rsidRDefault="002E222D" w:rsidP="000079E6">
            <w:pPr>
              <w:widowControl/>
              <w:jc w:val="center"/>
              <w:rPr>
                <w:rFonts w:asciiTheme="majorEastAsia" w:eastAsiaTheme="majorEastAsia" w:hAnsiTheme="majorEastAsia" w:cs="宋体"/>
                <w:kern w:val="0"/>
                <w:sz w:val="18"/>
                <w:szCs w:val="18"/>
              </w:rPr>
            </w:pPr>
            <w:bookmarkStart w:id="169" w:name="_Toc491704612"/>
            <w:r w:rsidRPr="00DD2BC1">
              <w:rPr>
                <w:rFonts w:asciiTheme="majorEastAsia" w:eastAsiaTheme="majorEastAsia" w:hAnsiTheme="majorEastAsia" w:cs="宋体" w:hint="eastAsia"/>
                <w:kern w:val="0"/>
                <w:sz w:val="18"/>
                <w:szCs w:val="18"/>
              </w:rPr>
              <w:t>行业</w:t>
            </w:r>
          </w:p>
        </w:tc>
        <w:tc>
          <w:tcPr>
            <w:tcW w:w="598" w:type="pct"/>
            <w:noWrap/>
            <w:vAlign w:val="center"/>
            <w:hideMark/>
          </w:tcPr>
          <w:p w:rsidR="002E222D" w:rsidRPr="00DD2BC1" w:rsidRDefault="002E222D" w:rsidP="000079E6">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DD2BC1">
              <w:rPr>
                <w:rFonts w:asciiTheme="majorEastAsia" w:eastAsiaTheme="majorEastAsia" w:hAnsiTheme="majorEastAsia" w:cs="宋体" w:hint="eastAsia"/>
                <w:kern w:val="0"/>
                <w:sz w:val="18"/>
                <w:szCs w:val="18"/>
              </w:rPr>
              <w:t>频率</w:t>
            </w:r>
          </w:p>
        </w:tc>
        <w:tc>
          <w:tcPr>
            <w:tcW w:w="1794" w:type="pct"/>
            <w:noWrap/>
            <w:vAlign w:val="center"/>
            <w:hideMark/>
          </w:tcPr>
          <w:p w:rsidR="002E222D" w:rsidRPr="00DD2BC1" w:rsidRDefault="002E222D" w:rsidP="000079E6">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DD2BC1">
              <w:rPr>
                <w:rFonts w:asciiTheme="majorEastAsia" w:eastAsiaTheme="majorEastAsia" w:hAnsiTheme="majorEastAsia" w:cs="宋体" w:hint="eastAsia"/>
                <w:kern w:val="0"/>
                <w:sz w:val="18"/>
                <w:szCs w:val="18"/>
              </w:rPr>
              <w:t>行业</w:t>
            </w:r>
          </w:p>
        </w:tc>
        <w:tc>
          <w:tcPr>
            <w:tcW w:w="560" w:type="pct"/>
            <w:noWrap/>
            <w:vAlign w:val="center"/>
            <w:hideMark/>
          </w:tcPr>
          <w:p w:rsidR="002E222D" w:rsidRPr="00DD2BC1" w:rsidRDefault="002E222D" w:rsidP="000079E6">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宋体"/>
                <w:kern w:val="0"/>
                <w:sz w:val="18"/>
                <w:szCs w:val="18"/>
              </w:rPr>
            </w:pPr>
            <w:r w:rsidRPr="00DD2BC1">
              <w:rPr>
                <w:rFonts w:asciiTheme="majorEastAsia" w:eastAsiaTheme="majorEastAsia" w:hAnsiTheme="majorEastAsia" w:cs="宋体" w:hint="eastAsia"/>
                <w:kern w:val="0"/>
                <w:sz w:val="18"/>
                <w:szCs w:val="18"/>
              </w:rPr>
              <w:t>频率</w:t>
            </w:r>
          </w:p>
        </w:tc>
      </w:tr>
      <w:tr w:rsidR="002E222D" w:rsidRPr="000079E6" w:rsidTr="00DD2B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7" w:type="pct"/>
            <w:vAlign w:val="center"/>
            <w:hideMark/>
          </w:tcPr>
          <w:p w:rsidR="002E222D" w:rsidRPr="000079E6" w:rsidRDefault="002E222D" w:rsidP="000079E6">
            <w:pPr>
              <w:widowControl/>
              <w:jc w:val="center"/>
              <w:rPr>
                <w:rFonts w:asciiTheme="majorEastAsia" w:eastAsiaTheme="majorEastAsia" w:hAnsiTheme="majorEastAsia" w:cs="宋体"/>
                <w:b w:val="0"/>
                <w:color w:val="000000"/>
                <w:kern w:val="0"/>
                <w:sz w:val="18"/>
                <w:szCs w:val="18"/>
              </w:rPr>
            </w:pPr>
            <w:r w:rsidRPr="000079E6">
              <w:rPr>
                <w:rFonts w:asciiTheme="majorEastAsia" w:eastAsiaTheme="majorEastAsia" w:hAnsiTheme="majorEastAsia" w:cs="宋体" w:hint="eastAsia"/>
                <w:b w:val="0"/>
                <w:color w:val="000000"/>
                <w:kern w:val="0"/>
                <w:sz w:val="18"/>
                <w:szCs w:val="18"/>
              </w:rPr>
              <w:t>卫生和社会工作</w:t>
            </w:r>
          </w:p>
        </w:tc>
        <w:tc>
          <w:tcPr>
            <w:tcW w:w="598" w:type="pct"/>
            <w:noWrap/>
            <w:vAlign w:val="center"/>
            <w:hideMark/>
          </w:tcPr>
          <w:p w:rsidR="002E222D" w:rsidRPr="000079E6" w:rsidRDefault="002E222D" w:rsidP="000079E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58.33</w:t>
            </w:r>
          </w:p>
        </w:tc>
        <w:tc>
          <w:tcPr>
            <w:tcW w:w="1794" w:type="pct"/>
            <w:vAlign w:val="center"/>
            <w:hideMark/>
          </w:tcPr>
          <w:p w:rsidR="002E222D" w:rsidRPr="000079E6" w:rsidRDefault="002E222D" w:rsidP="000079E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交通运输、仓储和邮政业</w:t>
            </w:r>
          </w:p>
        </w:tc>
        <w:tc>
          <w:tcPr>
            <w:tcW w:w="560" w:type="pct"/>
            <w:noWrap/>
            <w:vAlign w:val="center"/>
            <w:hideMark/>
          </w:tcPr>
          <w:p w:rsidR="002E222D" w:rsidRPr="000079E6" w:rsidRDefault="002E222D" w:rsidP="000079E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2.50</w:t>
            </w:r>
          </w:p>
        </w:tc>
      </w:tr>
      <w:tr w:rsidR="002E222D" w:rsidRPr="000079E6" w:rsidTr="00DD2BC1">
        <w:trPr>
          <w:trHeight w:val="20"/>
        </w:trPr>
        <w:tc>
          <w:tcPr>
            <w:cnfStyle w:val="001000000000" w:firstRow="0" w:lastRow="0" w:firstColumn="1" w:lastColumn="0" w:oddVBand="0" w:evenVBand="0" w:oddHBand="0" w:evenHBand="0" w:firstRowFirstColumn="0" w:firstRowLastColumn="0" w:lastRowFirstColumn="0" w:lastRowLastColumn="0"/>
            <w:tcW w:w="2047" w:type="pct"/>
            <w:vAlign w:val="center"/>
            <w:hideMark/>
          </w:tcPr>
          <w:p w:rsidR="002E222D" w:rsidRPr="000079E6" w:rsidRDefault="002E222D" w:rsidP="000079E6">
            <w:pPr>
              <w:widowControl/>
              <w:jc w:val="center"/>
              <w:rPr>
                <w:rFonts w:asciiTheme="majorEastAsia" w:eastAsiaTheme="majorEastAsia" w:hAnsiTheme="majorEastAsia" w:cs="宋体"/>
                <w:b w:val="0"/>
                <w:color w:val="000000"/>
                <w:kern w:val="0"/>
                <w:sz w:val="18"/>
                <w:szCs w:val="18"/>
              </w:rPr>
            </w:pPr>
            <w:r w:rsidRPr="000079E6">
              <w:rPr>
                <w:rFonts w:asciiTheme="majorEastAsia" w:eastAsiaTheme="majorEastAsia" w:hAnsiTheme="majorEastAsia" w:cs="宋体" w:hint="eastAsia"/>
                <w:b w:val="0"/>
                <w:color w:val="000000"/>
                <w:kern w:val="0"/>
                <w:sz w:val="18"/>
                <w:szCs w:val="18"/>
              </w:rPr>
              <w:t>建筑业</w:t>
            </w:r>
          </w:p>
        </w:tc>
        <w:tc>
          <w:tcPr>
            <w:tcW w:w="598" w:type="pct"/>
            <w:noWrap/>
            <w:vAlign w:val="center"/>
            <w:hideMark/>
          </w:tcPr>
          <w:p w:rsidR="002E222D" w:rsidRPr="000079E6" w:rsidRDefault="002E222D" w:rsidP="000079E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7.50</w:t>
            </w:r>
          </w:p>
        </w:tc>
        <w:tc>
          <w:tcPr>
            <w:tcW w:w="1794" w:type="pct"/>
            <w:vAlign w:val="center"/>
            <w:hideMark/>
          </w:tcPr>
          <w:p w:rsidR="002E222D" w:rsidRPr="000079E6" w:rsidRDefault="002E222D" w:rsidP="000079E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信息传输、软件和信息技术服务业</w:t>
            </w:r>
          </w:p>
        </w:tc>
        <w:tc>
          <w:tcPr>
            <w:tcW w:w="560" w:type="pct"/>
            <w:noWrap/>
            <w:vAlign w:val="center"/>
            <w:hideMark/>
          </w:tcPr>
          <w:p w:rsidR="002E222D" w:rsidRPr="000079E6" w:rsidRDefault="002E222D" w:rsidP="000079E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1.67</w:t>
            </w:r>
          </w:p>
        </w:tc>
      </w:tr>
      <w:tr w:rsidR="002E222D" w:rsidRPr="000079E6" w:rsidTr="00DD2B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7" w:type="pct"/>
            <w:vAlign w:val="center"/>
            <w:hideMark/>
          </w:tcPr>
          <w:p w:rsidR="002E222D" w:rsidRPr="000079E6" w:rsidRDefault="002E222D" w:rsidP="000079E6">
            <w:pPr>
              <w:widowControl/>
              <w:jc w:val="center"/>
              <w:rPr>
                <w:rFonts w:asciiTheme="majorEastAsia" w:eastAsiaTheme="majorEastAsia" w:hAnsiTheme="majorEastAsia" w:cs="宋体"/>
                <w:b w:val="0"/>
                <w:color w:val="000000"/>
                <w:kern w:val="0"/>
                <w:sz w:val="18"/>
                <w:szCs w:val="18"/>
              </w:rPr>
            </w:pPr>
            <w:r w:rsidRPr="000079E6">
              <w:rPr>
                <w:rFonts w:asciiTheme="majorEastAsia" w:eastAsiaTheme="majorEastAsia" w:hAnsiTheme="majorEastAsia" w:cs="宋体" w:hint="eastAsia"/>
                <w:b w:val="0"/>
                <w:color w:val="000000"/>
                <w:kern w:val="0"/>
                <w:sz w:val="18"/>
                <w:szCs w:val="18"/>
              </w:rPr>
              <w:t>电力、热力、燃气及水生产和供应业</w:t>
            </w:r>
          </w:p>
        </w:tc>
        <w:tc>
          <w:tcPr>
            <w:tcW w:w="598" w:type="pct"/>
            <w:noWrap/>
            <w:vAlign w:val="center"/>
            <w:hideMark/>
          </w:tcPr>
          <w:p w:rsidR="002E222D" w:rsidRPr="000079E6" w:rsidRDefault="002E222D" w:rsidP="000079E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5.00</w:t>
            </w:r>
          </w:p>
        </w:tc>
        <w:tc>
          <w:tcPr>
            <w:tcW w:w="1794" w:type="pct"/>
            <w:vAlign w:val="center"/>
            <w:hideMark/>
          </w:tcPr>
          <w:p w:rsidR="002E222D" w:rsidRPr="000079E6" w:rsidRDefault="002E222D" w:rsidP="000079E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租赁和商业服务业</w:t>
            </w:r>
          </w:p>
        </w:tc>
        <w:tc>
          <w:tcPr>
            <w:tcW w:w="560" w:type="pct"/>
            <w:noWrap/>
            <w:vAlign w:val="center"/>
            <w:hideMark/>
          </w:tcPr>
          <w:p w:rsidR="002E222D" w:rsidRPr="000079E6" w:rsidRDefault="002E222D" w:rsidP="000079E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1.67</w:t>
            </w:r>
          </w:p>
        </w:tc>
      </w:tr>
      <w:tr w:rsidR="002E222D" w:rsidRPr="000079E6" w:rsidTr="00DD2BC1">
        <w:trPr>
          <w:trHeight w:val="20"/>
        </w:trPr>
        <w:tc>
          <w:tcPr>
            <w:cnfStyle w:val="001000000000" w:firstRow="0" w:lastRow="0" w:firstColumn="1" w:lastColumn="0" w:oddVBand="0" w:evenVBand="0" w:oddHBand="0" w:evenHBand="0" w:firstRowFirstColumn="0" w:firstRowLastColumn="0" w:lastRowFirstColumn="0" w:lastRowLastColumn="0"/>
            <w:tcW w:w="2047" w:type="pct"/>
            <w:vAlign w:val="center"/>
            <w:hideMark/>
          </w:tcPr>
          <w:p w:rsidR="002E222D" w:rsidRPr="000079E6" w:rsidRDefault="002E222D" w:rsidP="000079E6">
            <w:pPr>
              <w:widowControl/>
              <w:jc w:val="center"/>
              <w:rPr>
                <w:rFonts w:asciiTheme="majorEastAsia" w:eastAsiaTheme="majorEastAsia" w:hAnsiTheme="majorEastAsia" w:cs="宋体"/>
                <w:b w:val="0"/>
                <w:color w:val="000000"/>
                <w:kern w:val="0"/>
                <w:sz w:val="18"/>
                <w:szCs w:val="18"/>
              </w:rPr>
            </w:pPr>
            <w:r w:rsidRPr="000079E6">
              <w:rPr>
                <w:rFonts w:asciiTheme="majorEastAsia" w:eastAsiaTheme="majorEastAsia" w:hAnsiTheme="majorEastAsia" w:cs="宋体" w:hint="eastAsia"/>
                <w:b w:val="0"/>
                <w:color w:val="000000"/>
                <w:kern w:val="0"/>
                <w:sz w:val="18"/>
                <w:szCs w:val="18"/>
              </w:rPr>
              <w:t>批发和零售业</w:t>
            </w:r>
          </w:p>
        </w:tc>
        <w:tc>
          <w:tcPr>
            <w:tcW w:w="598" w:type="pct"/>
            <w:noWrap/>
            <w:vAlign w:val="center"/>
            <w:hideMark/>
          </w:tcPr>
          <w:p w:rsidR="002E222D" w:rsidRPr="000079E6" w:rsidRDefault="002E222D" w:rsidP="000079E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5.00</w:t>
            </w:r>
          </w:p>
        </w:tc>
        <w:tc>
          <w:tcPr>
            <w:tcW w:w="1794" w:type="pct"/>
            <w:vAlign w:val="center"/>
            <w:hideMark/>
          </w:tcPr>
          <w:p w:rsidR="002E222D" w:rsidRPr="000079E6" w:rsidRDefault="002E222D" w:rsidP="000079E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公共管理、社会保障和社会组织</w:t>
            </w:r>
          </w:p>
        </w:tc>
        <w:tc>
          <w:tcPr>
            <w:tcW w:w="560" w:type="pct"/>
            <w:noWrap/>
            <w:vAlign w:val="center"/>
            <w:hideMark/>
          </w:tcPr>
          <w:p w:rsidR="002E222D" w:rsidRPr="000079E6" w:rsidRDefault="002E222D" w:rsidP="000079E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0.83</w:t>
            </w:r>
          </w:p>
        </w:tc>
      </w:tr>
      <w:tr w:rsidR="002E222D" w:rsidRPr="000079E6" w:rsidTr="00DD2B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7" w:type="pct"/>
            <w:vAlign w:val="center"/>
            <w:hideMark/>
          </w:tcPr>
          <w:p w:rsidR="002E222D" w:rsidRPr="000079E6" w:rsidRDefault="002E222D" w:rsidP="000079E6">
            <w:pPr>
              <w:widowControl/>
              <w:jc w:val="center"/>
              <w:rPr>
                <w:rFonts w:asciiTheme="majorEastAsia" w:eastAsiaTheme="majorEastAsia" w:hAnsiTheme="majorEastAsia" w:cs="宋体"/>
                <w:b w:val="0"/>
                <w:color w:val="000000"/>
                <w:kern w:val="0"/>
                <w:sz w:val="18"/>
                <w:szCs w:val="18"/>
              </w:rPr>
            </w:pPr>
            <w:r w:rsidRPr="000079E6">
              <w:rPr>
                <w:rFonts w:asciiTheme="majorEastAsia" w:eastAsiaTheme="majorEastAsia" w:hAnsiTheme="majorEastAsia" w:cs="宋体" w:hint="eastAsia"/>
                <w:b w:val="0"/>
                <w:color w:val="000000"/>
                <w:kern w:val="0"/>
                <w:sz w:val="18"/>
                <w:szCs w:val="18"/>
              </w:rPr>
              <w:t>制造业</w:t>
            </w:r>
          </w:p>
        </w:tc>
        <w:tc>
          <w:tcPr>
            <w:tcW w:w="598" w:type="pct"/>
            <w:noWrap/>
            <w:vAlign w:val="center"/>
            <w:hideMark/>
          </w:tcPr>
          <w:p w:rsidR="002E222D" w:rsidRPr="000079E6" w:rsidRDefault="002E222D" w:rsidP="000079E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5.00</w:t>
            </w:r>
          </w:p>
        </w:tc>
        <w:tc>
          <w:tcPr>
            <w:tcW w:w="1794" w:type="pct"/>
            <w:vAlign w:val="center"/>
            <w:hideMark/>
          </w:tcPr>
          <w:p w:rsidR="002E222D" w:rsidRPr="000079E6" w:rsidRDefault="002E222D" w:rsidP="000079E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教育</w:t>
            </w:r>
          </w:p>
        </w:tc>
        <w:tc>
          <w:tcPr>
            <w:tcW w:w="560" w:type="pct"/>
            <w:noWrap/>
            <w:vAlign w:val="center"/>
            <w:hideMark/>
          </w:tcPr>
          <w:p w:rsidR="002E222D" w:rsidRPr="000079E6" w:rsidRDefault="002E222D" w:rsidP="000079E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0.83</w:t>
            </w:r>
          </w:p>
        </w:tc>
      </w:tr>
      <w:tr w:rsidR="002E222D" w:rsidRPr="000079E6" w:rsidTr="00DD2BC1">
        <w:trPr>
          <w:trHeight w:val="20"/>
        </w:trPr>
        <w:tc>
          <w:tcPr>
            <w:cnfStyle w:val="001000000000" w:firstRow="0" w:lastRow="0" w:firstColumn="1" w:lastColumn="0" w:oddVBand="0" w:evenVBand="0" w:oddHBand="0" w:evenHBand="0" w:firstRowFirstColumn="0" w:firstRowLastColumn="0" w:lastRowFirstColumn="0" w:lastRowLastColumn="0"/>
            <w:tcW w:w="2047" w:type="pct"/>
            <w:vAlign w:val="center"/>
            <w:hideMark/>
          </w:tcPr>
          <w:p w:rsidR="002E222D" w:rsidRPr="000079E6" w:rsidRDefault="002E222D" w:rsidP="000079E6">
            <w:pPr>
              <w:widowControl/>
              <w:jc w:val="center"/>
              <w:rPr>
                <w:rFonts w:asciiTheme="majorEastAsia" w:eastAsiaTheme="majorEastAsia" w:hAnsiTheme="majorEastAsia" w:cs="宋体"/>
                <w:b w:val="0"/>
                <w:color w:val="000000"/>
                <w:kern w:val="0"/>
                <w:sz w:val="18"/>
                <w:szCs w:val="18"/>
              </w:rPr>
            </w:pPr>
            <w:r w:rsidRPr="000079E6">
              <w:rPr>
                <w:rFonts w:asciiTheme="majorEastAsia" w:eastAsiaTheme="majorEastAsia" w:hAnsiTheme="majorEastAsia" w:cs="宋体" w:hint="eastAsia"/>
                <w:b w:val="0"/>
                <w:color w:val="000000"/>
                <w:kern w:val="0"/>
                <w:sz w:val="18"/>
                <w:szCs w:val="18"/>
              </w:rPr>
              <w:t>住宿和餐饮业</w:t>
            </w:r>
          </w:p>
        </w:tc>
        <w:tc>
          <w:tcPr>
            <w:tcW w:w="598" w:type="pct"/>
            <w:noWrap/>
            <w:vAlign w:val="center"/>
            <w:hideMark/>
          </w:tcPr>
          <w:p w:rsidR="002E222D" w:rsidRPr="000079E6" w:rsidRDefault="002E222D" w:rsidP="000079E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4.17</w:t>
            </w:r>
          </w:p>
        </w:tc>
        <w:tc>
          <w:tcPr>
            <w:tcW w:w="1794" w:type="pct"/>
            <w:vAlign w:val="center"/>
            <w:hideMark/>
          </w:tcPr>
          <w:p w:rsidR="002E222D" w:rsidRPr="000079E6" w:rsidRDefault="002E222D" w:rsidP="000079E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金融业</w:t>
            </w:r>
          </w:p>
        </w:tc>
        <w:tc>
          <w:tcPr>
            <w:tcW w:w="560" w:type="pct"/>
            <w:noWrap/>
            <w:vAlign w:val="center"/>
            <w:hideMark/>
          </w:tcPr>
          <w:p w:rsidR="002E222D" w:rsidRPr="000079E6" w:rsidRDefault="002E222D" w:rsidP="000079E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0.83</w:t>
            </w:r>
          </w:p>
        </w:tc>
      </w:tr>
      <w:tr w:rsidR="002E222D" w:rsidRPr="000079E6" w:rsidTr="00DD2B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7" w:type="pct"/>
            <w:vAlign w:val="center"/>
            <w:hideMark/>
          </w:tcPr>
          <w:p w:rsidR="002E222D" w:rsidRPr="000079E6" w:rsidRDefault="002E222D" w:rsidP="000079E6">
            <w:pPr>
              <w:widowControl/>
              <w:jc w:val="center"/>
              <w:rPr>
                <w:rFonts w:asciiTheme="majorEastAsia" w:eastAsiaTheme="majorEastAsia" w:hAnsiTheme="majorEastAsia" w:cs="宋体"/>
                <w:b w:val="0"/>
                <w:color w:val="000000"/>
                <w:kern w:val="0"/>
                <w:sz w:val="18"/>
                <w:szCs w:val="18"/>
              </w:rPr>
            </w:pPr>
            <w:r w:rsidRPr="000079E6">
              <w:rPr>
                <w:rFonts w:asciiTheme="majorEastAsia" w:eastAsiaTheme="majorEastAsia" w:hAnsiTheme="majorEastAsia" w:cs="宋体" w:hint="eastAsia"/>
                <w:b w:val="0"/>
                <w:color w:val="000000"/>
                <w:kern w:val="0"/>
                <w:sz w:val="18"/>
                <w:szCs w:val="18"/>
              </w:rPr>
              <w:t>农、林、牧、渔业</w:t>
            </w:r>
          </w:p>
        </w:tc>
        <w:tc>
          <w:tcPr>
            <w:tcW w:w="598" w:type="pct"/>
            <w:noWrap/>
            <w:vAlign w:val="center"/>
            <w:hideMark/>
          </w:tcPr>
          <w:p w:rsidR="002E222D" w:rsidRPr="000079E6" w:rsidRDefault="002E222D" w:rsidP="000079E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3.33</w:t>
            </w:r>
          </w:p>
        </w:tc>
        <w:tc>
          <w:tcPr>
            <w:tcW w:w="1794" w:type="pct"/>
            <w:vAlign w:val="center"/>
            <w:hideMark/>
          </w:tcPr>
          <w:p w:rsidR="002E222D" w:rsidRPr="000079E6" w:rsidRDefault="002E222D" w:rsidP="000079E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科学研究和技术服务业</w:t>
            </w:r>
          </w:p>
        </w:tc>
        <w:tc>
          <w:tcPr>
            <w:tcW w:w="560" w:type="pct"/>
            <w:noWrap/>
            <w:vAlign w:val="center"/>
            <w:hideMark/>
          </w:tcPr>
          <w:p w:rsidR="002E222D" w:rsidRPr="000079E6" w:rsidRDefault="002E222D" w:rsidP="000079E6">
            <w:pPr>
              <w:widowControl/>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0.83</w:t>
            </w:r>
          </w:p>
        </w:tc>
      </w:tr>
      <w:tr w:rsidR="002E222D" w:rsidRPr="000079E6" w:rsidTr="00DD2BC1">
        <w:trPr>
          <w:trHeight w:val="20"/>
        </w:trPr>
        <w:tc>
          <w:tcPr>
            <w:cnfStyle w:val="001000000000" w:firstRow="0" w:lastRow="0" w:firstColumn="1" w:lastColumn="0" w:oddVBand="0" w:evenVBand="0" w:oddHBand="0" w:evenHBand="0" w:firstRowFirstColumn="0" w:firstRowLastColumn="0" w:lastRowFirstColumn="0" w:lastRowLastColumn="0"/>
            <w:tcW w:w="2047" w:type="pct"/>
            <w:vAlign w:val="center"/>
            <w:hideMark/>
          </w:tcPr>
          <w:p w:rsidR="002E222D" w:rsidRPr="000079E6" w:rsidRDefault="002E222D" w:rsidP="000079E6">
            <w:pPr>
              <w:widowControl/>
              <w:jc w:val="center"/>
              <w:rPr>
                <w:rFonts w:asciiTheme="majorEastAsia" w:eastAsiaTheme="majorEastAsia" w:hAnsiTheme="majorEastAsia" w:cs="宋体"/>
                <w:b w:val="0"/>
                <w:color w:val="000000"/>
                <w:kern w:val="0"/>
                <w:sz w:val="18"/>
                <w:szCs w:val="18"/>
              </w:rPr>
            </w:pPr>
            <w:r w:rsidRPr="000079E6">
              <w:rPr>
                <w:rFonts w:asciiTheme="majorEastAsia" w:eastAsiaTheme="majorEastAsia" w:hAnsiTheme="majorEastAsia" w:cs="宋体" w:hint="eastAsia"/>
                <w:b w:val="0"/>
                <w:color w:val="000000"/>
                <w:kern w:val="0"/>
                <w:sz w:val="18"/>
                <w:szCs w:val="18"/>
              </w:rPr>
              <w:t>采矿业</w:t>
            </w:r>
          </w:p>
        </w:tc>
        <w:tc>
          <w:tcPr>
            <w:tcW w:w="598" w:type="pct"/>
            <w:noWrap/>
            <w:vAlign w:val="center"/>
            <w:hideMark/>
          </w:tcPr>
          <w:p w:rsidR="002E222D" w:rsidRPr="000079E6" w:rsidRDefault="002E222D" w:rsidP="000079E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r w:rsidRPr="000079E6">
              <w:rPr>
                <w:rFonts w:asciiTheme="majorEastAsia" w:eastAsiaTheme="majorEastAsia" w:hAnsiTheme="majorEastAsia" w:cs="宋体" w:hint="eastAsia"/>
                <w:color w:val="000000"/>
                <w:kern w:val="0"/>
                <w:sz w:val="18"/>
                <w:szCs w:val="18"/>
              </w:rPr>
              <w:t>2.50</w:t>
            </w:r>
          </w:p>
        </w:tc>
        <w:tc>
          <w:tcPr>
            <w:tcW w:w="1794" w:type="pct"/>
            <w:noWrap/>
            <w:vAlign w:val="center"/>
            <w:hideMark/>
          </w:tcPr>
          <w:p w:rsidR="002E222D" w:rsidRPr="000079E6" w:rsidRDefault="002E222D" w:rsidP="000079E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宋体"/>
                <w:color w:val="000000"/>
                <w:kern w:val="0"/>
                <w:sz w:val="18"/>
                <w:szCs w:val="18"/>
              </w:rPr>
            </w:pPr>
          </w:p>
        </w:tc>
        <w:tc>
          <w:tcPr>
            <w:tcW w:w="560" w:type="pct"/>
            <w:noWrap/>
            <w:vAlign w:val="center"/>
            <w:hideMark/>
          </w:tcPr>
          <w:p w:rsidR="002E222D" w:rsidRPr="000079E6" w:rsidRDefault="002E222D" w:rsidP="000079E6">
            <w:pPr>
              <w:widowControl/>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Times New Roman"/>
                <w:kern w:val="0"/>
                <w:sz w:val="18"/>
                <w:szCs w:val="18"/>
              </w:rPr>
            </w:pPr>
          </w:p>
        </w:tc>
      </w:tr>
    </w:tbl>
    <w:p w:rsidR="002E222D" w:rsidRDefault="002E222D" w:rsidP="00DD2BC1">
      <w:pPr>
        <w:pStyle w:val="a4"/>
      </w:pPr>
      <w:bookmarkStart w:id="170" w:name="_Toc494440777"/>
      <w:bookmarkStart w:id="171" w:name="_Toc502223554"/>
      <w:bookmarkEnd w:id="169"/>
      <w:r w:rsidRPr="00EF228B">
        <w:rPr>
          <w:rFonts w:hint="eastAsia"/>
        </w:rPr>
        <w:t>二</w:t>
      </w:r>
      <w:r w:rsidRPr="00EF228B">
        <w:t>、</w:t>
      </w:r>
      <w:r>
        <w:rPr>
          <w:rFonts w:hint="eastAsia"/>
        </w:rPr>
        <w:t>用人单位</w:t>
      </w:r>
      <w:r>
        <w:t>招聘毕业生情况</w:t>
      </w:r>
      <w:bookmarkEnd w:id="170"/>
      <w:bookmarkEnd w:id="171"/>
    </w:p>
    <w:p w:rsidR="002E222D" w:rsidRDefault="002E222D" w:rsidP="00DD2BC1">
      <w:pPr>
        <w:pStyle w:val="a5"/>
        <w:spacing w:before="156" w:after="156"/>
      </w:pPr>
      <w:bookmarkStart w:id="172" w:name="_Toc494440778"/>
      <w:bookmarkStart w:id="173" w:name="_Toc502223555"/>
      <w:r w:rsidRPr="00926E08">
        <w:rPr>
          <w:rFonts w:hint="eastAsia"/>
        </w:rPr>
        <w:t>（</w:t>
      </w:r>
      <w:r>
        <w:rPr>
          <w:rFonts w:hint="eastAsia"/>
        </w:rPr>
        <w:t>一</w:t>
      </w:r>
      <w:r w:rsidRPr="00926E08">
        <w:rPr>
          <w:rFonts w:hint="eastAsia"/>
        </w:rPr>
        <w:t>）用人单位</w:t>
      </w:r>
      <w:r w:rsidRPr="00926E08">
        <w:t>对毕业生专业</w:t>
      </w:r>
      <w:r w:rsidRPr="00926E08">
        <w:rPr>
          <w:rFonts w:hint="eastAsia"/>
        </w:rPr>
        <w:t>的</w:t>
      </w:r>
      <w:r w:rsidRPr="00926E08">
        <w:t>关注度</w:t>
      </w:r>
      <w:bookmarkEnd w:id="172"/>
      <w:bookmarkEnd w:id="173"/>
    </w:p>
    <w:p w:rsidR="002E222D" w:rsidRPr="00E80967" w:rsidRDefault="002E222D" w:rsidP="00DD2BC1">
      <w:pPr>
        <w:pStyle w:val="a9"/>
        <w:spacing w:before="156" w:after="156"/>
        <w:ind w:firstLine="480"/>
      </w:pPr>
      <w:r w:rsidRPr="00E80967">
        <w:rPr>
          <w:rFonts w:hint="eastAsia"/>
        </w:rPr>
        <w:t>调研</w:t>
      </w:r>
      <w:r w:rsidRPr="00E80967">
        <w:t>用人单位</w:t>
      </w:r>
      <w:r w:rsidRPr="00E80967">
        <w:rPr>
          <w:rFonts w:hint="eastAsia"/>
        </w:rPr>
        <w:t>招聘</w:t>
      </w:r>
      <w:r w:rsidRPr="00E80967">
        <w:t>毕业生时对专业的关注度，</w:t>
      </w:r>
      <w:r>
        <w:rPr>
          <w:rFonts w:hint="eastAsia"/>
        </w:rPr>
        <w:t>用人单位</w:t>
      </w:r>
      <w:r>
        <w:t>对毕业生的专业关注度为</w:t>
      </w:r>
      <w:r>
        <w:rPr>
          <w:rFonts w:hint="eastAsia"/>
        </w:rPr>
        <w:t>8</w:t>
      </w:r>
      <w:r>
        <w:t>5.83%</w:t>
      </w:r>
      <w:r>
        <w:rPr>
          <w:rFonts w:hint="eastAsia"/>
        </w:rPr>
        <w:t>，</w:t>
      </w:r>
      <w:r>
        <w:t>由此可知用人单位在招聘时希望招聘专业对口的</w:t>
      </w:r>
      <w:r>
        <w:rPr>
          <w:rFonts w:hint="eastAsia"/>
        </w:rPr>
        <w:t>毕业生</w:t>
      </w:r>
      <w:r>
        <w:t>，能够发挥</w:t>
      </w:r>
      <w:r>
        <w:rPr>
          <w:rFonts w:hint="eastAsia"/>
        </w:rPr>
        <w:t>自己</w:t>
      </w:r>
      <w:r>
        <w:t>专业所长，更好的适应岗位工作。</w:t>
      </w:r>
      <w:r>
        <w:rPr>
          <w:rFonts w:hint="eastAsia"/>
        </w:rPr>
        <w:t>详见</w:t>
      </w:r>
      <w:r>
        <w:t>下图。</w:t>
      </w:r>
    </w:p>
    <w:p w:rsidR="002E222D" w:rsidRPr="002913BA" w:rsidRDefault="002E222D" w:rsidP="00DD2BC1">
      <w:pPr>
        <w:spacing w:line="360" w:lineRule="auto"/>
        <w:ind w:firstLineChars="200" w:firstLine="420"/>
        <w:rPr>
          <w:sz w:val="24"/>
          <w:szCs w:val="24"/>
        </w:rPr>
      </w:pPr>
      <w:r>
        <w:rPr>
          <w:noProof/>
        </w:rPr>
        <w:drawing>
          <wp:inline distT="0" distB="0" distL="0" distR="0" wp14:anchorId="5DEABEE6" wp14:editId="11AA542D">
            <wp:extent cx="4572000" cy="274320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E222D" w:rsidRPr="00DD2BC1" w:rsidRDefault="00DD2BC1" w:rsidP="00DD2BC1">
      <w:pPr>
        <w:pStyle w:val="af1"/>
        <w:jc w:val="center"/>
        <w:rPr>
          <w:rFonts w:asciiTheme="majorEastAsia" w:eastAsiaTheme="majorEastAsia" w:hAnsiTheme="majorEastAsia"/>
          <w:sz w:val="18"/>
          <w:szCs w:val="18"/>
        </w:rPr>
      </w:pPr>
      <w:r w:rsidRPr="00DD2BC1">
        <w:rPr>
          <w:rFonts w:asciiTheme="majorEastAsia" w:eastAsiaTheme="majorEastAsia" w:hAnsiTheme="majorEastAsia" w:hint="eastAsia"/>
          <w:sz w:val="18"/>
          <w:szCs w:val="18"/>
        </w:rPr>
        <w:t>图6-</w:t>
      </w:r>
      <w:r w:rsidRPr="00DD2BC1">
        <w:rPr>
          <w:rFonts w:asciiTheme="majorEastAsia" w:eastAsiaTheme="majorEastAsia" w:hAnsiTheme="majorEastAsia"/>
          <w:sz w:val="18"/>
          <w:szCs w:val="18"/>
        </w:rPr>
        <w:fldChar w:fldCharType="begin"/>
      </w:r>
      <w:r w:rsidRPr="00DD2BC1">
        <w:rPr>
          <w:rFonts w:asciiTheme="majorEastAsia" w:eastAsiaTheme="majorEastAsia" w:hAnsiTheme="majorEastAsia"/>
          <w:sz w:val="18"/>
          <w:szCs w:val="18"/>
        </w:rPr>
        <w:instrText xml:space="preserve"> </w:instrText>
      </w:r>
      <w:r w:rsidRPr="00DD2BC1">
        <w:rPr>
          <w:rFonts w:asciiTheme="majorEastAsia" w:eastAsiaTheme="majorEastAsia" w:hAnsiTheme="majorEastAsia" w:hint="eastAsia"/>
          <w:sz w:val="18"/>
          <w:szCs w:val="18"/>
        </w:rPr>
        <w:instrText>SEQ 图6- \* ARABIC</w:instrText>
      </w:r>
      <w:r w:rsidRPr="00DD2BC1">
        <w:rPr>
          <w:rFonts w:asciiTheme="majorEastAsia" w:eastAsiaTheme="majorEastAsia" w:hAnsiTheme="majorEastAsia"/>
          <w:sz w:val="18"/>
          <w:szCs w:val="18"/>
        </w:rPr>
        <w:instrText xml:space="preserve"> </w:instrText>
      </w:r>
      <w:r w:rsidRPr="00DD2BC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3</w:t>
      </w:r>
      <w:r w:rsidRPr="00DD2BC1">
        <w:rPr>
          <w:rFonts w:asciiTheme="majorEastAsia" w:eastAsiaTheme="majorEastAsia" w:hAnsiTheme="majorEastAsia"/>
          <w:sz w:val="18"/>
          <w:szCs w:val="18"/>
        </w:rPr>
        <w:fldChar w:fldCharType="end"/>
      </w:r>
      <w:r w:rsidRPr="00DD2BC1">
        <w:rPr>
          <w:rFonts w:asciiTheme="majorEastAsia" w:eastAsiaTheme="majorEastAsia" w:hAnsiTheme="majorEastAsia" w:hint="eastAsia"/>
          <w:sz w:val="18"/>
          <w:szCs w:val="18"/>
        </w:rPr>
        <w:t xml:space="preserve"> </w:t>
      </w:r>
      <w:r w:rsidR="002E222D" w:rsidRPr="00DD2BC1">
        <w:rPr>
          <w:rFonts w:asciiTheme="majorEastAsia" w:eastAsiaTheme="majorEastAsia" w:hAnsiTheme="majorEastAsia" w:hint="eastAsia"/>
          <w:sz w:val="18"/>
          <w:szCs w:val="18"/>
        </w:rPr>
        <w:t>用人单位</w:t>
      </w:r>
      <w:r w:rsidR="002E222D" w:rsidRPr="00DD2BC1">
        <w:rPr>
          <w:rFonts w:asciiTheme="majorEastAsia" w:eastAsiaTheme="majorEastAsia" w:hAnsiTheme="majorEastAsia"/>
          <w:sz w:val="18"/>
          <w:szCs w:val="18"/>
        </w:rPr>
        <w:t>对毕业生专业</w:t>
      </w:r>
      <w:r w:rsidR="002E222D" w:rsidRPr="00DD2BC1">
        <w:rPr>
          <w:rFonts w:asciiTheme="majorEastAsia" w:eastAsiaTheme="majorEastAsia" w:hAnsiTheme="majorEastAsia" w:hint="eastAsia"/>
          <w:sz w:val="18"/>
          <w:szCs w:val="18"/>
        </w:rPr>
        <w:t>的</w:t>
      </w:r>
      <w:r w:rsidR="002E222D" w:rsidRPr="00DD2BC1">
        <w:rPr>
          <w:rFonts w:asciiTheme="majorEastAsia" w:eastAsiaTheme="majorEastAsia" w:hAnsiTheme="majorEastAsia"/>
          <w:sz w:val="18"/>
          <w:szCs w:val="18"/>
        </w:rPr>
        <w:t>关注度</w:t>
      </w:r>
    </w:p>
    <w:p w:rsidR="002E222D" w:rsidRDefault="002E222D" w:rsidP="00DD2BC1">
      <w:pPr>
        <w:pStyle w:val="a5"/>
        <w:spacing w:before="156" w:after="156"/>
      </w:pPr>
      <w:bookmarkStart w:id="174" w:name="_Toc494440779"/>
      <w:bookmarkStart w:id="175" w:name="_Toc502223556"/>
      <w:r>
        <w:rPr>
          <w:rFonts w:hint="eastAsia"/>
        </w:rPr>
        <w:t>（二</w:t>
      </w:r>
      <w:r w:rsidRPr="00560C61">
        <w:rPr>
          <w:rFonts w:hint="eastAsia"/>
        </w:rPr>
        <w:t>）</w:t>
      </w:r>
      <w:r>
        <w:rPr>
          <w:rFonts w:hint="eastAsia"/>
        </w:rPr>
        <w:t>用人单位</w:t>
      </w:r>
      <w:r>
        <w:t>招聘毕业生的薪资待遇</w:t>
      </w:r>
      <w:bookmarkEnd w:id="174"/>
      <w:bookmarkEnd w:id="175"/>
    </w:p>
    <w:p w:rsidR="002E222D" w:rsidRPr="00F932F8" w:rsidRDefault="002E222D" w:rsidP="00DD2BC1">
      <w:pPr>
        <w:pStyle w:val="a9"/>
        <w:spacing w:before="156" w:after="156"/>
        <w:ind w:firstLine="480"/>
      </w:pPr>
      <w:r w:rsidRPr="00F932F8">
        <w:rPr>
          <w:rFonts w:hint="eastAsia"/>
        </w:rPr>
        <w:t>用人单位</w:t>
      </w:r>
      <w:r w:rsidRPr="00F932F8">
        <w:t>在招聘毕业生时所给予的薪资待遇</w:t>
      </w:r>
      <w:r>
        <w:rPr>
          <w:rFonts w:hint="eastAsia"/>
        </w:rPr>
        <w:t>多</w:t>
      </w:r>
      <w:r>
        <w:t>集</w:t>
      </w:r>
      <w:r>
        <w:rPr>
          <w:rFonts w:hint="eastAsia"/>
        </w:rPr>
        <w:t>中</w:t>
      </w:r>
      <w:r>
        <w:t>在</w:t>
      </w:r>
      <w:r>
        <w:rPr>
          <w:rFonts w:hint="eastAsia"/>
        </w:rPr>
        <w:t>2001</w:t>
      </w:r>
      <w:r>
        <w:t>-3000</w:t>
      </w:r>
      <w:r>
        <w:rPr>
          <w:rFonts w:hint="eastAsia"/>
        </w:rPr>
        <w:t>元</w:t>
      </w:r>
      <w:r>
        <w:t>（</w:t>
      </w:r>
      <w:r>
        <w:rPr>
          <w:rFonts w:hint="eastAsia"/>
        </w:rPr>
        <w:t>32.</w:t>
      </w:r>
      <w:r>
        <w:t>50%）</w:t>
      </w:r>
      <w:r>
        <w:rPr>
          <w:rFonts w:hint="eastAsia"/>
        </w:rPr>
        <w:t>，</w:t>
      </w:r>
      <w:r>
        <w:t>其次是</w:t>
      </w:r>
      <w:r>
        <w:rPr>
          <w:rFonts w:hint="eastAsia"/>
        </w:rPr>
        <w:t>3001</w:t>
      </w:r>
      <w:r>
        <w:t>-4000</w:t>
      </w:r>
      <w:r>
        <w:rPr>
          <w:rFonts w:hint="eastAsia"/>
        </w:rPr>
        <w:t>元</w:t>
      </w:r>
      <w:r>
        <w:t>（</w:t>
      </w:r>
      <w:r>
        <w:rPr>
          <w:rFonts w:hint="eastAsia"/>
        </w:rPr>
        <w:t>2</w:t>
      </w:r>
      <w:r>
        <w:t>6.67%）</w:t>
      </w:r>
      <w:r>
        <w:rPr>
          <w:rFonts w:hint="eastAsia"/>
        </w:rPr>
        <w:t>，第三</w:t>
      </w:r>
      <w:r>
        <w:t>是</w:t>
      </w:r>
      <w:r>
        <w:rPr>
          <w:rFonts w:hint="eastAsia"/>
        </w:rPr>
        <w:t>2000元</w:t>
      </w:r>
      <w:r>
        <w:t>以下（18.33%）</w:t>
      </w:r>
      <w:r>
        <w:rPr>
          <w:rFonts w:hint="eastAsia"/>
        </w:rPr>
        <w:t>。</w:t>
      </w:r>
      <w:r w:rsidR="00DD2BC1">
        <w:rPr>
          <w:rFonts w:hint="eastAsia"/>
        </w:rPr>
        <w:t>详见下图</w:t>
      </w:r>
      <w:r w:rsidR="00DD2BC1">
        <w:t>。</w:t>
      </w:r>
    </w:p>
    <w:p w:rsidR="002E222D" w:rsidRPr="002913BA" w:rsidRDefault="002E222D" w:rsidP="002E222D">
      <w:pPr>
        <w:jc w:val="center"/>
      </w:pPr>
      <w:r>
        <w:rPr>
          <w:noProof/>
        </w:rPr>
        <w:lastRenderedPageBreak/>
        <w:drawing>
          <wp:inline distT="0" distB="0" distL="0" distR="0" wp14:anchorId="4E6BF4EC" wp14:editId="1E9FF2E1">
            <wp:extent cx="4572000" cy="2524125"/>
            <wp:effectExtent l="0" t="0" r="0" b="952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222D" w:rsidRPr="00DD2BC1" w:rsidRDefault="00DD2BC1" w:rsidP="00DD2BC1">
      <w:pPr>
        <w:pStyle w:val="af1"/>
        <w:jc w:val="center"/>
        <w:rPr>
          <w:rFonts w:asciiTheme="majorEastAsia" w:eastAsiaTheme="majorEastAsia" w:hAnsiTheme="majorEastAsia"/>
          <w:sz w:val="18"/>
          <w:szCs w:val="18"/>
        </w:rPr>
      </w:pPr>
      <w:r w:rsidRPr="00DD2BC1">
        <w:rPr>
          <w:rFonts w:asciiTheme="majorEastAsia" w:eastAsiaTheme="majorEastAsia" w:hAnsiTheme="majorEastAsia" w:hint="eastAsia"/>
          <w:sz w:val="18"/>
          <w:szCs w:val="18"/>
        </w:rPr>
        <w:t>图6-</w:t>
      </w:r>
      <w:r w:rsidRPr="00DD2BC1">
        <w:rPr>
          <w:rFonts w:asciiTheme="majorEastAsia" w:eastAsiaTheme="majorEastAsia" w:hAnsiTheme="majorEastAsia"/>
          <w:sz w:val="18"/>
          <w:szCs w:val="18"/>
        </w:rPr>
        <w:fldChar w:fldCharType="begin"/>
      </w:r>
      <w:r w:rsidRPr="00DD2BC1">
        <w:rPr>
          <w:rFonts w:asciiTheme="majorEastAsia" w:eastAsiaTheme="majorEastAsia" w:hAnsiTheme="majorEastAsia"/>
          <w:sz w:val="18"/>
          <w:szCs w:val="18"/>
        </w:rPr>
        <w:instrText xml:space="preserve"> </w:instrText>
      </w:r>
      <w:r w:rsidRPr="00DD2BC1">
        <w:rPr>
          <w:rFonts w:asciiTheme="majorEastAsia" w:eastAsiaTheme="majorEastAsia" w:hAnsiTheme="majorEastAsia" w:hint="eastAsia"/>
          <w:sz w:val="18"/>
          <w:szCs w:val="18"/>
        </w:rPr>
        <w:instrText>SEQ 图6- \* ARABIC</w:instrText>
      </w:r>
      <w:r w:rsidRPr="00DD2BC1">
        <w:rPr>
          <w:rFonts w:asciiTheme="majorEastAsia" w:eastAsiaTheme="majorEastAsia" w:hAnsiTheme="majorEastAsia"/>
          <w:sz w:val="18"/>
          <w:szCs w:val="18"/>
        </w:rPr>
        <w:instrText xml:space="preserve"> </w:instrText>
      </w:r>
      <w:r w:rsidRPr="00DD2BC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4</w:t>
      </w:r>
      <w:r w:rsidRPr="00DD2BC1">
        <w:rPr>
          <w:rFonts w:asciiTheme="majorEastAsia" w:eastAsiaTheme="majorEastAsia" w:hAnsiTheme="majorEastAsia"/>
          <w:sz w:val="18"/>
          <w:szCs w:val="18"/>
        </w:rPr>
        <w:fldChar w:fldCharType="end"/>
      </w:r>
      <w:r w:rsidR="002E222D" w:rsidRPr="00DD2BC1">
        <w:rPr>
          <w:rFonts w:asciiTheme="majorEastAsia" w:eastAsiaTheme="majorEastAsia" w:hAnsiTheme="majorEastAsia" w:hint="eastAsia"/>
          <w:sz w:val="18"/>
          <w:szCs w:val="18"/>
        </w:rPr>
        <w:t xml:space="preserve"> 用人单位</w:t>
      </w:r>
      <w:r w:rsidR="002E222D" w:rsidRPr="00DD2BC1">
        <w:rPr>
          <w:rFonts w:asciiTheme="majorEastAsia" w:eastAsiaTheme="majorEastAsia" w:hAnsiTheme="majorEastAsia"/>
          <w:sz w:val="18"/>
          <w:szCs w:val="18"/>
        </w:rPr>
        <w:t>招聘毕业生的薪资待遇</w:t>
      </w:r>
    </w:p>
    <w:p w:rsidR="002E222D" w:rsidRDefault="002E222D" w:rsidP="00DD2BC1">
      <w:pPr>
        <w:pStyle w:val="a5"/>
        <w:spacing w:before="156" w:after="156"/>
      </w:pPr>
      <w:bookmarkStart w:id="176" w:name="_Toc494440780"/>
      <w:bookmarkStart w:id="177" w:name="_Toc502223557"/>
      <w:r w:rsidRPr="00FF5963">
        <w:rPr>
          <w:rFonts w:hint="eastAsia"/>
        </w:rPr>
        <w:t>（</w:t>
      </w:r>
      <w:r>
        <w:rPr>
          <w:rFonts w:hint="eastAsia"/>
        </w:rPr>
        <w:t>三</w:t>
      </w:r>
      <w:r w:rsidRPr="00FF5963">
        <w:rPr>
          <w:rFonts w:hint="eastAsia"/>
        </w:rPr>
        <w:t>）</w:t>
      </w:r>
      <w:r>
        <w:rPr>
          <w:rFonts w:hint="eastAsia"/>
        </w:rPr>
        <w:t>用人单位</w:t>
      </w:r>
      <w:r>
        <w:t>招聘毕业生时关注的因素</w:t>
      </w:r>
      <w:bookmarkEnd w:id="176"/>
      <w:bookmarkEnd w:id="177"/>
    </w:p>
    <w:p w:rsidR="002E222D" w:rsidRPr="003C353B" w:rsidRDefault="002E222D" w:rsidP="00DD2BC1">
      <w:pPr>
        <w:pStyle w:val="a9"/>
        <w:spacing w:before="156" w:after="156"/>
        <w:ind w:firstLine="480"/>
      </w:pPr>
      <w:r w:rsidRPr="003C353B">
        <w:rPr>
          <w:rFonts w:hint="eastAsia"/>
        </w:rPr>
        <w:t>调研</w:t>
      </w:r>
      <w:r>
        <w:t>用人单位在招聘毕业生时关注的因素</w:t>
      </w:r>
      <w:r>
        <w:rPr>
          <w:rFonts w:hint="eastAsia"/>
        </w:rPr>
        <w:t>，</w:t>
      </w:r>
      <w:r>
        <w:t>用人单位关注的最主要因素是毕业生的所学专业（</w:t>
      </w:r>
      <w:r>
        <w:rPr>
          <w:rFonts w:hint="eastAsia"/>
        </w:rPr>
        <w:t>2</w:t>
      </w:r>
      <w:r>
        <w:t>4.42%）</w:t>
      </w:r>
      <w:r>
        <w:rPr>
          <w:rFonts w:hint="eastAsia"/>
        </w:rPr>
        <w:t>，第二</w:t>
      </w:r>
      <w:r>
        <w:t>是综合素质（</w:t>
      </w:r>
      <w:r>
        <w:rPr>
          <w:rFonts w:hint="eastAsia"/>
        </w:rPr>
        <w:t>2</w:t>
      </w:r>
      <w:r>
        <w:t>3.2</w:t>
      </w:r>
      <w:r>
        <w:rPr>
          <w:rFonts w:hint="eastAsia"/>
        </w:rPr>
        <w:t>6</w:t>
      </w:r>
      <w:r>
        <w:t>%）</w:t>
      </w:r>
      <w:r>
        <w:rPr>
          <w:rFonts w:hint="eastAsia"/>
        </w:rPr>
        <w:t>，</w:t>
      </w:r>
      <w:r>
        <w:t>第三是社会适应能力（</w:t>
      </w:r>
      <w:r>
        <w:rPr>
          <w:rFonts w:hint="eastAsia"/>
        </w:rPr>
        <w:t>1</w:t>
      </w:r>
      <w:r>
        <w:t>3.18%）</w:t>
      </w:r>
      <w:r>
        <w:rPr>
          <w:rFonts w:hint="eastAsia"/>
        </w:rPr>
        <w:t>。</w:t>
      </w:r>
      <w:r w:rsidR="00DD2BC1">
        <w:rPr>
          <w:rFonts w:hint="eastAsia"/>
        </w:rPr>
        <w:t>详见下图。</w:t>
      </w:r>
    </w:p>
    <w:p w:rsidR="002E222D" w:rsidRPr="00AB76BB" w:rsidRDefault="002E222D" w:rsidP="002E222D">
      <w:pPr>
        <w:jc w:val="center"/>
      </w:pPr>
      <w:r>
        <w:rPr>
          <w:noProof/>
        </w:rPr>
        <w:drawing>
          <wp:inline distT="0" distB="0" distL="0" distR="0" wp14:anchorId="79355FDA" wp14:editId="0FAB1E4B">
            <wp:extent cx="4572000" cy="2505075"/>
            <wp:effectExtent l="0" t="0" r="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E222D" w:rsidRPr="00DD2BC1" w:rsidRDefault="00DD2BC1" w:rsidP="00DD2BC1">
      <w:pPr>
        <w:pStyle w:val="af1"/>
        <w:jc w:val="center"/>
        <w:rPr>
          <w:rFonts w:asciiTheme="majorEastAsia" w:eastAsiaTheme="majorEastAsia" w:hAnsiTheme="majorEastAsia"/>
          <w:sz w:val="18"/>
          <w:szCs w:val="18"/>
        </w:rPr>
      </w:pPr>
      <w:r w:rsidRPr="00DD2BC1">
        <w:rPr>
          <w:rFonts w:asciiTheme="majorEastAsia" w:eastAsiaTheme="majorEastAsia" w:hAnsiTheme="majorEastAsia" w:hint="eastAsia"/>
          <w:sz w:val="18"/>
          <w:szCs w:val="18"/>
        </w:rPr>
        <w:t>图6-</w:t>
      </w:r>
      <w:r w:rsidRPr="00DD2BC1">
        <w:rPr>
          <w:rFonts w:asciiTheme="majorEastAsia" w:eastAsiaTheme="majorEastAsia" w:hAnsiTheme="majorEastAsia"/>
          <w:sz w:val="18"/>
          <w:szCs w:val="18"/>
        </w:rPr>
        <w:fldChar w:fldCharType="begin"/>
      </w:r>
      <w:r w:rsidRPr="00DD2BC1">
        <w:rPr>
          <w:rFonts w:asciiTheme="majorEastAsia" w:eastAsiaTheme="majorEastAsia" w:hAnsiTheme="majorEastAsia"/>
          <w:sz w:val="18"/>
          <w:szCs w:val="18"/>
        </w:rPr>
        <w:instrText xml:space="preserve"> </w:instrText>
      </w:r>
      <w:r w:rsidRPr="00DD2BC1">
        <w:rPr>
          <w:rFonts w:asciiTheme="majorEastAsia" w:eastAsiaTheme="majorEastAsia" w:hAnsiTheme="majorEastAsia" w:hint="eastAsia"/>
          <w:sz w:val="18"/>
          <w:szCs w:val="18"/>
        </w:rPr>
        <w:instrText>SEQ 图6- \* ARABIC</w:instrText>
      </w:r>
      <w:r w:rsidRPr="00DD2BC1">
        <w:rPr>
          <w:rFonts w:asciiTheme="majorEastAsia" w:eastAsiaTheme="majorEastAsia" w:hAnsiTheme="majorEastAsia"/>
          <w:sz w:val="18"/>
          <w:szCs w:val="18"/>
        </w:rPr>
        <w:instrText xml:space="preserve"> </w:instrText>
      </w:r>
      <w:r w:rsidRPr="00DD2BC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5</w:t>
      </w:r>
      <w:r w:rsidRPr="00DD2BC1">
        <w:rPr>
          <w:rFonts w:asciiTheme="majorEastAsia" w:eastAsiaTheme="majorEastAsia" w:hAnsiTheme="majorEastAsia"/>
          <w:sz w:val="18"/>
          <w:szCs w:val="18"/>
        </w:rPr>
        <w:fldChar w:fldCharType="end"/>
      </w:r>
      <w:r w:rsidR="002E222D" w:rsidRPr="00DD2BC1">
        <w:rPr>
          <w:rFonts w:asciiTheme="majorEastAsia" w:eastAsiaTheme="majorEastAsia" w:hAnsiTheme="majorEastAsia" w:hint="eastAsia"/>
          <w:sz w:val="18"/>
          <w:szCs w:val="18"/>
        </w:rPr>
        <w:t xml:space="preserve"> 用人单位</w:t>
      </w:r>
      <w:r w:rsidR="002E222D" w:rsidRPr="00DD2BC1">
        <w:rPr>
          <w:rFonts w:asciiTheme="majorEastAsia" w:eastAsiaTheme="majorEastAsia" w:hAnsiTheme="majorEastAsia"/>
          <w:sz w:val="18"/>
          <w:szCs w:val="18"/>
        </w:rPr>
        <w:t>招聘毕业生时关注的因素</w:t>
      </w:r>
    </w:p>
    <w:p w:rsidR="002E222D" w:rsidRDefault="002E222D" w:rsidP="00DD2BC1">
      <w:pPr>
        <w:pStyle w:val="a4"/>
      </w:pPr>
      <w:bookmarkStart w:id="178" w:name="_Toc494440781"/>
      <w:bookmarkStart w:id="179" w:name="_Toc502223558"/>
      <w:r w:rsidRPr="00EF228B">
        <w:rPr>
          <w:rFonts w:hint="eastAsia"/>
        </w:rPr>
        <w:t>三</w:t>
      </w:r>
      <w:r w:rsidRPr="00EF228B">
        <w:t>、</w:t>
      </w:r>
      <w:r>
        <w:rPr>
          <w:rFonts w:hint="eastAsia"/>
        </w:rPr>
        <w:t>用人单位</w:t>
      </w:r>
      <w:r>
        <w:t>对毕业生</w:t>
      </w:r>
      <w:r>
        <w:rPr>
          <w:rFonts w:hint="eastAsia"/>
        </w:rPr>
        <w:t>及</w:t>
      </w:r>
      <w:r>
        <w:t>学校的评价</w:t>
      </w:r>
      <w:r>
        <w:rPr>
          <w:rFonts w:hint="eastAsia"/>
        </w:rPr>
        <w:t>与反馈</w:t>
      </w:r>
      <w:bookmarkEnd w:id="178"/>
      <w:bookmarkEnd w:id="179"/>
    </w:p>
    <w:p w:rsidR="002E222D" w:rsidRDefault="002E222D" w:rsidP="00DD2BC1">
      <w:pPr>
        <w:pStyle w:val="a5"/>
        <w:spacing w:before="156" w:after="156"/>
      </w:pPr>
      <w:bookmarkStart w:id="180" w:name="_Toc494440782"/>
      <w:bookmarkStart w:id="181" w:name="_Toc502223559"/>
      <w:r w:rsidRPr="00EF228B">
        <w:rPr>
          <w:rFonts w:hint="eastAsia"/>
        </w:rPr>
        <w:t>（一）</w:t>
      </w:r>
      <w:r>
        <w:rPr>
          <w:rFonts w:hint="eastAsia"/>
        </w:rPr>
        <w:t>用人</w:t>
      </w:r>
      <w:r>
        <w:t>单位对毕业生能力的评价</w:t>
      </w:r>
      <w:bookmarkEnd w:id="180"/>
      <w:bookmarkEnd w:id="181"/>
    </w:p>
    <w:p w:rsidR="002E222D" w:rsidRDefault="002E222D" w:rsidP="00DD2BC1">
      <w:pPr>
        <w:pStyle w:val="a9"/>
        <w:spacing w:before="156" w:after="156"/>
        <w:ind w:firstLine="480"/>
      </w:pPr>
      <w:r>
        <w:rPr>
          <w:rFonts w:hint="eastAsia"/>
        </w:rPr>
        <w:t>就用人单位</w:t>
      </w:r>
      <w:r w:rsidRPr="00937323">
        <w:t>对</w:t>
      </w:r>
      <w:r>
        <w:rPr>
          <w:rFonts w:hint="eastAsia"/>
        </w:rPr>
        <w:t>毕业生各项</w:t>
      </w:r>
      <w:r>
        <w:t>能力</w:t>
      </w:r>
      <w:r w:rsidRPr="00937323">
        <w:t>的</w:t>
      </w:r>
      <w:r w:rsidRPr="00937323">
        <w:rPr>
          <w:rFonts w:hint="eastAsia"/>
        </w:rPr>
        <w:t>满意度进行</w:t>
      </w:r>
      <w:r>
        <w:rPr>
          <w:rFonts w:hint="eastAsia"/>
        </w:rPr>
        <w:t>分析，用人单位对</w:t>
      </w:r>
      <w:r>
        <w:t>毕业生</w:t>
      </w:r>
      <w:r>
        <w:rPr>
          <w:rFonts w:hint="eastAsia"/>
        </w:rPr>
        <w:t>适应能力</w:t>
      </w:r>
      <w:r>
        <w:t>的评价最高，</w:t>
      </w:r>
      <w:r>
        <w:rPr>
          <w:rFonts w:hint="eastAsia"/>
        </w:rPr>
        <w:t>达到</w:t>
      </w:r>
      <w:r>
        <w:t>94.17%</w:t>
      </w:r>
      <w:r w:rsidR="00F700A7">
        <w:rPr>
          <w:rFonts w:hint="eastAsia"/>
        </w:rPr>
        <w:t>；</w:t>
      </w:r>
      <w:r>
        <w:rPr>
          <w:rFonts w:hint="eastAsia"/>
        </w:rPr>
        <w:t>其次</w:t>
      </w:r>
      <w:r>
        <w:t>是</w:t>
      </w:r>
      <w:r>
        <w:rPr>
          <w:rFonts w:hint="eastAsia"/>
        </w:rPr>
        <w:t>自主学习</w:t>
      </w:r>
      <w:r>
        <w:t>能力</w:t>
      </w:r>
      <w:r>
        <w:rPr>
          <w:rFonts w:hint="eastAsia"/>
        </w:rPr>
        <w:t>、专业</w:t>
      </w:r>
      <w:r>
        <w:t>知识与技能</w:t>
      </w:r>
      <w:r>
        <w:rPr>
          <w:rFonts w:hint="eastAsia"/>
        </w:rPr>
        <w:t>、</w:t>
      </w:r>
      <w:r>
        <w:t>创新能力</w:t>
      </w:r>
      <w:r>
        <w:lastRenderedPageBreak/>
        <w:t>（</w:t>
      </w:r>
      <w:r>
        <w:rPr>
          <w:rFonts w:hint="eastAsia"/>
        </w:rPr>
        <w:t>均为</w:t>
      </w:r>
      <w:r>
        <w:t>93.33%）</w:t>
      </w:r>
      <w:r>
        <w:rPr>
          <w:rFonts w:hint="eastAsia"/>
        </w:rPr>
        <w:t>。相对</w:t>
      </w:r>
      <w:r>
        <w:t>而言，用人单位对毕业生</w:t>
      </w:r>
      <w:r>
        <w:rPr>
          <w:rFonts w:hint="eastAsia"/>
        </w:rPr>
        <w:t>组织协调能力和</w:t>
      </w:r>
      <w:r>
        <w:t>抗压抗挫能力的评价较低</w:t>
      </w:r>
      <w:r>
        <w:rPr>
          <w:rFonts w:hint="eastAsia"/>
        </w:rPr>
        <w:t>，</w:t>
      </w:r>
      <w:r>
        <w:t>因此毕业生应</w:t>
      </w:r>
      <w:r>
        <w:rPr>
          <w:rFonts w:hint="eastAsia"/>
        </w:rPr>
        <w:t>提高</w:t>
      </w:r>
      <w:r>
        <w:t>这</w:t>
      </w:r>
      <w:r>
        <w:rPr>
          <w:rFonts w:hint="eastAsia"/>
        </w:rPr>
        <w:t>两个方面的能力</w:t>
      </w:r>
      <w:r>
        <w:t>。</w:t>
      </w:r>
      <w:r w:rsidR="00DD2BC1">
        <w:rPr>
          <w:rFonts w:hint="eastAsia"/>
        </w:rPr>
        <w:t>详见下图</w:t>
      </w:r>
      <w:r w:rsidR="00DD2BC1">
        <w:t>。</w:t>
      </w:r>
    </w:p>
    <w:p w:rsidR="002E222D" w:rsidRDefault="002E222D" w:rsidP="002E222D">
      <w:pPr>
        <w:spacing w:line="360" w:lineRule="auto"/>
        <w:jc w:val="center"/>
        <w:rPr>
          <w:sz w:val="24"/>
          <w:szCs w:val="24"/>
        </w:rPr>
      </w:pPr>
      <w:r>
        <w:rPr>
          <w:noProof/>
        </w:rPr>
        <w:drawing>
          <wp:inline distT="0" distB="0" distL="0" distR="0" wp14:anchorId="32B5CC88" wp14:editId="03745A79">
            <wp:extent cx="5112385" cy="3800475"/>
            <wp:effectExtent l="0" t="0" r="12065" b="952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E222D" w:rsidRPr="00DD2BC1" w:rsidRDefault="00DD2BC1" w:rsidP="00DD2BC1">
      <w:pPr>
        <w:pStyle w:val="af1"/>
        <w:jc w:val="center"/>
        <w:rPr>
          <w:rFonts w:asciiTheme="majorEastAsia" w:eastAsiaTheme="majorEastAsia" w:hAnsiTheme="majorEastAsia"/>
          <w:sz w:val="18"/>
          <w:szCs w:val="18"/>
        </w:rPr>
      </w:pPr>
      <w:r w:rsidRPr="00DD2BC1">
        <w:rPr>
          <w:rFonts w:asciiTheme="majorEastAsia" w:eastAsiaTheme="majorEastAsia" w:hAnsiTheme="majorEastAsia" w:hint="eastAsia"/>
          <w:sz w:val="18"/>
          <w:szCs w:val="18"/>
        </w:rPr>
        <w:t>图6-</w:t>
      </w:r>
      <w:r w:rsidRPr="00DD2BC1">
        <w:rPr>
          <w:rFonts w:asciiTheme="majorEastAsia" w:eastAsiaTheme="majorEastAsia" w:hAnsiTheme="majorEastAsia"/>
          <w:sz w:val="18"/>
          <w:szCs w:val="18"/>
        </w:rPr>
        <w:fldChar w:fldCharType="begin"/>
      </w:r>
      <w:r w:rsidRPr="00DD2BC1">
        <w:rPr>
          <w:rFonts w:asciiTheme="majorEastAsia" w:eastAsiaTheme="majorEastAsia" w:hAnsiTheme="majorEastAsia"/>
          <w:sz w:val="18"/>
          <w:szCs w:val="18"/>
        </w:rPr>
        <w:instrText xml:space="preserve"> </w:instrText>
      </w:r>
      <w:r w:rsidRPr="00DD2BC1">
        <w:rPr>
          <w:rFonts w:asciiTheme="majorEastAsia" w:eastAsiaTheme="majorEastAsia" w:hAnsiTheme="majorEastAsia" w:hint="eastAsia"/>
          <w:sz w:val="18"/>
          <w:szCs w:val="18"/>
        </w:rPr>
        <w:instrText>SEQ 图6- \* ARABIC</w:instrText>
      </w:r>
      <w:r w:rsidRPr="00DD2BC1">
        <w:rPr>
          <w:rFonts w:asciiTheme="majorEastAsia" w:eastAsiaTheme="majorEastAsia" w:hAnsiTheme="majorEastAsia"/>
          <w:sz w:val="18"/>
          <w:szCs w:val="18"/>
        </w:rPr>
        <w:instrText xml:space="preserve"> </w:instrText>
      </w:r>
      <w:r w:rsidRPr="00DD2BC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6</w:t>
      </w:r>
      <w:r w:rsidRPr="00DD2BC1">
        <w:rPr>
          <w:rFonts w:asciiTheme="majorEastAsia" w:eastAsiaTheme="majorEastAsia" w:hAnsiTheme="majorEastAsia"/>
          <w:sz w:val="18"/>
          <w:szCs w:val="18"/>
        </w:rPr>
        <w:fldChar w:fldCharType="end"/>
      </w:r>
      <w:r w:rsidRPr="00DD2BC1">
        <w:rPr>
          <w:rFonts w:asciiTheme="majorEastAsia" w:eastAsiaTheme="majorEastAsia" w:hAnsiTheme="majorEastAsia"/>
          <w:sz w:val="18"/>
          <w:szCs w:val="18"/>
        </w:rPr>
        <w:t xml:space="preserve"> </w:t>
      </w:r>
      <w:r w:rsidR="002E222D" w:rsidRPr="00DD2BC1">
        <w:rPr>
          <w:rFonts w:asciiTheme="majorEastAsia" w:eastAsiaTheme="majorEastAsia" w:hAnsiTheme="majorEastAsia" w:hint="eastAsia"/>
          <w:sz w:val="18"/>
          <w:szCs w:val="18"/>
        </w:rPr>
        <w:t>用人单位对毕业生能力的评价</w:t>
      </w:r>
    </w:p>
    <w:p w:rsidR="002E222D" w:rsidRDefault="002E222D" w:rsidP="00DD2BC1">
      <w:pPr>
        <w:pStyle w:val="a5"/>
        <w:spacing w:before="156" w:after="156"/>
      </w:pPr>
      <w:bookmarkStart w:id="182" w:name="_Toc494440783"/>
      <w:bookmarkStart w:id="183" w:name="_Toc502223560"/>
      <w:r w:rsidRPr="00EF228B">
        <w:rPr>
          <w:rFonts w:hint="eastAsia"/>
        </w:rPr>
        <w:t>（</w:t>
      </w:r>
      <w:r>
        <w:rPr>
          <w:rFonts w:hint="eastAsia"/>
        </w:rPr>
        <w:t>二</w:t>
      </w:r>
      <w:r w:rsidRPr="00EF228B">
        <w:rPr>
          <w:rFonts w:hint="eastAsia"/>
        </w:rPr>
        <w:t>）</w:t>
      </w:r>
      <w:r>
        <w:rPr>
          <w:rFonts w:hint="eastAsia"/>
        </w:rPr>
        <w:t>用人单位</w:t>
      </w:r>
      <w:r>
        <w:t>对学校就业服务的评价</w:t>
      </w:r>
      <w:bookmarkEnd w:id="182"/>
      <w:bookmarkEnd w:id="183"/>
    </w:p>
    <w:p w:rsidR="002E222D" w:rsidRDefault="002E222D" w:rsidP="00DD2BC1">
      <w:pPr>
        <w:pStyle w:val="a9"/>
        <w:spacing w:before="156" w:after="156"/>
        <w:ind w:firstLine="480"/>
      </w:pPr>
      <w:r>
        <w:rPr>
          <w:rFonts w:hint="eastAsia"/>
        </w:rPr>
        <w:t>就用人单位</w:t>
      </w:r>
      <w:r w:rsidRPr="00937323">
        <w:t>对</w:t>
      </w:r>
      <w:r>
        <w:rPr>
          <w:rFonts w:hint="eastAsia"/>
        </w:rPr>
        <w:t>学校就业服务</w:t>
      </w:r>
      <w:r>
        <w:t>的</w:t>
      </w:r>
      <w:r>
        <w:rPr>
          <w:rFonts w:hint="eastAsia"/>
        </w:rPr>
        <w:t>满意度进行分析，用人单位</w:t>
      </w:r>
      <w:r>
        <w:t>对</w:t>
      </w:r>
      <w:r>
        <w:rPr>
          <w:rFonts w:hint="eastAsia"/>
        </w:rPr>
        <w:t>学校</w:t>
      </w:r>
      <w:r w:rsidRPr="00A76734">
        <w:rPr>
          <w:rFonts w:hint="eastAsia"/>
        </w:rPr>
        <w:t>院校个性化服务</w:t>
      </w:r>
      <w:r>
        <w:t>的</w:t>
      </w:r>
      <w:r>
        <w:rPr>
          <w:rFonts w:hint="eastAsia"/>
        </w:rPr>
        <w:t>评价</w:t>
      </w:r>
      <w:r>
        <w:t>最高，达到92.50%，</w:t>
      </w:r>
      <w:r>
        <w:rPr>
          <w:rFonts w:hint="eastAsia"/>
        </w:rPr>
        <w:t>其次</w:t>
      </w:r>
      <w:r>
        <w:t>是就业手续办理（91.67%）</w:t>
      </w:r>
      <w:r>
        <w:rPr>
          <w:rFonts w:hint="eastAsia"/>
        </w:rPr>
        <w:t>，</w:t>
      </w:r>
      <w:r>
        <w:t>第三是</w:t>
      </w:r>
      <w:r>
        <w:rPr>
          <w:rFonts w:hint="eastAsia"/>
        </w:rPr>
        <w:t>人才</w:t>
      </w:r>
      <w:r>
        <w:t>培养工作</w:t>
      </w:r>
      <w:r>
        <w:rPr>
          <w:rFonts w:hint="eastAsia"/>
        </w:rPr>
        <w:t>（</w:t>
      </w:r>
      <w:r>
        <w:t>90.83%</w:t>
      </w:r>
      <w:r>
        <w:rPr>
          <w:rFonts w:hint="eastAsia"/>
        </w:rPr>
        <w:t>）。</w:t>
      </w:r>
      <w:r>
        <w:t>相比之下，学校在招聘场地安排对接</w:t>
      </w:r>
      <w:r>
        <w:rPr>
          <w:rFonts w:hint="eastAsia"/>
        </w:rPr>
        <w:t>和组织毕业生</w:t>
      </w:r>
      <w:r>
        <w:t>参会情况方面</w:t>
      </w:r>
      <w:r>
        <w:rPr>
          <w:rFonts w:hint="eastAsia"/>
        </w:rPr>
        <w:t>得分</w:t>
      </w:r>
      <w:r w:rsidR="00F700A7">
        <w:rPr>
          <w:rFonts w:hint="eastAsia"/>
        </w:rPr>
        <w:t>略</w:t>
      </w:r>
      <w:r>
        <w:rPr>
          <w:rFonts w:hint="eastAsia"/>
        </w:rPr>
        <w:t>低</w:t>
      </w:r>
      <w:r>
        <w:t>，说明学校在这两方面需进一步加强。</w:t>
      </w:r>
      <w:r w:rsidR="00DD2BC1">
        <w:rPr>
          <w:rFonts w:hint="eastAsia"/>
        </w:rPr>
        <w:t>详见下图</w:t>
      </w:r>
      <w:r w:rsidR="00DD2BC1">
        <w:t>。</w:t>
      </w:r>
    </w:p>
    <w:p w:rsidR="002E222D" w:rsidRDefault="002E222D" w:rsidP="00DD2BC1">
      <w:pPr>
        <w:spacing w:line="360" w:lineRule="auto"/>
        <w:jc w:val="center"/>
        <w:rPr>
          <w:sz w:val="24"/>
          <w:szCs w:val="24"/>
        </w:rPr>
      </w:pPr>
      <w:r>
        <w:rPr>
          <w:noProof/>
        </w:rPr>
        <w:lastRenderedPageBreak/>
        <w:drawing>
          <wp:inline distT="0" distB="0" distL="0" distR="0" wp14:anchorId="21BF7800" wp14:editId="496B59A3">
            <wp:extent cx="5107940" cy="2848610"/>
            <wp:effectExtent l="0" t="0" r="16510" b="889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E222D" w:rsidRPr="00DD2BC1" w:rsidRDefault="00DD2BC1" w:rsidP="00DD2BC1">
      <w:pPr>
        <w:pStyle w:val="af1"/>
        <w:jc w:val="center"/>
        <w:rPr>
          <w:rFonts w:asciiTheme="majorEastAsia" w:eastAsiaTheme="majorEastAsia" w:hAnsiTheme="majorEastAsia"/>
          <w:sz w:val="18"/>
          <w:szCs w:val="18"/>
        </w:rPr>
      </w:pPr>
      <w:r w:rsidRPr="00DD2BC1">
        <w:rPr>
          <w:rFonts w:asciiTheme="majorEastAsia" w:eastAsiaTheme="majorEastAsia" w:hAnsiTheme="majorEastAsia" w:hint="eastAsia"/>
          <w:sz w:val="18"/>
          <w:szCs w:val="18"/>
        </w:rPr>
        <w:t>图6-</w:t>
      </w:r>
      <w:r w:rsidRPr="00DD2BC1">
        <w:rPr>
          <w:rFonts w:asciiTheme="majorEastAsia" w:eastAsiaTheme="majorEastAsia" w:hAnsiTheme="majorEastAsia"/>
          <w:sz w:val="18"/>
          <w:szCs w:val="18"/>
        </w:rPr>
        <w:fldChar w:fldCharType="begin"/>
      </w:r>
      <w:r w:rsidRPr="00DD2BC1">
        <w:rPr>
          <w:rFonts w:asciiTheme="majorEastAsia" w:eastAsiaTheme="majorEastAsia" w:hAnsiTheme="majorEastAsia"/>
          <w:sz w:val="18"/>
          <w:szCs w:val="18"/>
        </w:rPr>
        <w:instrText xml:space="preserve"> </w:instrText>
      </w:r>
      <w:r w:rsidRPr="00DD2BC1">
        <w:rPr>
          <w:rFonts w:asciiTheme="majorEastAsia" w:eastAsiaTheme="majorEastAsia" w:hAnsiTheme="majorEastAsia" w:hint="eastAsia"/>
          <w:sz w:val="18"/>
          <w:szCs w:val="18"/>
        </w:rPr>
        <w:instrText>SEQ 图6- \* ARABIC</w:instrText>
      </w:r>
      <w:r w:rsidRPr="00DD2BC1">
        <w:rPr>
          <w:rFonts w:asciiTheme="majorEastAsia" w:eastAsiaTheme="majorEastAsia" w:hAnsiTheme="majorEastAsia"/>
          <w:sz w:val="18"/>
          <w:szCs w:val="18"/>
        </w:rPr>
        <w:instrText xml:space="preserve"> </w:instrText>
      </w:r>
      <w:r w:rsidRPr="00DD2BC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7</w:t>
      </w:r>
      <w:r w:rsidRPr="00DD2BC1">
        <w:rPr>
          <w:rFonts w:asciiTheme="majorEastAsia" w:eastAsiaTheme="majorEastAsia" w:hAnsiTheme="majorEastAsia"/>
          <w:sz w:val="18"/>
          <w:szCs w:val="18"/>
        </w:rPr>
        <w:fldChar w:fldCharType="end"/>
      </w:r>
      <w:r w:rsidR="002E222D" w:rsidRPr="00DD2BC1">
        <w:rPr>
          <w:rFonts w:asciiTheme="majorEastAsia" w:eastAsiaTheme="majorEastAsia" w:hAnsiTheme="majorEastAsia" w:hint="eastAsia"/>
          <w:sz w:val="18"/>
          <w:szCs w:val="18"/>
        </w:rPr>
        <w:t xml:space="preserve"> 用人单位</w:t>
      </w:r>
      <w:r w:rsidR="002E222D" w:rsidRPr="00DD2BC1">
        <w:rPr>
          <w:rFonts w:asciiTheme="majorEastAsia" w:eastAsiaTheme="majorEastAsia" w:hAnsiTheme="majorEastAsia"/>
          <w:sz w:val="18"/>
          <w:szCs w:val="18"/>
        </w:rPr>
        <w:t>对学校就业服务的评价</w:t>
      </w:r>
    </w:p>
    <w:p w:rsidR="002E222D" w:rsidRDefault="002E222D" w:rsidP="00DD2BC1">
      <w:pPr>
        <w:pStyle w:val="a5"/>
        <w:spacing w:before="156" w:after="156"/>
      </w:pPr>
      <w:bookmarkStart w:id="184" w:name="_Toc494440784"/>
      <w:bookmarkStart w:id="185" w:name="_Toc502223561"/>
      <w:r w:rsidRPr="00EF228B">
        <w:rPr>
          <w:rFonts w:hint="eastAsia"/>
        </w:rPr>
        <w:t>（</w:t>
      </w:r>
      <w:r>
        <w:rPr>
          <w:rFonts w:hint="eastAsia"/>
        </w:rPr>
        <w:t>三</w:t>
      </w:r>
      <w:r w:rsidRPr="00EF228B">
        <w:rPr>
          <w:rFonts w:hint="eastAsia"/>
        </w:rPr>
        <w:t>）</w:t>
      </w:r>
      <w:r>
        <w:rPr>
          <w:rFonts w:hint="eastAsia"/>
        </w:rPr>
        <w:t>用人</w:t>
      </w:r>
      <w:r>
        <w:t>单位</w:t>
      </w:r>
      <w:r>
        <w:rPr>
          <w:rFonts w:hint="eastAsia"/>
        </w:rPr>
        <w:t>对学校</w:t>
      </w:r>
      <w:r>
        <w:t>就业服务的反馈建议</w:t>
      </w:r>
      <w:bookmarkEnd w:id="184"/>
      <w:bookmarkEnd w:id="185"/>
    </w:p>
    <w:p w:rsidR="002E222D" w:rsidRPr="00775185" w:rsidRDefault="002E222D" w:rsidP="00DD2BC1">
      <w:pPr>
        <w:pStyle w:val="a9"/>
        <w:spacing w:before="156" w:after="156"/>
        <w:ind w:firstLine="480"/>
      </w:pPr>
      <w:r w:rsidRPr="00775185">
        <w:rPr>
          <w:rFonts w:hint="eastAsia"/>
        </w:rPr>
        <w:t>调研数据</w:t>
      </w:r>
      <w:r w:rsidR="00337A60">
        <w:rPr>
          <w:rFonts w:hint="eastAsia"/>
        </w:rPr>
        <w:t>显示</w:t>
      </w:r>
      <w:r w:rsidRPr="00775185">
        <w:t>，</w:t>
      </w:r>
      <w:r>
        <w:rPr>
          <w:rFonts w:hint="eastAsia"/>
        </w:rPr>
        <w:t>用人单位</w:t>
      </w:r>
      <w:r>
        <w:t>最希望学校加强</w:t>
      </w:r>
      <w:r>
        <w:rPr>
          <w:rFonts w:hint="eastAsia"/>
        </w:rPr>
        <w:t>应届</w:t>
      </w:r>
      <w:r>
        <w:t>毕业生就业指导（30.83%）</w:t>
      </w:r>
      <w:r>
        <w:rPr>
          <w:rFonts w:hint="eastAsia"/>
        </w:rPr>
        <w:t>，</w:t>
      </w:r>
      <w:r>
        <w:t>其次是及时更新发布招聘信息（23.33%）</w:t>
      </w:r>
      <w:r>
        <w:rPr>
          <w:rFonts w:hint="eastAsia"/>
        </w:rPr>
        <w:t>，</w:t>
      </w:r>
      <w:r>
        <w:t>第三是</w:t>
      </w:r>
      <w:r>
        <w:rPr>
          <w:rFonts w:hint="eastAsia"/>
        </w:rPr>
        <w:t>加大</w:t>
      </w:r>
      <w:r>
        <w:t>对应届毕业生的推荐力度（22.50%）</w:t>
      </w:r>
      <w:r>
        <w:rPr>
          <w:rFonts w:hint="eastAsia"/>
        </w:rPr>
        <w:t>。</w:t>
      </w:r>
      <w:r w:rsidR="00DD2BC1">
        <w:rPr>
          <w:rFonts w:hint="eastAsia"/>
        </w:rPr>
        <w:t>详见下图。</w:t>
      </w:r>
    </w:p>
    <w:p w:rsidR="002E222D" w:rsidRPr="0002680D" w:rsidRDefault="002E222D" w:rsidP="002E222D">
      <w:pPr>
        <w:jc w:val="center"/>
      </w:pPr>
      <w:r>
        <w:rPr>
          <w:noProof/>
        </w:rPr>
        <w:drawing>
          <wp:inline distT="0" distB="0" distL="0" distR="0" wp14:anchorId="365AA08D" wp14:editId="4DCE0EFF">
            <wp:extent cx="4905375" cy="2743200"/>
            <wp:effectExtent l="0" t="0" r="9525"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E222D" w:rsidRPr="00DD2BC1" w:rsidRDefault="00DD2BC1" w:rsidP="00DD2BC1">
      <w:pPr>
        <w:pStyle w:val="af1"/>
        <w:jc w:val="center"/>
        <w:rPr>
          <w:rFonts w:asciiTheme="majorEastAsia" w:eastAsiaTheme="majorEastAsia" w:hAnsiTheme="majorEastAsia"/>
          <w:sz w:val="18"/>
          <w:szCs w:val="18"/>
        </w:rPr>
      </w:pPr>
      <w:r w:rsidRPr="00DD2BC1">
        <w:rPr>
          <w:rFonts w:asciiTheme="majorEastAsia" w:eastAsiaTheme="majorEastAsia" w:hAnsiTheme="majorEastAsia" w:hint="eastAsia"/>
          <w:sz w:val="18"/>
          <w:szCs w:val="18"/>
        </w:rPr>
        <w:t>图6-</w:t>
      </w:r>
      <w:r w:rsidRPr="00DD2BC1">
        <w:rPr>
          <w:rFonts w:asciiTheme="majorEastAsia" w:eastAsiaTheme="majorEastAsia" w:hAnsiTheme="majorEastAsia"/>
          <w:sz w:val="18"/>
          <w:szCs w:val="18"/>
        </w:rPr>
        <w:fldChar w:fldCharType="begin"/>
      </w:r>
      <w:r w:rsidRPr="00DD2BC1">
        <w:rPr>
          <w:rFonts w:asciiTheme="majorEastAsia" w:eastAsiaTheme="majorEastAsia" w:hAnsiTheme="majorEastAsia"/>
          <w:sz w:val="18"/>
          <w:szCs w:val="18"/>
        </w:rPr>
        <w:instrText xml:space="preserve"> </w:instrText>
      </w:r>
      <w:r w:rsidRPr="00DD2BC1">
        <w:rPr>
          <w:rFonts w:asciiTheme="majorEastAsia" w:eastAsiaTheme="majorEastAsia" w:hAnsiTheme="majorEastAsia" w:hint="eastAsia"/>
          <w:sz w:val="18"/>
          <w:szCs w:val="18"/>
        </w:rPr>
        <w:instrText>SEQ 图6- \* ARABIC</w:instrText>
      </w:r>
      <w:r w:rsidRPr="00DD2BC1">
        <w:rPr>
          <w:rFonts w:asciiTheme="majorEastAsia" w:eastAsiaTheme="majorEastAsia" w:hAnsiTheme="majorEastAsia"/>
          <w:sz w:val="18"/>
          <w:szCs w:val="18"/>
        </w:rPr>
        <w:instrText xml:space="preserve"> </w:instrText>
      </w:r>
      <w:r w:rsidRPr="00DD2BC1">
        <w:rPr>
          <w:rFonts w:asciiTheme="majorEastAsia" w:eastAsiaTheme="majorEastAsia" w:hAnsiTheme="majorEastAsia"/>
          <w:sz w:val="18"/>
          <w:szCs w:val="18"/>
        </w:rPr>
        <w:fldChar w:fldCharType="separate"/>
      </w:r>
      <w:r w:rsidR="00221918">
        <w:rPr>
          <w:rFonts w:asciiTheme="majorEastAsia" w:eastAsiaTheme="majorEastAsia" w:hAnsiTheme="majorEastAsia"/>
          <w:noProof/>
          <w:sz w:val="18"/>
          <w:szCs w:val="18"/>
        </w:rPr>
        <w:t>8</w:t>
      </w:r>
      <w:r w:rsidRPr="00DD2BC1">
        <w:rPr>
          <w:rFonts w:asciiTheme="majorEastAsia" w:eastAsiaTheme="majorEastAsia" w:hAnsiTheme="majorEastAsia"/>
          <w:sz w:val="18"/>
          <w:szCs w:val="18"/>
        </w:rPr>
        <w:fldChar w:fldCharType="end"/>
      </w:r>
      <w:r w:rsidRPr="00DD2BC1">
        <w:rPr>
          <w:rFonts w:asciiTheme="majorEastAsia" w:eastAsiaTheme="majorEastAsia" w:hAnsiTheme="majorEastAsia"/>
          <w:sz w:val="18"/>
          <w:szCs w:val="18"/>
        </w:rPr>
        <w:t xml:space="preserve"> </w:t>
      </w:r>
      <w:r w:rsidR="002E222D" w:rsidRPr="00DD2BC1">
        <w:rPr>
          <w:rFonts w:asciiTheme="majorEastAsia" w:eastAsiaTheme="majorEastAsia" w:hAnsiTheme="majorEastAsia" w:hint="eastAsia"/>
          <w:sz w:val="18"/>
          <w:szCs w:val="18"/>
        </w:rPr>
        <w:t>用人单位对学校就业服务的反馈建议</w:t>
      </w:r>
    </w:p>
    <w:p w:rsidR="002E222D" w:rsidRDefault="002E222D" w:rsidP="002E222D">
      <w:pPr>
        <w:pStyle w:val="a9"/>
        <w:spacing w:before="156" w:after="156"/>
        <w:ind w:firstLine="480"/>
      </w:pPr>
    </w:p>
    <w:p w:rsidR="002E222D" w:rsidRDefault="002E222D" w:rsidP="002E222D">
      <w:pPr>
        <w:pStyle w:val="a9"/>
        <w:spacing w:before="156" w:after="156"/>
        <w:ind w:firstLine="480"/>
      </w:pPr>
    </w:p>
    <w:p w:rsidR="009D7C34" w:rsidRDefault="009D7C34"/>
    <w:p w:rsidR="00B62281" w:rsidRDefault="00B62281" w:rsidP="00B62281">
      <w:pPr>
        <w:pStyle w:val="a3"/>
        <w:spacing w:before="156" w:after="156"/>
      </w:pPr>
      <w:bookmarkStart w:id="186" w:name="_Toc502223562"/>
      <w:r>
        <w:rPr>
          <w:rFonts w:hint="eastAsia"/>
        </w:rPr>
        <w:lastRenderedPageBreak/>
        <w:t>第七部分</w:t>
      </w:r>
      <w:r w:rsidR="00A1270D">
        <w:rPr>
          <w:rFonts w:hint="eastAsia"/>
        </w:rPr>
        <w:t xml:space="preserve"> </w:t>
      </w:r>
      <w:r>
        <w:t>总结与反馈</w:t>
      </w:r>
      <w:bookmarkEnd w:id="186"/>
    </w:p>
    <w:p w:rsidR="00A1270D" w:rsidRDefault="00A1270D" w:rsidP="00A1270D">
      <w:pPr>
        <w:pStyle w:val="a9"/>
        <w:spacing w:before="156" w:after="156"/>
        <w:ind w:firstLine="480"/>
      </w:pPr>
      <w:r>
        <w:rPr>
          <w:rFonts w:hint="eastAsia"/>
        </w:rPr>
        <w:t>本报告通过调研统计黑龙江护理高等专科学校2017届毕业生就业质量状况，以毕业生就业状况反馈、就业质量分析、就业专项分析、对母校满意度分析和用人单位反馈等数据为基础，集中体现了黑龙江护理高等专科学校人才培养工作水平与人才培养质量，对学校进一步深化教育教学改革，调整人才培养方式，提升就业创业服务水平具有重大参考价值与指导意义。</w:t>
      </w:r>
    </w:p>
    <w:p w:rsidR="000B010C" w:rsidRDefault="000B010C" w:rsidP="000B010C">
      <w:pPr>
        <w:pStyle w:val="a4"/>
      </w:pPr>
      <w:bookmarkStart w:id="187" w:name="_Toc502223563"/>
      <w:r>
        <w:rPr>
          <w:rFonts w:hint="eastAsia"/>
        </w:rPr>
        <w:t>一</w:t>
      </w:r>
      <w:r>
        <w:t>、总结</w:t>
      </w:r>
      <w:bookmarkEnd w:id="187"/>
    </w:p>
    <w:p w:rsidR="000B010C" w:rsidRDefault="00257951" w:rsidP="00C14FBC">
      <w:pPr>
        <w:pStyle w:val="a9"/>
        <w:spacing w:before="156" w:after="156"/>
        <w:ind w:firstLine="480"/>
      </w:pPr>
      <w:r>
        <w:rPr>
          <w:rFonts w:hint="eastAsia"/>
        </w:rPr>
        <w:t>学校2017届</w:t>
      </w:r>
      <w:r w:rsidRPr="00D63B8D">
        <w:t>毕业生</w:t>
      </w:r>
      <w:r w:rsidRPr="00D63B8D">
        <w:rPr>
          <w:rFonts w:hint="eastAsia"/>
        </w:rPr>
        <w:t>总人数</w:t>
      </w:r>
      <w:r w:rsidRPr="00D63B8D">
        <w:t>为</w:t>
      </w:r>
      <w:r>
        <w:t>2686</w:t>
      </w:r>
      <w:r w:rsidRPr="00D63B8D">
        <w:rPr>
          <w:rFonts w:hint="eastAsia"/>
        </w:rPr>
        <w:t>人。</w:t>
      </w:r>
      <w:r>
        <w:rPr>
          <w:rFonts w:hint="eastAsia"/>
        </w:rPr>
        <w:t>其中</w:t>
      </w:r>
      <w:r w:rsidRPr="00D63B8D">
        <w:t>女性毕业生</w:t>
      </w:r>
      <w:r>
        <w:t>2299</w:t>
      </w:r>
      <w:r w:rsidRPr="00D63B8D">
        <w:rPr>
          <w:rFonts w:hint="eastAsia"/>
        </w:rPr>
        <w:t>人</w:t>
      </w:r>
      <w:r w:rsidRPr="00D63B8D">
        <w:t>，男性毕业生</w:t>
      </w:r>
      <w:r>
        <w:t>387</w:t>
      </w:r>
      <w:r w:rsidRPr="00D63B8D">
        <w:rPr>
          <w:rFonts w:hint="eastAsia"/>
        </w:rPr>
        <w:t>人</w:t>
      </w:r>
      <w:r w:rsidRPr="00D63B8D">
        <w:t>，</w:t>
      </w:r>
      <w:r>
        <w:rPr>
          <w:rFonts w:hint="eastAsia"/>
        </w:rPr>
        <w:t>女性</w:t>
      </w:r>
      <w:r>
        <w:t>毕业生</w:t>
      </w:r>
      <w:r w:rsidRPr="00D63B8D">
        <w:rPr>
          <w:rFonts w:hint="eastAsia"/>
        </w:rPr>
        <w:t>是</w:t>
      </w:r>
      <w:r>
        <w:rPr>
          <w:rFonts w:hint="eastAsia"/>
        </w:rPr>
        <w:t>男性</w:t>
      </w:r>
      <w:r>
        <w:t>毕业生的</w:t>
      </w:r>
      <w:r>
        <w:rPr>
          <w:rFonts w:hint="eastAsia"/>
        </w:rPr>
        <w:t>5.9</w:t>
      </w:r>
      <w:r>
        <w:t>4</w:t>
      </w:r>
      <w:r>
        <w:rPr>
          <w:rFonts w:hint="eastAsia"/>
        </w:rPr>
        <w:t>倍</w:t>
      </w:r>
      <w:r>
        <w:t>。</w:t>
      </w:r>
      <w:r w:rsidRPr="00E9753D">
        <w:rPr>
          <w:rFonts w:hint="eastAsia"/>
        </w:rPr>
        <w:t>截止201</w:t>
      </w:r>
      <w:r>
        <w:t>7</w:t>
      </w:r>
      <w:r w:rsidRPr="00E9753D">
        <w:rPr>
          <w:rFonts w:hint="eastAsia"/>
        </w:rPr>
        <w:t>年</w:t>
      </w:r>
      <w:r w:rsidRPr="00E9753D">
        <w:t>8</w:t>
      </w:r>
      <w:r w:rsidRPr="00E9753D">
        <w:rPr>
          <w:rFonts w:hint="eastAsia"/>
        </w:rPr>
        <w:t>月3</w:t>
      </w:r>
      <w:r w:rsidRPr="00E9753D">
        <w:t>1</w:t>
      </w:r>
      <w:r w:rsidRPr="00E9753D">
        <w:rPr>
          <w:rFonts w:hint="eastAsia"/>
        </w:rPr>
        <w:t>日，全校总体就业率为</w:t>
      </w:r>
      <w:r>
        <w:t>91.44</w:t>
      </w:r>
      <w:r w:rsidRPr="00E9753D">
        <w:rPr>
          <w:rFonts w:hint="eastAsia"/>
        </w:rPr>
        <w:t>%。</w:t>
      </w:r>
      <w:r w:rsidR="00C14FBC">
        <w:rPr>
          <w:rFonts w:hint="eastAsia"/>
        </w:rPr>
        <w:t>具体来看</w:t>
      </w:r>
      <w:r w:rsidR="00670EA5">
        <w:rPr>
          <w:rFonts w:hint="eastAsia"/>
        </w:rPr>
        <w:t>，口腔医学专业毕业生的就业率最高，为97.69%；其次为药品经营与管理及药学专业，就业率分别为96.92%和95.29%。另外，护理专业的毕业生共1259人，就业率为91.98%。这表明学校的专业特色突出，毕业生可以找到与自己专业相关的工作。同时，也说明学校近年来在就业指导工作中所做的努力取得了一定的成果，能够重视特色专业的发展与创新，就业成绩显著。</w:t>
      </w:r>
    </w:p>
    <w:p w:rsidR="00670EA5" w:rsidRDefault="007321B3" w:rsidP="007321B3">
      <w:pPr>
        <w:pStyle w:val="a9"/>
        <w:spacing w:before="156" w:after="156"/>
        <w:ind w:firstLine="480"/>
      </w:pPr>
      <w:r>
        <w:rPr>
          <w:rFonts w:hint="eastAsia"/>
        </w:rPr>
        <w:t>统计就业地域流向，总体来看，2017届毕业生就业地区以黑龙江省为主，还有一部分毕业生选择到广东</w:t>
      </w:r>
      <w:r w:rsidR="00C14FBC">
        <w:rPr>
          <w:rFonts w:hint="eastAsia"/>
        </w:rPr>
        <w:t>省</w:t>
      </w:r>
      <w:r>
        <w:rPr>
          <w:rFonts w:hint="eastAsia"/>
        </w:rPr>
        <w:t>、北京</w:t>
      </w:r>
      <w:r w:rsidR="00C14FBC">
        <w:rPr>
          <w:rFonts w:hint="eastAsia"/>
        </w:rPr>
        <w:t>市</w:t>
      </w:r>
      <w:r>
        <w:rPr>
          <w:rFonts w:hint="eastAsia"/>
        </w:rPr>
        <w:t>、浙江</w:t>
      </w:r>
      <w:r w:rsidR="00C14FBC">
        <w:rPr>
          <w:rFonts w:hint="eastAsia"/>
        </w:rPr>
        <w:t>省</w:t>
      </w:r>
      <w:r>
        <w:rPr>
          <w:rFonts w:hint="eastAsia"/>
        </w:rPr>
        <w:t>等一线城市发展，一线城市有更多的就业机会，毕业生能够找到自己满意的工作。从已就业毕业生就业单位性质分布来看，75.20%的毕业生选择医疗卫生单位，就业职位以卫生专业技术人员为主。截止目前为止，有230人处于未就业状态，未就业毕业生主要分布在护理相关专业，学校应该更加重视未就业毕业生，扶助其早日就业。</w:t>
      </w:r>
    </w:p>
    <w:p w:rsidR="007321B3" w:rsidRDefault="00866FFC" w:rsidP="00866FFC">
      <w:pPr>
        <w:pStyle w:val="a9"/>
        <w:spacing w:before="156" w:after="156"/>
        <w:ind w:firstLine="480"/>
      </w:pPr>
      <w:r>
        <w:rPr>
          <w:rFonts w:hint="eastAsia"/>
        </w:rPr>
        <w:t>了解毕业生就业质量相关分析，大部分毕业生认为就业的最主要因素是学历、职业资格证书和实践/工作经验。这主要和医学相关职业的性质有关，医护相关人员持证上岗符合国家相关规定，为患者提供优质的服务必须建立在扎实的工作经验基础之上，只有工作经验丰富，才可能有效处理医疗过程中的突发情况。作为一所护理专科学校，学校有必要为学生提供更到的见习/实践机会，使其积累一定的经验。</w:t>
      </w:r>
    </w:p>
    <w:p w:rsidR="00605062" w:rsidRDefault="004C3E63" w:rsidP="004C3E63">
      <w:pPr>
        <w:pStyle w:val="a9"/>
        <w:spacing w:before="156" w:after="156"/>
        <w:ind w:firstLine="480"/>
      </w:pPr>
      <w:r>
        <w:rPr>
          <w:rFonts w:hint="eastAsia"/>
        </w:rPr>
        <w:lastRenderedPageBreak/>
        <w:t>调研数据显示，已落实就业单位的毕业生中，38.80%的毕业生是通过“母校推荐”找到工作的，主要得力于老师或校友的推荐，以及校园就业网站信息的及时发布，同时也说明学校很重视校园招聘会的开展。已落实就业单位的毕业生薪资主要集中于2000元以下，这主要和医护类岗位人员的使用周期较长有关，随着工作经验的不断积累以及岗位的变化，薪资满意度也会有所增长。毕业生岗位与理想一致性略低，说明部门参与调研的毕业生对目前的工作岗位或者环境满意度较低，认为理想职业与现实还有一定差距。源于专业的特征，毕业生目前的工作与专业相关度很高，为93.78%。</w:t>
      </w:r>
    </w:p>
    <w:p w:rsidR="004C3E63" w:rsidRDefault="00B2494C" w:rsidP="00B2494C">
      <w:pPr>
        <w:pStyle w:val="a9"/>
        <w:spacing w:before="156" w:after="156"/>
        <w:ind w:firstLine="480"/>
      </w:pPr>
      <w:r>
        <w:rPr>
          <w:rFonts w:hint="eastAsia"/>
        </w:rPr>
        <w:t>根据调研数据，毕业生对母校教育教学的评价较高，满意度均在95.00%以上，说明学校的各项教学工作得到了毕业生的普遍认可，主要体现在教师授课和实践教学方面。结合毕业生的教育教学反馈建议，以后的教学过程中应该重视教学方法和手段的更新，优化专业课内容及安排，进一步加大师资投入。整体来看，毕业生对就业指导和服务的评价中，目前需要更加关注就业困难群体的帮扶情况，简化就业手续办理流程，为毕业生顺利就业尽可能扫除一切障碍。同时，要注意加强对就业政策与形势的分析，提供求职面试技巧的相关培训，多渠道推送就业信息。毕业生的母校综合满意度为94.66%，表明大部分毕业生对母校的认可度较高。相比母校满意度，毕业生对母校的推荐度略低，学校在以后的教育教学和就业指导工作中应再接再厉，努力做到让学生放心，不断树立职业信心。</w:t>
      </w:r>
    </w:p>
    <w:p w:rsidR="00B2494C" w:rsidRDefault="00983241" w:rsidP="00B2494C">
      <w:pPr>
        <w:pStyle w:val="a9"/>
        <w:spacing w:before="156" w:after="156"/>
        <w:ind w:firstLine="480"/>
      </w:pPr>
      <w:r w:rsidRPr="00983241">
        <w:rPr>
          <w:rFonts w:hint="eastAsia"/>
        </w:rPr>
        <w:t>分析用人单位基本情况，可以发现，在所有毕业生招聘渠道中，占比最高的是在实习（见习）中选拔，这也符合用人单位的招聘特点，其次为社会招聘和校园招聘，定向（订单）培养目前所占比例较低。用人单位对毕业生的专业关注度较高，另外，用人单位对毕业生的综合素质和社会适应能力的关注度也比较高。毕业生在学习专业技能与知识的同时，还应不断提升自己的综合素质，树立正确的职业价值观。</w:t>
      </w:r>
    </w:p>
    <w:p w:rsidR="00983241" w:rsidRDefault="00983241" w:rsidP="00B2494C">
      <w:pPr>
        <w:pStyle w:val="a9"/>
        <w:spacing w:before="156" w:after="156"/>
        <w:ind w:firstLine="480"/>
      </w:pPr>
      <w:r>
        <w:rPr>
          <w:rFonts w:hint="eastAsia"/>
        </w:rPr>
        <w:t>除此之外</w:t>
      </w:r>
      <w:r>
        <w:t>，学校</w:t>
      </w:r>
      <w:r>
        <w:rPr>
          <w:rFonts w:hint="eastAsia"/>
        </w:rPr>
        <w:t>2017届</w:t>
      </w:r>
      <w:r>
        <w:t>毕业</w:t>
      </w:r>
      <w:r>
        <w:rPr>
          <w:rFonts w:hint="eastAsia"/>
        </w:rPr>
        <w:t>生</w:t>
      </w:r>
      <w:r>
        <w:t>选择</w:t>
      </w:r>
      <w:r w:rsidR="003F6B92">
        <w:rPr>
          <w:rFonts w:hint="eastAsia"/>
        </w:rPr>
        <w:t>自主</w:t>
      </w:r>
      <w:r>
        <w:t>创业的学生</w:t>
      </w:r>
      <w:r>
        <w:rPr>
          <w:rFonts w:hint="eastAsia"/>
        </w:rPr>
        <w:t>仅有</w:t>
      </w:r>
      <w:r w:rsidR="003F6B92">
        <w:rPr>
          <w:rFonts w:hint="eastAsia"/>
        </w:rPr>
        <w:t>两人</w:t>
      </w:r>
      <w:r w:rsidR="003F6B92">
        <w:t>，</w:t>
      </w:r>
      <w:r w:rsidR="003F6B92">
        <w:rPr>
          <w:rFonts w:hint="eastAsia"/>
        </w:rPr>
        <w:t>为此</w:t>
      </w:r>
      <w:r w:rsidR="003F6B92">
        <w:t>，学校应该重视对国家“</w:t>
      </w:r>
      <w:r w:rsidR="003F6B92">
        <w:rPr>
          <w:rFonts w:hint="eastAsia"/>
        </w:rPr>
        <w:t>双创</w:t>
      </w:r>
      <w:r w:rsidR="003F6B92">
        <w:t>教育”</w:t>
      </w:r>
      <w:r w:rsidR="003F6B92">
        <w:rPr>
          <w:rFonts w:hint="eastAsia"/>
        </w:rPr>
        <w:t>的</w:t>
      </w:r>
      <w:r w:rsidR="003F6B92">
        <w:t>响应，引导</w:t>
      </w:r>
      <w:r w:rsidR="003F6B92">
        <w:rPr>
          <w:rFonts w:hint="eastAsia"/>
        </w:rPr>
        <w:t>有志于</w:t>
      </w:r>
      <w:r w:rsidR="003F6B92">
        <w:t>创业</w:t>
      </w:r>
      <w:r w:rsidR="003F6B92">
        <w:rPr>
          <w:rFonts w:hint="eastAsia"/>
        </w:rPr>
        <w:t>的</w:t>
      </w:r>
      <w:r w:rsidR="003F6B92">
        <w:t>毕业生</w:t>
      </w:r>
      <w:r w:rsidR="003F6B92">
        <w:rPr>
          <w:rFonts w:hint="eastAsia"/>
        </w:rPr>
        <w:t>科学</w:t>
      </w:r>
      <w:r w:rsidR="003F6B92">
        <w:t>创业</w:t>
      </w:r>
      <w:r w:rsidR="00F96291">
        <w:rPr>
          <w:rFonts w:hint="eastAsia"/>
        </w:rPr>
        <w:t>。</w:t>
      </w:r>
    </w:p>
    <w:p w:rsidR="005F0212" w:rsidRDefault="005F0212" w:rsidP="00B2494C">
      <w:pPr>
        <w:pStyle w:val="a9"/>
        <w:spacing w:before="156" w:after="156"/>
        <w:ind w:firstLine="480"/>
      </w:pPr>
    </w:p>
    <w:p w:rsidR="005F0212" w:rsidRDefault="005F0212" w:rsidP="00B2494C">
      <w:pPr>
        <w:pStyle w:val="a9"/>
        <w:spacing w:before="156" w:after="156"/>
        <w:ind w:firstLine="480"/>
      </w:pPr>
    </w:p>
    <w:p w:rsidR="00F96291" w:rsidRDefault="00F96291" w:rsidP="00F96291">
      <w:pPr>
        <w:pStyle w:val="a4"/>
      </w:pPr>
      <w:bookmarkStart w:id="188" w:name="_Toc502223564"/>
      <w:r>
        <w:rPr>
          <w:rFonts w:hint="eastAsia"/>
        </w:rPr>
        <w:lastRenderedPageBreak/>
        <w:t>二</w:t>
      </w:r>
      <w:r>
        <w:t>、</w:t>
      </w:r>
      <w:r>
        <w:rPr>
          <w:rFonts w:hint="eastAsia"/>
        </w:rPr>
        <w:t>反馈建议</w:t>
      </w:r>
      <w:bookmarkEnd w:id="188"/>
    </w:p>
    <w:p w:rsidR="00221918" w:rsidRPr="00CE23C7" w:rsidRDefault="00221918" w:rsidP="00221918">
      <w:pPr>
        <w:pStyle w:val="a5"/>
        <w:spacing w:before="156" w:after="156"/>
      </w:pPr>
      <w:bookmarkStart w:id="189" w:name="_Toc500250676"/>
      <w:bookmarkStart w:id="190" w:name="_Toc502223565"/>
      <w:r w:rsidRPr="00CE23C7">
        <w:rPr>
          <w:rFonts w:hint="eastAsia"/>
        </w:rPr>
        <w:t>（一）</w:t>
      </w:r>
      <w:r>
        <w:rPr>
          <w:rFonts w:hint="eastAsia"/>
        </w:rPr>
        <w:t>继续</w:t>
      </w:r>
      <w:r w:rsidRPr="00CE23C7">
        <w:rPr>
          <w:rFonts w:hint="eastAsia"/>
        </w:rPr>
        <w:t>加强就业指导</w:t>
      </w:r>
      <w:r w:rsidRPr="00CE23C7">
        <w:t>，</w:t>
      </w:r>
      <w:r w:rsidRPr="00CE23C7">
        <w:rPr>
          <w:rFonts w:hint="eastAsia"/>
        </w:rPr>
        <w:t>提升毕业生求职择业能力</w:t>
      </w:r>
      <w:bookmarkEnd w:id="189"/>
      <w:bookmarkEnd w:id="190"/>
    </w:p>
    <w:p w:rsidR="00221918" w:rsidRPr="00CE23C7" w:rsidRDefault="00221918" w:rsidP="00221918">
      <w:pPr>
        <w:pStyle w:val="a9"/>
        <w:spacing w:before="156" w:after="156"/>
        <w:ind w:firstLine="480"/>
        <w:rPr>
          <w:color w:val="auto"/>
        </w:rPr>
      </w:pPr>
      <w:r w:rsidRPr="00CE23C7">
        <w:rPr>
          <w:rFonts w:hint="eastAsia"/>
          <w:color w:val="auto"/>
        </w:rPr>
        <w:t>结合对</w:t>
      </w:r>
      <w:r w:rsidRPr="00CE23C7">
        <w:rPr>
          <w:color w:val="auto"/>
        </w:rPr>
        <w:t>毕业生的</w:t>
      </w:r>
      <w:r w:rsidRPr="00CE23C7">
        <w:rPr>
          <w:rFonts w:hint="eastAsia"/>
          <w:color w:val="auto"/>
        </w:rPr>
        <w:t>调研</w:t>
      </w:r>
      <w:r w:rsidRPr="00CE23C7">
        <w:rPr>
          <w:color w:val="auto"/>
        </w:rPr>
        <w:t>，部分学生的薪资满意度不高，</w:t>
      </w:r>
      <w:r w:rsidRPr="00CE23C7">
        <w:rPr>
          <w:rFonts w:hint="eastAsia"/>
          <w:color w:val="auto"/>
        </w:rPr>
        <w:t>工作</w:t>
      </w:r>
      <w:r w:rsidRPr="00CE23C7">
        <w:rPr>
          <w:color w:val="auto"/>
        </w:rPr>
        <w:t>与理想一致性</w:t>
      </w:r>
      <w:r w:rsidRPr="00CE23C7">
        <w:rPr>
          <w:rFonts w:hint="eastAsia"/>
          <w:color w:val="auto"/>
        </w:rPr>
        <w:t>相对较低</w:t>
      </w:r>
      <w:r w:rsidRPr="00CE23C7">
        <w:rPr>
          <w:color w:val="auto"/>
        </w:rPr>
        <w:t>，表明毕业生</w:t>
      </w:r>
      <w:r w:rsidRPr="00CE23C7">
        <w:rPr>
          <w:rFonts w:hint="eastAsia"/>
          <w:color w:val="auto"/>
        </w:rPr>
        <w:t>还不能够</w:t>
      </w:r>
      <w:r w:rsidRPr="00CE23C7">
        <w:rPr>
          <w:color w:val="auto"/>
        </w:rPr>
        <w:t>客观分析职业发展前景，缺乏面对挫折的勇气和</w:t>
      </w:r>
      <w:r w:rsidRPr="00CE23C7">
        <w:rPr>
          <w:rFonts w:hint="eastAsia"/>
          <w:color w:val="auto"/>
        </w:rPr>
        <w:t>信心</w:t>
      </w:r>
      <w:r w:rsidRPr="00CE23C7">
        <w:rPr>
          <w:color w:val="auto"/>
        </w:rPr>
        <w:t>。针对上述问题</w:t>
      </w:r>
      <w:r w:rsidRPr="00CE23C7">
        <w:rPr>
          <w:rFonts w:hint="eastAsia"/>
          <w:color w:val="auto"/>
        </w:rPr>
        <w:t>，学校应</w:t>
      </w:r>
      <w:r w:rsidRPr="00CE23C7">
        <w:rPr>
          <w:color w:val="auto"/>
        </w:rPr>
        <w:t>通过就业指导课程或就业指导讲座等方式加强对毕业生的就业指导</w:t>
      </w:r>
      <w:r w:rsidRPr="00CE23C7">
        <w:rPr>
          <w:rFonts w:hint="eastAsia"/>
          <w:color w:val="auto"/>
        </w:rPr>
        <w:t>，引导毕业生树立正确</w:t>
      </w:r>
      <w:r w:rsidRPr="00CE23C7">
        <w:rPr>
          <w:color w:val="auto"/>
        </w:rPr>
        <w:t>的职业价值观，完善自身职业规划</w:t>
      </w:r>
      <w:r w:rsidRPr="00CE23C7">
        <w:rPr>
          <w:rFonts w:hint="eastAsia"/>
          <w:color w:val="auto"/>
        </w:rPr>
        <w:t>，</w:t>
      </w:r>
      <w:r w:rsidRPr="00CE23C7">
        <w:rPr>
          <w:color w:val="auto"/>
        </w:rPr>
        <w:t>明确职业发展目标</w:t>
      </w:r>
      <w:r w:rsidRPr="00CE23C7">
        <w:rPr>
          <w:rFonts w:hint="eastAsia"/>
          <w:color w:val="auto"/>
        </w:rPr>
        <w:t>，</w:t>
      </w:r>
      <w:r w:rsidRPr="00CE23C7">
        <w:rPr>
          <w:color w:val="auto"/>
        </w:rPr>
        <w:t>帮助毕业生认清客观形势</w:t>
      </w:r>
      <w:r w:rsidRPr="00CE23C7">
        <w:rPr>
          <w:rFonts w:hint="eastAsia"/>
          <w:color w:val="auto"/>
        </w:rPr>
        <w:t>，学会正确</w:t>
      </w:r>
      <w:r w:rsidRPr="00CE23C7">
        <w:rPr>
          <w:color w:val="auto"/>
        </w:rPr>
        <w:t>评价自身能力</w:t>
      </w:r>
      <w:r w:rsidRPr="00CE23C7">
        <w:rPr>
          <w:rFonts w:hint="eastAsia"/>
          <w:color w:val="auto"/>
        </w:rPr>
        <w:t>，</w:t>
      </w:r>
      <w:r w:rsidRPr="00CE23C7">
        <w:rPr>
          <w:color w:val="auto"/>
        </w:rPr>
        <w:t>树立与形势相适应的合理就业</w:t>
      </w:r>
      <w:r w:rsidRPr="00CE23C7">
        <w:rPr>
          <w:rFonts w:hint="eastAsia"/>
          <w:color w:val="auto"/>
        </w:rPr>
        <w:t>期望值。此外，学校还应组织举办</w:t>
      </w:r>
      <w:r w:rsidRPr="00CE23C7">
        <w:rPr>
          <w:color w:val="auto"/>
        </w:rPr>
        <w:t>形式多样的就业实践活动，如模拟面试</w:t>
      </w:r>
      <w:r w:rsidRPr="00CE23C7">
        <w:rPr>
          <w:rFonts w:hint="eastAsia"/>
          <w:color w:val="auto"/>
        </w:rPr>
        <w:t>、</w:t>
      </w:r>
      <w:r w:rsidRPr="00CE23C7">
        <w:rPr>
          <w:color w:val="auto"/>
        </w:rPr>
        <w:t>简历大赛等</w:t>
      </w:r>
      <w:r w:rsidRPr="00CE23C7">
        <w:rPr>
          <w:rFonts w:hint="eastAsia"/>
          <w:color w:val="auto"/>
        </w:rPr>
        <w:t>，</w:t>
      </w:r>
      <w:r w:rsidRPr="00CE23C7">
        <w:rPr>
          <w:color w:val="auto"/>
        </w:rPr>
        <w:t>提高毕业生临场应变能力</w:t>
      </w:r>
      <w:r w:rsidRPr="00CE23C7">
        <w:rPr>
          <w:rFonts w:hint="eastAsia"/>
          <w:color w:val="auto"/>
        </w:rPr>
        <w:t>，使</w:t>
      </w:r>
      <w:r w:rsidRPr="00CE23C7">
        <w:rPr>
          <w:color w:val="auto"/>
        </w:rPr>
        <w:t>毕业生掌握求职择业的方法与技巧</w:t>
      </w:r>
      <w:r w:rsidRPr="00CE23C7">
        <w:rPr>
          <w:rFonts w:hint="eastAsia"/>
          <w:color w:val="auto"/>
        </w:rPr>
        <w:t>。毕业生求职择业能力提升后，才有信心面对</w:t>
      </w:r>
      <w:r w:rsidRPr="00CE23C7">
        <w:rPr>
          <w:color w:val="auto"/>
        </w:rPr>
        <w:t>求职</w:t>
      </w:r>
      <w:r w:rsidRPr="00CE23C7">
        <w:rPr>
          <w:rFonts w:hint="eastAsia"/>
          <w:color w:val="auto"/>
        </w:rPr>
        <w:t>过程</w:t>
      </w:r>
      <w:r w:rsidRPr="00CE23C7">
        <w:rPr>
          <w:color w:val="auto"/>
        </w:rPr>
        <w:t>中的</w:t>
      </w:r>
      <w:r w:rsidRPr="00CE23C7">
        <w:rPr>
          <w:rFonts w:hint="eastAsia"/>
          <w:color w:val="auto"/>
        </w:rPr>
        <w:t>困难，从而更</w:t>
      </w:r>
      <w:r w:rsidRPr="00CE23C7">
        <w:rPr>
          <w:color w:val="auto"/>
        </w:rPr>
        <w:t>积极主动地寻求就业机会</w:t>
      </w:r>
      <w:r w:rsidRPr="00CE23C7">
        <w:rPr>
          <w:rFonts w:hint="eastAsia"/>
          <w:color w:val="auto"/>
        </w:rPr>
        <w:t>。</w:t>
      </w:r>
    </w:p>
    <w:p w:rsidR="00F50BBD" w:rsidRDefault="00F50BBD" w:rsidP="00F50BBD">
      <w:pPr>
        <w:pStyle w:val="a5"/>
        <w:spacing w:before="156" w:after="156"/>
      </w:pPr>
      <w:bookmarkStart w:id="191" w:name="_Toc502223566"/>
      <w:r>
        <w:rPr>
          <w:rFonts w:hint="eastAsia"/>
        </w:rPr>
        <w:t>（二）</w:t>
      </w:r>
      <w:r w:rsidR="00221918">
        <w:rPr>
          <w:rFonts w:hint="eastAsia"/>
        </w:rPr>
        <w:t>优化</w:t>
      </w:r>
      <w:r>
        <w:rPr>
          <w:rFonts w:hint="eastAsia"/>
        </w:rPr>
        <w:t>专业教学内容与课程体系建设，提高学生专业知识水平和职业素质</w:t>
      </w:r>
      <w:bookmarkEnd w:id="191"/>
    </w:p>
    <w:p w:rsidR="00F50BBD" w:rsidRPr="00203060" w:rsidRDefault="00F50BBD" w:rsidP="00F50BBD">
      <w:pPr>
        <w:pStyle w:val="a9"/>
        <w:spacing w:before="156" w:after="156"/>
        <w:ind w:firstLine="480"/>
      </w:pPr>
      <w:r w:rsidRPr="003C353B">
        <w:rPr>
          <w:rFonts w:hint="eastAsia"/>
        </w:rPr>
        <w:t>调研</w:t>
      </w:r>
      <w:r>
        <w:t>用人单位在招聘毕业生时关注的因素</w:t>
      </w:r>
      <w:r>
        <w:rPr>
          <w:rFonts w:hint="eastAsia"/>
        </w:rPr>
        <w:t>，</w:t>
      </w:r>
      <w:r>
        <w:t>用人单位关注的最主要因素是毕业生的所学专业</w:t>
      </w:r>
      <w:r>
        <w:rPr>
          <w:rFonts w:hint="eastAsia"/>
        </w:rPr>
        <w:t>，第二</w:t>
      </w:r>
      <w:r>
        <w:t>是综合素质</w:t>
      </w:r>
      <w:r>
        <w:rPr>
          <w:rFonts w:hint="eastAsia"/>
        </w:rPr>
        <w:t>。</w:t>
      </w:r>
      <w:r w:rsidRPr="00203060">
        <w:rPr>
          <w:rFonts w:hint="eastAsia"/>
        </w:rPr>
        <w:t>毕业生专业知识和职业素质能否适应现代社会和人才市场对专业人才素质的要求，是关系到毕业生能否顺利就业，能否适应社会竞争的问题，也是学校教学能否达到学科专业培养目标的重要问题，该问题的解决着力点基于专业学科建设，逐步解决教学内容是否先进，课程设置是否合理，以及教学手段和教学设施等方面的问题。基于学科专业建设基本规格要求，充分发挥学校学科专业优势，积极反映各学科研究与发展新成果。本着培养“宽口径、厚基础”的应用性、复合型并具有创新精神的高级专门人才的人才培养目标，按照学分制教学管理模式改革要求，合理规划设计各个专业课程教学内容体系和预支配套的课程设置，推进教学模式改革，丰富教学手段，以提高学生专业知识和职业素养，加强学生适应能力和竞争能力。</w:t>
      </w:r>
    </w:p>
    <w:p w:rsidR="00687212" w:rsidRDefault="00687212" w:rsidP="00687212">
      <w:pPr>
        <w:pStyle w:val="a5"/>
        <w:spacing w:before="156" w:after="156"/>
      </w:pPr>
      <w:bookmarkStart w:id="192" w:name="_Toc495411154"/>
      <w:bookmarkStart w:id="193" w:name="_Toc502223567"/>
      <w:r>
        <w:rPr>
          <w:rFonts w:hint="eastAsia"/>
        </w:rPr>
        <w:t>（</w:t>
      </w:r>
      <w:r w:rsidR="00F50BBD">
        <w:rPr>
          <w:rFonts w:hint="eastAsia"/>
        </w:rPr>
        <w:t>三</w:t>
      </w:r>
      <w:r>
        <w:rPr>
          <w:rFonts w:hint="eastAsia"/>
        </w:rPr>
        <w:t>）推动</w:t>
      </w:r>
      <w:r>
        <w:t>创新创业教育进程，</w:t>
      </w:r>
      <w:r>
        <w:rPr>
          <w:rFonts w:hint="eastAsia"/>
        </w:rPr>
        <w:t>完成</w:t>
      </w:r>
      <w:r>
        <w:t>毕业生社会</w:t>
      </w:r>
      <w:r>
        <w:rPr>
          <w:rFonts w:hint="eastAsia"/>
        </w:rPr>
        <w:t>定位</w:t>
      </w:r>
      <w:r>
        <w:t>转化</w:t>
      </w:r>
      <w:bookmarkEnd w:id="192"/>
      <w:bookmarkEnd w:id="193"/>
    </w:p>
    <w:p w:rsidR="00F50BBD" w:rsidRPr="00330DE2" w:rsidRDefault="00F50BBD" w:rsidP="00F50BBD">
      <w:pPr>
        <w:pStyle w:val="a9"/>
        <w:spacing w:before="156" w:after="156"/>
        <w:ind w:firstLine="480"/>
        <w:rPr>
          <w:bCs/>
          <w:szCs w:val="24"/>
        </w:rPr>
      </w:pPr>
      <w:r w:rsidRPr="00330DE2">
        <w:rPr>
          <w:rFonts w:hint="eastAsia"/>
          <w:bCs/>
          <w:szCs w:val="24"/>
        </w:rPr>
        <w:t>当前，学校选择自主创业的学生数量相对较少，即便选择创业，成功的概率也相对较低，针对这些问题，学校应积极应对，提升创新教育水平。</w:t>
      </w:r>
    </w:p>
    <w:p w:rsidR="00687212" w:rsidRPr="00882C8A" w:rsidRDefault="00687212" w:rsidP="00687212">
      <w:pPr>
        <w:pStyle w:val="a9"/>
        <w:spacing w:before="156" w:after="156"/>
        <w:ind w:firstLine="480"/>
      </w:pPr>
      <w:r>
        <w:lastRenderedPageBreak/>
        <w:t>创业教育是培养大学生创业意识，提高学生创新创业实践能力的重要渠道。在国家系列政策推动下，各地各高校创新创业教育如火如荼地开展起来。</w:t>
      </w:r>
      <w:r>
        <w:rPr>
          <w:rFonts w:hint="eastAsia"/>
        </w:rPr>
        <w:t>响应</w:t>
      </w:r>
      <w:r>
        <w:t>国家号召，在未来的工作中，</w:t>
      </w:r>
      <w:r w:rsidR="00CA64EC">
        <w:rPr>
          <w:rFonts w:hint="eastAsia"/>
        </w:rPr>
        <w:t>黑龙江护理高等专科学校</w:t>
      </w:r>
      <w:r>
        <w:rPr>
          <w:rFonts w:hint="eastAsia"/>
        </w:rPr>
        <w:t>一方面应</w:t>
      </w:r>
      <w:r>
        <w:t>强化</w:t>
      </w:r>
      <w:r>
        <w:rPr>
          <w:rFonts w:hint="eastAsia"/>
        </w:rPr>
        <w:t>创新创业教育课程的内容设置，</w:t>
      </w:r>
      <w:r w:rsidRPr="00882C8A">
        <w:rPr>
          <w:rFonts w:hint="eastAsia"/>
        </w:rPr>
        <w:t>特别加强大学生创新创业核心能力的培训，将吸引投资、团队建设、产品服务的营销推广等问题作为重要讲解内容，帮助大学生扫清创业路上的障碍，为想创业的高校学生指明方向，以创业带动就业。另一方面，加强创业教育师资队伍建设，创新教学模式，加强与政府和企业的联合，建立大学生创业见习基地、创业实习基地，通过开展模拟创业等形式帮助大学生积累创业经验，提高大学生创业实践能力。</w:t>
      </w:r>
    </w:p>
    <w:p w:rsidR="00F96291" w:rsidRPr="00687212" w:rsidRDefault="00F96291" w:rsidP="00F96291">
      <w:pPr>
        <w:pStyle w:val="a9"/>
        <w:spacing w:before="156" w:after="156"/>
        <w:ind w:firstLine="480"/>
      </w:pPr>
    </w:p>
    <w:sectPr w:rsidR="00F96291" w:rsidRPr="00687212" w:rsidSect="00DD2BC1">
      <w:footerReference w:type="default" r:id="rId5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CBB" w:rsidRDefault="00DA6CBB" w:rsidP="00DD2BC1">
      <w:r>
        <w:separator/>
      </w:r>
    </w:p>
  </w:endnote>
  <w:endnote w:type="continuationSeparator" w:id="0">
    <w:p w:rsidR="00DA6CBB" w:rsidRDefault="00DA6CBB" w:rsidP="00DD2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5866710"/>
      <w:docPartObj>
        <w:docPartGallery w:val="Page Numbers (Bottom of Page)"/>
        <w:docPartUnique/>
      </w:docPartObj>
    </w:sdtPr>
    <w:sdtEndPr/>
    <w:sdtContent>
      <w:p w:rsidR="00BE5D81" w:rsidRDefault="00BE5D81">
        <w:pPr>
          <w:pStyle w:val="af0"/>
          <w:jc w:val="center"/>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-39370</wp:posOffset>
              </wp:positionV>
              <wp:extent cx="5274310" cy="513715"/>
              <wp:effectExtent l="0" t="0" r="254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页脚.png"/>
                      <pic:cNvPicPr/>
                    </pic:nvPicPr>
                    <pic:blipFill>
                      <a:blip r:embed="rId1">
                        <a:extLst>
                          <a:ext uri="{28A0092B-C50C-407E-A947-70E740481C1C}">
                            <a14:useLocalDpi xmlns:a14="http://schemas.microsoft.com/office/drawing/2010/main" val="0"/>
                          </a:ext>
                        </a:extLst>
                      </a:blip>
                      <a:stretch>
                        <a:fillRect/>
                      </a:stretch>
                    </pic:blipFill>
                    <pic:spPr>
                      <a:xfrm>
                        <a:off x="0" y="0"/>
                        <a:ext cx="5274310" cy="513715"/>
                      </a:xfrm>
                      <a:prstGeom prst="rect">
                        <a:avLst/>
                      </a:prstGeom>
                    </pic:spPr>
                  </pic:pic>
                </a:graphicData>
              </a:graphic>
            </wp:anchor>
          </w:drawing>
        </w:r>
        <w:r>
          <w:fldChar w:fldCharType="begin"/>
        </w:r>
        <w:r>
          <w:instrText>PAGE   \* MERGEFORMAT</w:instrText>
        </w:r>
        <w:r>
          <w:fldChar w:fldCharType="separate"/>
        </w:r>
        <w:r w:rsidR="00221918" w:rsidRPr="00221918">
          <w:rPr>
            <w:noProof/>
            <w:lang w:val="zh-CN"/>
          </w:rPr>
          <w:t>III</w:t>
        </w:r>
        <w:r>
          <w:fldChar w:fldCharType="end"/>
        </w:r>
      </w:p>
    </w:sdtContent>
  </w:sdt>
  <w:p w:rsidR="00BE5D81" w:rsidRDefault="00BE5D81">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605619"/>
      <w:docPartObj>
        <w:docPartGallery w:val="Page Numbers (Bottom of Page)"/>
        <w:docPartUnique/>
      </w:docPartObj>
    </w:sdtPr>
    <w:sdtEndPr/>
    <w:sdtContent>
      <w:p w:rsidR="00BE5D81" w:rsidRDefault="00BE5D81">
        <w:pPr>
          <w:pStyle w:val="af0"/>
          <w:jc w:val="center"/>
        </w:pPr>
        <w:r>
          <w:rPr>
            <w:noProof/>
          </w:rPr>
          <w:drawing>
            <wp:anchor distT="0" distB="0" distL="114300" distR="114300" simplePos="0" relativeHeight="251661312" behindDoc="0" locked="0" layoutInCell="1" allowOverlap="1" wp14:anchorId="3637987A" wp14:editId="0DE15584">
              <wp:simplePos x="0" y="0"/>
              <wp:positionH relativeFrom="column">
                <wp:posOffset>0</wp:posOffset>
              </wp:positionH>
              <wp:positionV relativeFrom="paragraph">
                <wp:posOffset>-38735</wp:posOffset>
              </wp:positionV>
              <wp:extent cx="5274310" cy="513715"/>
              <wp:effectExtent l="0" t="0" r="254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页脚.png"/>
                      <pic:cNvPicPr/>
                    </pic:nvPicPr>
                    <pic:blipFill>
                      <a:blip r:embed="rId1">
                        <a:extLst>
                          <a:ext uri="{28A0092B-C50C-407E-A947-70E740481C1C}">
                            <a14:useLocalDpi xmlns:a14="http://schemas.microsoft.com/office/drawing/2010/main" val="0"/>
                          </a:ext>
                        </a:extLst>
                      </a:blip>
                      <a:stretch>
                        <a:fillRect/>
                      </a:stretch>
                    </pic:blipFill>
                    <pic:spPr>
                      <a:xfrm>
                        <a:off x="0" y="0"/>
                        <a:ext cx="5274310" cy="513715"/>
                      </a:xfrm>
                      <a:prstGeom prst="rect">
                        <a:avLst/>
                      </a:prstGeom>
                    </pic:spPr>
                  </pic:pic>
                </a:graphicData>
              </a:graphic>
            </wp:anchor>
          </w:drawing>
        </w:r>
        <w:r>
          <w:fldChar w:fldCharType="begin"/>
        </w:r>
        <w:r>
          <w:instrText>PAGE   \* MERGEFORMAT</w:instrText>
        </w:r>
        <w:r>
          <w:fldChar w:fldCharType="separate"/>
        </w:r>
        <w:r w:rsidR="00221918" w:rsidRPr="00221918">
          <w:rPr>
            <w:noProof/>
            <w:lang w:val="zh-CN"/>
          </w:rPr>
          <w:t>1</w:t>
        </w:r>
        <w:r>
          <w:fldChar w:fldCharType="end"/>
        </w:r>
      </w:p>
    </w:sdtContent>
  </w:sdt>
  <w:p w:rsidR="00BE5D81" w:rsidRDefault="00BE5D8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CBB" w:rsidRDefault="00DA6CBB" w:rsidP="00DD2BC1">
      <w:r>
        <w:separator/>
      </w:r>
    </w:p>
  </w:footnote>
  <w:footnote w:type="continuationSeparator" w:id="0">
    <w:p w:rsidR="00DA6CBB" w:rsidRDefault="00DA6CBB" w:rsidP="00DD2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D81" w:rsidRPr="004B7CF7" w:rsidRDefault="00BE5D81" w:rsidP="004B7CF7">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-26035</wp:posOffset>
          </wp:positionV>
          <wp:extent cx="5274310" cy="483235"/>
          <wp:effectExtent l="0" t="0" r="254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页眉.png"/>
                  <pic:cNvPicPr/>
                </pic:nvPicPr>
                <pic:blipFill>
                  <a:blip r:embed="rId1">
                    <a:extLst>
                      <a:ext uri="{28A0092B-C50C-407E-A947-70E740481C1C}">
                        <a14:useLocalDpi xmlns:a14="http://schemas.microsoft.com/office/drawing/2010/main" val="0"/>
                      </a:ext>
                    </a:extLst>
                  </a:blip>
                  <a:stretch>
                    <a:fillRect/>
                  </a:stretch>
                </pic:blipFill>
                <pic:spPr>
                  <a:xfrm>
                    <a:off x="0" y="0"/>
                    <a:ext cx="5274310" cy="4832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74FB"/>
    <w:multiLevelType w:val="hybridMultilevel"/>
    <w:tmpl w:val="5D865A4C"/>
    <w:lvl w:ilvl="0" w:tplc="FF7AB77A">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8DC0FF8"/>
    <w:multiLevelType w:val="hybridMultilevel"/>
    <w:tmpl w:val="5F803F08"/>
    <w:lvl w:ilvl="0" w:tplc="86C6E0C0">
      <w:start w:val="1"/>
      <w:numFmt w:val="japaneseCounting"/>
      <w:lvlText w:val="（%1）"/>
      <w:lvlJc w:val="left"/>
      <w:pPr>
        <w:ind w:left="1145"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36D7C63"/>
    <w:multiLevelType w:val="hybridMultilevel"/>
    <w:tmpl w:val="7F844F04"/>
    <w:lvl w:ilvl="0" w:tplc="C74E8A7C">
      <w:start w:val="1"/>
      <w:numFmt w:val="japaneseCounting"/>
      <w:lvlText w:val="（%1）"/>
      <w:lvlJc w:val="left"/>
      <w:pPr>
        <w:ind w:left="1200" w:hanging="72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54A6A0E"/>
    <w:multiLevelType w:val="hybridMultilevel"/>
    <w:tmpl w:val="43521518"/>
    <w:lvl w:ilvl="0" w:tplc="F018923A">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111A4C"/>
    <w:multiLevelType w:val="hybridMultilevel"/>
    <w:tmpl w:val="8EC0E15C"/>
    <w:lvl w:ilvl="0" w:tplc="28D0F7C2">
      <w:start w:val="1"/>
      <w:numFmt w:val="decimal"/>
      <w:lvlText w:val="%1."/>
      <w:lvlJc w:val="left"/>
      <w:pPr>
        <w:ind w:left="981" w:hanging="360"/>
      </w:pPr>
      <w:rPr>
        <w:rFonts w:hint="default"/>
      </w:rPr>
    </w:lvl>
    <w:lvl w:ilvl="1" w:tplc="04090019" w:tentative="1">
      <w:start w:val="1"/>
      <w:numFmt w:val="lowerLetter"/>
      <w:lvlText w:val="%2)"/>
      <w:lvlJc w:val="left"/>
      <w:pPr>
        <w:ind w:left="1461" w:hanging="420"/>
      </w:pPr>
    </w:lvl>
    <w:lvl w:ilvl="2" w:tplc="0409001B" w:tentative="1">
      <w:start w:val="1"/>
      <w:numFmt w:val="lowerRoman"/>
      <w:lvlText w:val="%3."/>
      <w:lvlJc w:val="right"/>
      <w:pPr>
        <w:ind w:left="1881" w:hanging="420"/>
      </w:pPr>
    </w:lvl>
    <w:lvl w:ilvl="3" w:tplc="0409000F" w:tentative="1">
      <w:start w:val="1"/>
      <w:numFmt w:val="decimal"/>
      <w:lvlText w:val="%4."/>
      <w:lvlJc w:val="left"/>
      <w:pPr>
        <w:ind w:left="2301" w:hanging="420"/>
      </w:pPr>
    </w:lvl>
    <w:lvl w:ilvl="4" w:tplc="04090019" w:tentative="1">
      <w:start w:val="1"/>
      <w:numFmt w:val="lowerLetter"/>
      <w:lvlText w:val="%5)"/>
      <w:lvlJc w:val="left"/>
      <w:pPr>
        <w:ind w:left="2721" w:hanging="420"/>
      </w:pPr>
    </w:lvl>
    <w:lvl w:ilvl="5" w:tplc="0409001B" w:tentative="1">
      <w:start w:val="1"/>
      <w:numFmt w:val="lowerRoman"/>
      <w:lvlText w:val="%6."/>
      <w:lvlJc w:val="right"/>
      <w:pPr>
        <w:ind w:left="3141" w:hanging="420"/>
      </w:pPr>
    </w:lvl>
    <w:lvl w:ilvl="6" w:tplc="0409000F" w:tentative="1">
      <w:start w:val="1"/>
      <w:numFmt w:val="decimal"/>
      <w:lvlText w:val="%7."/>
      <w:lvlJc w:val="left"/>
      <w:pPr>
        <w:ind w:left="3561" w:hanging="420"/>
      </w:pPr>
    </w:lvl>
    <w:lvl w:ilvl="7" w:tplc="04090019" w:tentative="1">
      <w:start w:val="1"/>
      <w:numFmt w:val="lowerLetter"/>
      <w:lvlText w:val="%8)"/>
      <w:lvlJc w:val="left"/>
      <w:pPr>
        <w:ind w:left="3981" w:hanging="420"/>
      </w:pPr>
    </w:lvl>
    <w:lvl w:ilvl="8" w:tplc="0409001B" w:tentative="1">
      <w:start w:val="1"/>
      <w:numFmt w:val="lowerRoman"/>
      <w:lvlText w:val="%9."/>
      <w:lvlJc w:val="right"/>
      <w:pPr>
        <w:ind w:left="4401" w:hanging="420"/>
      </w:pPr>
    </w:lvl>
  </w:abstractNum>
  <w:abstractNum w:abstractNumId="5" w15:restartNumberingAfterBreak="0">
    <w:nsid w:val="202E430F"/>
    <w:multiLevelType w:val="hybridMultilevel"/>
    <w:tmpl w:val="E51E4FE2"/>
    <w:lvl w:ilvl="0" w:tplc="D9122DFE">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224C6895"/>
    <w:multiLevelType w:val="hybridMultilevel"/>
    <w:tmpl w:val="5F803F08"/>
    <w:lvl w:ilvl="0" w:tplc="86C6E0C0">
      <w:start w:val="1"/>
      <w:numFmt w:val="japaneseCounting"/>
      <w:lvlText w:val="（%1）"/>
      <w:lvlJc w:val="left"/>
      <w:pPr>
        <w:ind w:left="1145"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5973AFE"/>
    <w:multiLevelType w:val="hybridMultilevel"/>
    <w:tmpl w:val="518835DC"/>
    <w:lvl w:ilvl="0" w:tplc="A6EE6D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62E792C"/>
    <w:multiLevelType w:val="hybridMultilevel"/>
    <w:tmpl w:val="0EE25E0C"/>
    <w:lvl w:ilvl="0" w:tplc="B0CE7BC0">
      <w:start w:val="1"/>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7C73938"/>
    <w:multiLevelType w:val="hybridMultilevel"/>
    <w:tmpl w:val="F4449BB0"/>
    <w:lvl w:ilvl="0" w:tplc="1A6CF322">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965548B"/>
    <w:multiLevelType w:val="hybridMultilevel"/>
    <w:tmpl w:val="4ECA120C"/>
    <w:lvl w:ilvl="0" w:tplc="BACA692E">
      <w:start w:val="1"/>
      <w:numFmt w:val="japaneseCounting"/>
      <w:lvlText w:val="%1、"/>
      <w:lvlJc w:val="left"/>
      <w:pPr>
        <w:ind w:left="480" w:hanging="4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3C3767B"/>
    <w:multiLevelType w:val="hybridMultilevel"/>
    <w:tmpl w:val="2868A13E"/>
    <w:lvl w:ilvl="0" w:tplc="997CD9CC">
      <w:start w:val="1"/>
      <w:numFmt w:val="japaneseCounting"/>
      <w:lvlText w:val="（%1）"/>
      <w:lvlJc w:val="left"/>
      <w:pPr>
        <w:ind w:left="1200" w:hanging="720"/>
      </w:pPr>
      <w:rPr>
        <w:rFonts w:asciiTheme="minorHAnsi" w:hAnsiTheme="minorHAnsi" w:hint="default"/>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3561117A"/>
    <w:multiLevelType w:val="hybridMultilevel"/>
    <w:tmpl w:val="60923BE8"/>
    <w:lvl w:ilvl="0" w:tplc="83CC8A00">
      <w:start w:val="1"/>
      <w:numFmt w:val="japaneseCounting"/>
      <w:lvlText w:val="（%1）"/>
      <w:lvlJc w:val="left"/>
      <w:pPr>
        <w:ind w:left="765" w:hanging="765"/>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6284EA4"/>
    <w:multiLevelType w:val="hybridMultilevel"/>
    <w:tmpl w:val="AC081F60"/>
    <w:lvl w:ilvl="0" w:tplc="D5F47902">
      <w:start w:val="1"/>
      <w:numFmt w:val="decimal"/>
      <w:lvlText w:val="%1."/>
      <w:lvlJc w:val="left"/>
      <w:pPr>
        <w:ind w:left="1500" w:hanging="36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14" w15:restartNumberingAfterBreak="0">
    <w:nsid w:val="410D57F3"/>
    <w:multiLevelType w:val="hybridMultilevel"/>
    <w:tmpl w:val="6D20FBD2"/>
    <w:lvl w:ilvl="0" w:tplc="2B7C7870">
      <w:start w:val="1"/>
      <w:numFmt w:val="japaneseCounting"/>
      <w:lvlText w:val="（%1）"/>
      <w:lvlJc w:val="left"/>
      <w:pPr>
        <w:ind w:left="1287" w:hanging="720"/>
      </w:pPr>
      <w:rPr>
        <w:rFonts w:hint="default"/>
        <w:lang w:val="en-US"/>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5" w15:restartNumberingAfterBreak="0">
    <w:nsid w:val="42A73689"/>
    <w:multiLevelType w:val="hybridMultilevel"/>
    <w:tmpl w:val="77383624"/>
    <w:lvl w:ilvl="0" w:tplc="03D8AEEE">
      <w:start w:val="1"/>
      <w:numFmt w:val="decimal"/>
      <w:lvlText w:val="%1."/>
      <w:lvlJc w:val="left"/>
      <w:pPr>
        <w:ind w:left="1500" w:hanging="36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16" w15:restartNumberingAfterBreak="0">
    <w:nsid w:val="468646CC"/>
    <w:multiLevelType w:val="hybridMultilevel"/>
    <w:tmpl w:val="EFB6D8FA"/>
    <w:lvl w:ilvl="0" w:tplc="AA144562">
      <w:start w:val="1"/>
      <w:numFmt w:val="japaneseCounting"/>
      <w:lvlText w:val="%1、"/>
      <w:lvlJc w:val="left"/>
      <w:pPr>
        <w:ind w:left="621" w:hanging="4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98A65B2"/>
    <w:multiLevelType w:val="hybridMultilevel"/>
    <w:tmpl w:val="851031C8"/>
    <w:lvl w:ilvl="0" w:tplc="1B920656">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A462E5E"/>
    <w:multiLevelType w:val="hybridMultilevel"/>
    <w:tmpl w:val="6B0AF3E2"/>
    <w:lvl w:ilvl="0" w:tplc="CD2A52C0">
      <w:start w:val="1"/>
      <w:numFmt w:val="japaneseCounting"/>
      <w:lvlText w:val="%1、"/>
      <w:lvlJc w:val="left"/>
      <w:pPr>
        <w:ind w:left="420" w:hanging="42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BF53D5E"/>
    <w:multiLevelType w:val="multilevel"/>
    <w:tmpl w:val="A4B43D8A"/>
    <w:lvl w:ilvl="0">
      <w:start w:val="1"/>
      <w:numFmt w:val="chineseCountingThousand"/>
      <w:lvlText w:val="第%1章"/>
      <w:lvlJc w:val="left"/>
      <w:pPr>
        <w:ind w:left="420" w:hanging="420"/>
      </w:pPr>
      <w:rPr>
        <w:rFonts w:hint="eastAsia"/>
      </w:rPr>
    </w:lvl>
    <w:lvl w:ilvl="1">
      <w:start w:val="1"/>
      <w:numFmt w:val="chineseCountingThousand"/>
      <w:suff w:val="space"/>
      <w:lvlText w:val="%2、"/>
      <w:lvlJc w:val="left"/>
      <w:pPr>
        <w:ind w:left="0" w:firstLine="0"/>
      </w:pPr>
      <w:rPr>
        <w:rFonts w:eastAsia="宋体" w:hint="eastAsia"/>
        <w:b/>
        <w:i w:val="0"/>
        <w:sz w:val="24"/>
      </w:rPr>
    </w:lvl>
    <w:lvl w:ilvl="2">
      <w:start w:val="1"/>
      <w:numFmt w:val="chineseCountingThousand"/>
      <w:suff w:val="space"/>
      <w:lvlText w:val="（%3）"/>
      <w:lvlJc w:val="left"/>
      <w:pPr>
        <w:ind w:left="142" w:firstLine="0"/>
      </w:pPr>
      <w:rPr>
        <w:rFonts w:eastAsia="宋体" w:hint="eastAsia"/>
        <w:b/>
        <w:i w:val="0"/>
        <w:color w:val="auto"/>
        <w:sz w:val="24"/>
      </w:rPr>
    </w:lvl>
    <w:lvl w:ilvl="3">
      <w:start w:val="1"/>
      <w:numFmt w:val="decimal"/>
      <w:suff w:val="space"/>
      <w:lvlText w:val="%4."/>
      <w:lvlJc w:val="left"/>
      <w:pPr>
        <w:ind w:left="0" w:firstLine="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0" w:firstLine="0"/>
      </w:pPr>
      <w:rPr>
        <w:rFonts w:eastAsia="宋体" w:hint="eastAsia"/>
        <w:b/>
        <w:i w:val="0"/>
        <w:sz w:val="24"/>
      </w:rPr>
    </w:lvl>
    <w:lvl w:ilvl="5">
      <w:start w:val="1"/>
      <w:numFmt w:val="decimal"/>
      <w:suff w:val="space"/>
      <w:lvlText w:val="%6）"/>
      <w:lvlJc w:val="left"/>
      <w:pPr>
        <w:ind w:left="0" w:firstLine="0"/>
      </w:pPr>
      <w:rPr>
        <w:rFonts w:eastAsia="宋体" w:hint="eastAsia"/>
        <w:b/>
        <w:i w:val="0"/>
        <w:sz w:val="24"/>
      </w:rPr>
    </w:lvl>
    <w:lvl w:ilvl="6">
      <w:start w:val="1"/>
      <w:numFmt w:val="lowerLetter"/>
      <w:suff w:val="space"/>
      <w:lvlText w:val="%7）"/>
      <w:lvlJc w:val="left"/>
      <w:pPr>
        <w:ind w:left="0" w:firstLine="0"/>
      </w:pPr>
      <w:rPr>
        <w:rFonts w:eastAsia="宋体" w:hint="eastAsia"/>
        <w:b/>
        <w:i w:val="0"/>
        <w:sz w:val="24"/>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 w15:restartNumberingAfterBreak="0">
    <w:nsid w:val="579A07F9"/>
    <w:multiLevelType w:val="hybridMultilevel"/>
    <w:tmpl w:val="2416B18C"/>
    <w:lvl w:ilvl="0" w:tplc="976A40EC">
      <w:start w:val="2"/>
      <w:numFmt w:val="japaneseCounting"/>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58AF67F8"/>
    <w:multiLevelType w:val="hybridMultilevel"/>
    <w:tmpl w:val="DEECA268"/>
    <w:lvl w:ilvl="0" w:tplc="FF3E83CE">
      <w:start w:val="1"/>
      <w:numFmt w:val="decimal"/>
      <w:lvlText w:val="%1."/>
      <w:lvlJc w:val="left"/>
      <w:pPr>
        <w:ind w:left="1500" w:hanging="36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22" w15:restartNumberingAfterBreak="0">
    <w:nsid w:val="59F1376B"/>
    <w:multiLevelType w:val="hybridMultilevel"/>
    <w:tmpl w:val="D5BAFF34"/>
    <w:lvl w:ilvl="0" w:tplc="065C409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62517643"/>
    <w:multiLevelType w:val="hybridMultilevel"/>
    <w:tmpl w:val="419A1C3E"/>
    <w:lvl w:ilvl="0" w:tplc="CBD418C4">
      <w:start w:val="1"/>
      <w:numFmt w:val="japaneseCounting"/>
      <w:lvlText w:val="%1、"/>
      <w:lvlJc w:val="left"/>
      <w:pPr>
        <w:ind w:left="480" w:hanging="4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3C83016"/>
    <w:multiLevelType w:val="hybridMultilevel"/>
    <w:tmpl w:val="D6003E1E"/>
    <w:lvl w:ilvl="0" w:tplc="B9F6A574">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3EA5029"/>
    <w:multiLevelType w:val="hybridMultilevel"/>
    <w:tmpl w:val="7B641F28"/>
    <w:lvl w:ilvl="0" w:tplc="707E1134">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66E769CE"/>
    <w:multiLevelType w:val="hybridMultilevel"/>
    <w:tmpl w:val="5992BBD2"/>
    <w:lvl w:ilvl="0" w:tplc="402E895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9B74DB2"/>
    <w:multiLevelType w:val="hybridMultilevel"/>
    <w:tmpl w:val="FE0EE99A"/>
    <w:lvl w:ilvl="0" w:tplc="A23A222A">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6F444FB0"/>
    <w:multiLevelType w:val="hybridMultilevel"/>
    <w:tmpl w:val="C5306662"/>
    <w:lvl w:ilvl="0" w:tplc="808E2932">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6FFB2DEA"/>
    <w:multiLevelType w:val="hybridMultilevel"/>
    <w:tmpl w:val="278ECC14"/>
    <w:lvl w:ilvl="0" w:tplc="CEA63BDE">
      <w:start w:val="1"/>
      <w:numFmt w:val="japaneseCounting"/>
      <w:lvlText w:val="%1、"/>
      <w:lvlJc w:val="left"/>
      <w:pPr>
        <w:ind w:left="420" w:hanging="42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1B04D34"/>
    <w:multiLevelType w:val="hybridMultilevel"/>
    <w:tmpl w:val="799AA2F2"/>
    <w:lvl w:ilvl="0" w:tplc="F06030F4">
      <w:start w:val="1"/>
      <w:numFmt w:val="japaneseCounting"/>
      <w:lvlText w:val="第%1章"/>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6B959D8"/>
    <w:multiLevelType w:val="hybridMultilevel"/>
    <w:tmpl w:val="B2A86622"/>
    <w:lvl w:ilvl="0" w:tplc="20FE1A8A">
      <w:start w:val="1"/>
      <w:numFmt w:val="none"/>
      <w:lvlText w:val="一、"/>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E2D52F7"/>
    <w:multiLevelType w:val="hybridMultilevel"/>
    <w:tmpl w:val="01104072"/>
    <w:lvl w:ilvl="0" w:tplc="90744F0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
  </w:num>
  <w:num w:numId="2">
    <w:abstractNumId w:val="30"/>
  </w:num>
  <w:num w:numId="3">
    <w:abstractNumId w:val="26"/>
  </w:num>
  <w:num w:numId="4">
    <w:abstractNumId w:val="1"/>
  </w:num>
  <w:num w:numId="5">
    <w:abstractNumId w:val="21"/>
  </w:num>
  <w:num w:numId="6">
    <w:abstractNumId w:val="15"/>
  </w:num>
  <w:num w:numId="7">
    <w:abstractNumId w:val="13"/>
  </w:num>
  <w:num w:numId="8">
    <w:abstractNumId w:val="29"/>
  </w:num>
  <w:num w:numId="9">
    <w:abstractNumId w:val="16"/>
  </w:num>
  <w:num w:numId="10">
    <w:abstractNumId w:val="18"/>
  </w:num>
  <w:num w:numId="11">
    <w:abstractNumId w:val="5"/>
  </w:num>
  <w:num w:numId="12">
    <w:abstractNumId w:val="27"/>
  </w:num>
  <w:num w:numId="13">
    <w:abstractNumId w:val="25"/>
  </w:num>
  <w:num w:numId="14">
    <w:abstractNumId w:val="22"/>
  </w:num>
  <w:num w:numId="15">
    <w:abstractNumId w:val="14"/>
  </w:num>
  <w:num w:numId="16">
    <w:abstractNumId w:val="23"/>
  </w:num>
  <w:num w:numId="17">
    <w:abstractNumId w:val="2"/>
  </w:num>
  <w:num w:numId="18">
    <w:abstractNumId w:val="11"/>
  </w:num>
  <w:num w:numId="19">
    <w:abstractNumId w:val="10"/>
  </w:num>
  <w:num w:numId="20">
    <w:abstractNumId w:val="0"/>
  </w:num>
  <w:num w:numId="21">
    <w:abstractNumId w:val="28"/>
  </w:num>
  <w:num w:numId="22">
    <w:abstractNumId w:val="4"/>
  </w:num>
  <w:num w:numId="23">
    <w:abstractNumId w:val="32"/>
  </w:num>
  <w:num w:numId="24">
    <w:abstractNumId w:val="9"/>
  </w:num>
  <w:num w:numId="25">
    <w:abstractNumId w:val="12"/>
  </w:num>
  <w:num w:numId="26">
    <w:abstractNumId w:val="20"/>
  </w:num>
  <w:num w:numId="27">
    <w:abstractNumId w:val="31"/>
  </w:num>
  <w:num w:numId="28">
    <w:abstractNumId w:val="6"/>
  </w:num>
  <w:num w:numId="29">
    <w:abstractNumId w:val="8"/>
  </w:num>
  <w:num w:numId="30">
    <w:abstractNumId w:val="19"/>
  </w:num>
  <w:num w:numId="31">
    <w:abstractNumId w:val="7"/>
  </w:num>
  <w:num w:numId="32">
    <w:abstractNumId w:val="24"/>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999"/>
    <w:rsid w:val="0000165E"/>
    <w:rsid w:val="000079E6"/>
    <w:rsid w:val="000317FE"/>
    <w:rsid w:val="0008244B"/>
    <w:rsid w:val="000B010C"/>
    <w:rsid w:val="000D38F0"/>
    <w:rsid w:val="000D7299"/>
    <w:rsid w:val="000F19A6"/>
    <w:rsid w:val="00135B89"/>
    <w:rsid w:val="001553CF"/>
    <w:rsid w:val="001D4A96"/>
    <w:rsid w:val="001F02B1"/>
    <w:rsid w:val="002120D3"/>
    <w:rsid w:val="002137C5"/>
    <w:rsid w:val="00217A7C"/>
    <w:rsid w:val="00221918"/>
    <w:rsid w:val="002314D2"/>
    <w:rsid w:val="002405C7"/>
    <w:rsid w:val="00242903"/>
    <w:rsid w:val="00254982"/>
    <w:rsid w:val="002577A6"/>
    <w:rsid w:val="00257951"/>
    <w:rsid w:val="00257A4E"/>
    <w:rsid w:val="0027318F"/>
    <w:rsid w:val="00275E99"/>
    <w:rsid w:val="002872A4"/>
    <w:rsid w:val="0029377A"/>
    <w:rsid w:val="002C5B1F"/>
    <w:rsid w:val="002C6363"/>
    <w:rsid w:val="002E222D"/>
    <w:rsid w:val="002F138A"/>
    <w:rsid w:val="00307816"/>
    <w:rsid w:val="003267A4"/>
    <w:rsid w:val="00337A60"/>
    <w:rsid w:val="00337CE3"/>
    <w:rsid w:val="003A3D77"/>
    <w:rsid w:val="003A61CD"/>
    <w:rsid w:val="003A7C08"/>
    <w:rsid w:val="003B581A"/>
    <w:rsid w:val="003C23F0"/>
    <w:rsid w:val="003C7B9C"/>
    <w:rsid w:val="003D18D3"/>
    <w:rsid w:val="003F2CF8"/>
    <w:rsid w:val="003F6B92"/>
    <w:rsid w:val="00403939"/>
    <w:rsid w:val="00415603"/>
    <w:rsid w:val="00417E04"/>
    <w:rsid w:val="004406F8"/>
    <w:rsid w:val="00443FA4"/>
    <w:rsid w:val="00452566"/>
    <w:rsid w:val="004953E1"/>
    <w:rsid w:val="004A1AF4"/>
    <w:rsid w:val="004B324E"/>
    <w:rsid w:val="004B7CF7"/>
    <w:rsid w:val="004C3E63"/>
    <w:rsid w:val="004E3C1A"/>
    <w:rsid w:val="005130E9"/>
    <w:rsid w:val="00514FD6"/>
    <w:rsid w:val="0052184F"/>
    <w:rsid w:val="005307F0"/>
    <w:rsid w:val="005353B1"/>
    <w:rsid w:val="00547CC3"/>
    <w:rsid w:val="00560360"/>
    <w:rsid w:val="00580A57"/>
    <w:rsid w:val="005A17F7"/>
    <w:rsid w:val="005B06A0"/>
    <w:rsid w:val="005C48C7"/>
    <w:rsid w:val="005C50EC"/>
    <w:rsid w:val="005C5D30"/>
    <w:rsid w:val="005C65D0"/>
    <w:rsid w:val="005E6C6C"/>
    <w:rsid w:val="005F0212"/>
    <w:rsid w:val="005F2CCB"/>
    <w:rsid w:val="005F48D3"/>
    <w:rsid w:val="00605062"/>
    <w:rsid w:val="00632155"/>
    <w:rsid w:val="00637209"/>
    <w:rsid w:val="00637EE2"/>
    <w:rsid w:val="00640843"/>
    <w:rsid w:val="00641B36"/>
    <w:rsid w:val="0064302A"/>
    <w:rsid w:val="0064316A"/>
    <w:rsid w:val="00650CFD"/>
    <w:rsid w:val="00650F3E"/>
    <w:rsid w:val="006535B9"/>
    <w:rsid w:val="00665956"/>
    <w:rsid w:val="00670EA5"/>
    <w:rsid w:val="006826B3"/>
    <w:rsid w:val="00683266"/>
    <w:rsid w:val="00687212"/>
    <w:rsid w:val="00693E6A"/>
    <w:rsid w:val="006A6B19"/>
    <w:rsid w:val="006B1FD8"/>
    <w:rsid w:val="006F05D4"/>
    <w:rsid w:val="00700F4E"/>
    <w:rsid w:val="00703322"/>
    <w:rsid w:val="00706154"/>
    <w:rsid w:val="00715EF0"/>
    <w:rsid w:val="0072480F"/>
    <w:rsid w:val="007321B3"/>
    <w:rsid w:val="007360EB"/>
    <w:rsid w:val="00752EC2"/>
    <w:rsid w:val="007612B4"/>
    <w:rsid w:val="00773125"/>
    <w:rsid w:val="00795A0B"/>
    <w:rsid w:val="007A0AE7"/>
    <w:rsid w:val="007A7B6B"/>
    <w:rsid w:val="007D5C91"/>
    <w:rsid w:val="007F3359"/>
    <w:rsid w:val="007F62A9"/>
    <w:rsid w:val="00816F75"/>
    <w:rsid w:val="00822772"/>
    <w:rsid w:val="00827F24"/>
    <w:rsid w:val="00834338"/>
    <w:rsid w:val="0086313B"/>
    <w:rsid w:val="00866FFC"/>
    <w:rsid w:val="00873FE6"/>
    <w:rsid w:val="00876B4F"/>
    <w:rsid w:val="00885FA7"/>
    <w:rsid w:val="008B35F1"/>
    <w:rsid w:val="008E4920"/>
    <w:rsid w:val="008E5B8C"/>
    <w:rsid w:val="00911999"/>
    <w:rsid w:val="009256F2"/>
    <w:rsid w:val="009275F9"/>
    <w:rsid w:val="00957255"/>
    <w:rsid w:val="0097628F"/>
    <w:rsid w:val="00983241"/>
    <w:rsid w:val="0098448D"/>
    <w:rsid w:val="009860C1"/>
    <w:rsid w:val="009B4FB2"/>
    <w:rsid w:val="009B7FF7"/>
    <w:rsid w:val="009D4F21"/>
    <w:rsid w:val="009D7C34"/>
    <w:rsid w:val="009F53C8"/>
    <w:rsid w:val="00A11AD6"/>
    <w:rsid w:val="00A1270D"/>
    <w:rsid w:val="00A16678"/>
    <w:rsid w:val="00A229FD"/>
    <w:rsid w:val="00A24838"/>
    <w:rsid w:val="00A3175A"/>
    <w:rsid w:val="00A522A3"/>
    <w:rsid w:val="00A5297E"/>
    <w:rsid w:val="00A658E5"/>
    <w:rsid w:val="00A858C6"/>
    <w:rsid w:val="00AB3297"/>
    <w:rsid w:val="00AC1EC6"/>
    <w:rsid w:val="00AD362B"/>
    <w:rsid w:val="00AD6C03"/>
    <w:rsid w:val="00AE425E"/>
    <w:rsid w:val="00B01E8E"/>
    <w:rsid w:val="00B169EB"/>
    <w:rsid w:val="00B2494C"/>
    <w:rsid w:val="00B34712"/>
    <w:rsid w:val="00B47F75"/>
    <w:rsid w:val="00B62281"/>
    <w:rsid w:val="00B64DA5"/>
    <w:rsid w:val="00B76C17"/>
    <w:rsid w:val="00B90D7D"/>
    <w:rsid w:val="00BE5D81"/>
    <w:rsid w:val="00C14FBC"/>
    <w:rsid w:val="00C22C61"/>
    <w:rsid w:val="00C314C4"/>
    <w:rsid w:val="00C90A29"/>
    <w:rsid w:val="00C90AF6"/>
    <w:rsid w:val="00CA64EC"/>
    <w:rsid w:val="00CD48A2"/>
    <w:rsid w:val="00CE3633"/>
    <w:rsid w:val="00CE3C81"/>
    <w:rsid w:val="00CF0349"/>
    <w:rsid w:val="00CF7F14"/>
    <w:rsid w:val="00D2568E"/>
    <w:rsid w:val="00D30B3F"/>
    <w:rsid w:val="00D44B03"/>
    <w:rsid w:val="00D47D74"/>
    <w:rsid w:val="00D73F4D"/>
    <w:rsid w:val="00D82A1A"/>
    <w:rsid w:val="00D859C0"/>
    <w:rsid w:val="00D91013"/>
    <w:rsid w:val="00D9291E"/>
    <w:rsid w:val="00DA6CBB"/>
    <w:rsid w:val="00DA7F21"/>
    <w:rsid w:val="00DC594B"/>
    <w:rsid w:val="00DD1EF0"/>
    <w:rsid w:val="00DD2BC1"/>
    <w:rsid w:val="00DD35C0"/>
    <w:rsid w:val="00DE63CA"/>
    <w:rsid w:val="00DF280C"/>
    <w:rsid w:val="00DF4073"/>
    <w:rsid w:val="00E10B41"/>
    <w:rsid w:val="00E26C5F"/>
    <w:rsid w:val="00E32BD7"/>
    <w:rsid w:val="00E50BD9"/>
    <w:rsid w:val="00E639E0"/>
    <w:rsid w:val="00E82781"/>
    <w:rsid w:val="00E8780B"/>
    <w:rsid w:val="00EB3C37"/>
    <w:rsid w:val="00EB4291"/>
    <w:rsid w:val="00F07E44"/>
    <w:rsid w:val="00F13E33"/>
    <w:rsid w:val="00F14C75"/>
    <w:rsid w:val="00F2657E"/>
    <w:rsid w:val="00F50BBD"/>
    <w:rsid w:val="00F6073C"/>
    <w:rsid w:val="00F6332F"/>
    <w:rsid w:val="00F700A7"/>
    <w:rsid w:val="00F81650"/>
    <w:rsid w:val="00F96291"/>
    <w:rsid w:val="00FA58B4"/>
    <w:rsid w:val="00FC2D56"/>
    <w:rsid w:val="00FC31B1"/>
    <w:rsid w:val="00FD1DB6"/>
    <w:rsid w:val="00FE3670"/>
    <w:rsid w:val="00FE4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2CADB9-C837-4F78-BB23-83312E8E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222D"/>
    <w:pPr>
      <w:widowControl w:val="0"/>
      <w:jc w:val="both"/>
    </w:pPr>
  </w:style>
  <w:style w:type="paragraph" w:styleId="1">
    <w:name w:val="heading 1"/>
    <w:basedOn w:val="a"/>
    <w:next w:val="a"/>
    <w:link w:val="1Char"/>
    <w:uiPriority w:val="9"/>
    <w:qFormat/>
    <w:rsid w:val="002E222D"/>
    <w:pPr>
      <w:keepNext/>
      <w:keepLines/>
      <w:spacing w:before="340" w:after="330" w:line="578" w:lineRule="auto"/>
      <w:outlineLvl w:val="0"/>
    </w:pPr>
    <w:rPr>
      <w:b/>
      <w:bCs/>
      <w:kern w:val="44"/>
      <w:sz w:val="44"/>
      <w:szCs w:val="44"/>
    </w:rPr>
  </w:style>
  <w:style w:type="paragraph" w:styleId="2">
    <w:name w:val="heading 2"/>
    <w:aliases w:val="（一）（二）,a标题 2"/>
    <w:basedOn w:val="a"/>
    <w:next w:val="a"/>
    <w:link w:val="2Char"/>
    <w:uiPriority w:val="9"/>
    <w:unhideWhenUsed/>
    <w:qFormat/>
    <w:rsid w:val="002E222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E222D"/>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2E222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a5"/>
    <w:basedOn w:val="a"/>
    <w:next w:val="a"/>
    <w:link w:val="5Char"/>
    <w:uiPriority w:val="9"/>
    <w:unhideWhenUsed/>
    <w:qFormat/>
    <w:rsid w:val="002E222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E222D"/>
    <w:rPr>
      <w:b/>
      <w:bCs/>
      <w:kern w:val="44"/>
      <w:sz w:val="44"/>
      <w:szCs w:val="44"/>
    </w:rPr>
  </w:style>
  <w:style w:type="character" w:customStyle="1" w:styleId="2Char">
    <w:name w:val="标题 2 Char"/>
    <w:aliases w:val="（一）（二） Char,a标题 2 Char"/>
    <w:basedOn w:val="a0"/>
    <w:link w:val="2"/>
    <w:uiPriority w:val="9"/>
    <w:qFormat/>
    <w:rsid w:val="002E222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2E222D"/>
    <w:rPr>
      <w:b/>
      <w:bCs/>
      <w:sz w:val="32"/>
      <w:szCs w:val="32"/>
    </w:rPr>
  </w:style>
  <w:style w:type="character" w:customStyle="1" w:styleId="4Char">
    <w:name w:val="标题 4 Char"/>
    <w:basedOn w:val="a0"/>
    <w:link w:val="4"/>
    <w:uiPriority w:val="9"/>
    <w:rsid w:val="002E222D"/>
    <w:rPr>
      <w:rFonts w:asciiTheme="majorHAnsi" w:eastAsiaTheme="majorEastAsia" w:hAnsiTheme="majorHAnsi" w:cstheme="majorBidi"/>
      <w:b/>
      <w:bCs/>
      <w:sz w:val="28"/>
      <w:szCs w:val="28"/>
    </w:rPr>
  </w:style>
  <w:style w:type="character" w:customStyle="1" w:styleId="5Char">
    <w:name w:val="标题 5 Char"/>
    <w:aliases w:val="a5 Char"/>
    <w:basedOn w:val="a0"/>
    <w:link w:val="5"/>
    <w:uiPriority w:val="9"/>
    <w:rsid w:val="002E222D"/>
    <w:rPr>
      <w:b/>
      <w:bCs/>
      <w:sz w:val="28"/>
      <w:szCs w:val="28"/>
    </w:rPr>
  </w:style>
  <w:style w:type="paragraph" w:customStyle="1" w:styleId="a3">
    <w:name w:val="第一级标题"/>
    <w:basedOn w:val="a"/>
    <w:next w:val="a"/>
    <w:link w:val="Char"/>
    <w:qFormat/>
    <w:rsid w:val="005C5D30"/>
    <w:pPr>
      <w:spacing w:beforeLines="50" w:before="50" w:afterLines="50" w:after="50" w:line="360" w:lineRule="auto"/>
      <w:jc w:val="center"/>
      <w:outlineLvl w:val="0"/>
    </w:pPr>
    <w:rPr>
      <w:rFonts w:ascii="宋体" w:eastAsia="宋体"/>
      <w:b/>
      <w:sz w:val="32"/>
    </w:rPr>
  </w:style>
  <w:style w:type="character" w:customStyle="1" w:styleId="Char">
    <w:name w:val="第一级标题 Char"/>
    <w:basedOn w:val="a0"/>
    <w:link w:val="a3"/>
    <w:qFormat/>
    <w:rsid w:val="005C5D30"/>
    <w:rPr>
      <w:rFonts w:ascii="宋体" w:eastAsia="宋体"/>
      <w:b/>
      <w:sz w:val="32"/>
    </w:rPr>
  </w:style>
  <w:style w:type="paragraph" w:customStyle="1" w:styleId="a4">
    <w:name w:val="第二级标题"/>
    <w:basedOn w:val="a"/>
    <w:next w:val="a"/>
    <w:link w:val="Char0"/>
    <w:qFormat/>
    <w:rsid w:val="00F6332F"/>
    <w:pPr>
      <w:spacing w:before="120" w:after="120" w:line="360" w:lineRule="auto"/>
      <w:outlineLvl w:val="1"/>
    </w:pPr>
    <w:rPr>
      <w:rFonts w:ascii="宋体" w:eastAsia="宋体"/>
      <w:b/>
      <w:sz w:val="28"/>
    </w:rPr>
  </w:style>
  <w:style w:type="character" w:customStyle="1" w:styleId="Char0">
    <w:name w:val="第二级标题 Char"/>
    <w:basedOn w:val="a0"/>
    <w:link w:val="a4"/>
    <w:qFormat/>
    <w:rsid w:val="00F6332F"/>
    <w:rPr>
      <w:rFonts w:ascii="宋体" w:eastAsia="宋体"/>
      <w:b/>
      <w:sz w:val="28"/>
    </w:rPr>
  </w:style>
  <w:style w:type="paragraph" w:customStyle="1" w:styleId="a5">
    <w:name w:val="第三级标题"/>
    <w:basedOn w:val="a"/>
    <w:next w:val="a"/>
    <w:link w:val="Char1"/>
    <w:qFormat/>
    <w:rsid w:val="00F6332F"/>
    <w:pPr>
      <w:spacing w:beforeLines="50" w:before="50" w:afterLines="50" w:after="50" w:line="360" w:lineRule="auto"/>
      <w:outlineLvl w:val="2"/>
    </w:pPr>
    <w:rPr>
      <w:rFonts w:ascii="宋体" w:eastAsia="宋体"/>
      <w:b/>
      <w:sz w:val="24"/>
    </w:rPr>
  </w:style>
  <w:style w:type="character" w:customStyle="1" w:styleId="Char1">
    <w:name w:val="第三级标题 Char"/>
    <w:basedOn w:val="a0"/>
    <w:link w:val="a5"/>
    <w:qFormat/>
    <w:rsid w:val="00F6332F"/>
    <w:rPr>
      <w:rFonts w:ascii="宋体" w:eastAsia="宋体"/>
      <w:b/>
      <w:sz w:val="24"/>
    </w:rPr>
  </w:style>
  <w:style w:type="paragraph" w:customStyle="1" w:styleId="a6">
    <w:name w:val="正文样子"/>
    <w:basedOn w:val="a"/>
    <w:next w:val="a"/>
    <w:link w:val="Char2"/>
    <w:qFormat/>
    <w:rsid w:val="00683266"/>
    <w:pPr>
      <w:spacing w:before="120" w:after="120" w:line="360" w:lineRule="auto"/>
      <w:ind w:firstLineChars="200" w:firstLine="200"/>
    </w:pPr>
    <w:rPr>
      <w:sz w:val="24"/>
    </w:rPr>
  </w:style>
  <w:style w:type="character" w:customStyle="1" w:styleId="Char2">
    <w:name w:val="正文样子 Char"/>
    <w:basedOn w:val="a0"/>
    <w:link w:val="a6"/>
    <w:rsid w:val="00683266"/>
    <w:rPr>
      <w:sz w:val="24"/>
    </w:rPr>
  </w:style>
  <w:style w:type="paragraph" w:customStyle="1" w:styleId="a7">
    <w:name w:val="第四级标题"/>
    <w:basedOn w:val="a"/>
    <w:next w:val="a"/>
    <w:link w:val="Char3"/>
    <w:qFormat/>
    <w:rsid w:val="00275E99"/>
    <w:pPr>
      <w:spacing w:beforeLines="50" w:before="50" w:afterLines="50" w:after="50" w:line="360" w:lineRule="auto"/>
      <w:jc w:val="left"/>
      <w:outlineLvl w:val="3"/>
    </w:pPr>
    <w:rPr>
      <w:rFonts w:ascii="宋体" w:eastAsia="宋体"/>
      <w:b/>
      <w:sz w:val="24"/>
    </w:rPr>
  </w:style>
  <w:style w:type="character" w:customStyle="1" w:styleId="Char3">
    <w:name w:val="第四级标题 Char"/>
    <w:basedOn w:val="a0"/>
    <w:link w:val="a7"/>
    <w:rsid w:val="00275E99"/>
    <w:rPr>
      <w:rFonts w:ascii="宋体" w:eastAsia="宋体"/>
      <w:b/>
      <w:sz w:val="24"/>
    </w:rPr>
  </w:style>
  <w:style w:type="paragraph" w:customStyle="1" w:styleId="a8">
    <w:name w:val="第五级标题"/>
    <w:basedOn w:val="a"/>
    <w:next w:val="a"/>
    <w:link w:val="Char4"/>
    <w:qFormat/>
    <w:rsid w:val="00275E99"/>
    <w:pPr>
      <w:spacing w:beforeLines="25" w:before="25" w:afterLines="25" w:after="25" w:line="360" w:lineRule="auto"/>
      <w:jc w:val="left"/>
      <w:outlineLvl w:val="4"/>
    </w:pPr>
    <w:rPr>
      <w:rFonts w:ascii="宋体" w:eastAsia="宋体"/>
      <w:b/>
      <w:sz w:val="24"/>
    </w:rPr>
  </w:style>
  <w:style w:type="character" w:customStyle="1" w:styleId="Char4">
    <w:name w:val="第五级标题 Char"/>
    <w:basedOn w:val="a0"/>
    <w:link w:val="a8"/>
    <w:rsid w:val="00275E99"/>
    <w:rPr>
      <w:rFonts w:ascii="宋体" w:eastAsia="宋体"/>
      <w:b/>
      <w:sz w:val="24"/>
    </w:rPr>
  </w:style>
  <w:style w:type="table" w:styleId="4-1">
    <w:name w:val="Grid Table 4 Accent 1"/>
    <w:basedOn w:val="a1"/>
    <w:uiPriority w:val="49"/>
    <w:rsid w:val="00D47D74"/>
    <w:pPr>
      <w:jc w:val="center"/>
    </w:pPr>
    <w:rPr>
      <w:sz w:val="1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9">
    <w:name w:val="报告正文样式"/>
    <w:basedOn w:val="a"/>
    <w:link w:val="Char5"/>
    <w:autoRedefine/>
    <w:qFormat/>
    <w:rsid w:val="003D18D3"/>
    <w:pPr>
      <w:widowControl/>
      <w:spacing w:beforeLines="50" w:before="50" w:afterLines="50" w:after="50" w:line="360" w:lineRule="auto"/>
      <w:ind w:firstLineChars="200" w:firstLine="200"/>
    </w:pPr>
    <w:rPr>
      <w:rFonts w:asciiTheme="minorEastAsia" w:hAnsiTheme="minorEastAsia" w:cs="宋体"/>
      <w:color w:val="000000" w:themeColor="text1"/>
      <w:kern w:val="0"/>
      <w:sz w:val="24"/>
      <w:szCs w:val="28"/>
    </w:rPr>
  </w:style>
  <w:style w:type="character" w:customStyle="1" w:styleId="Char5">
    <w:name w:val="报告正文样式 Char"/>
    <w:basedOn w:val="a0"/>
    <w:link w:val="a9"/>
    <w:qFormat/>
    <w:rsid w:val="003D18D3"/>
    <w:rPr>
      <w:rFonts w:asciiTheme="minorEastAsia" w:hAnsiTheme="minorEastAsia" w:cs="宋体"/>
      <w:color w:val="000000" w:themeColor="text1"/>
      <w:kern w:val="0"/>
      <w:sz w:val="24"/>
      <w:szCs w:val="28"/>
    </w:rPr>
  </w:style>
  <w:style w:type="paragraph" w:customStyle="1" w:styleId="aa">
    <w:name w:val="第六级标题"/>
    <w:basedOn w:val="a"/>
    <w:link w:val="Char6"/>
    <w:qFormat/>
    <w:rsid w:val="00275E99"/>
    <w:pPr>
      <w:spacing w:beforeLines="50" w:before="156" w:afterLines="50" w:after="156"/>
      <w:ind w:firstLineChars="100" w:firstLine="241"/>
      <w:outlineLvl w:val="5"/>
    </w:pPr>
    <w:rPr>
      <w:rFonts w:ascii="宋体" w:eastAsia="宋体"/>
      <w:b/>
      <w:sz w:val="24"/>
      <w:szCs w:val="24"/>
    </w:rPr>
  </w:style>
  <w:style w:type="character" w:customStyle="1" w:styleId="Char6">
    <w:name w:val="第六级标题 Char"/>
    <w:basedOn w:val="a0"/>
    <w:link w:val="aa"/>
    <w:rsid w:val="00275E99"/>
    <w:rPr>
      <w:rFonts w:ascii="宋体" w:eastAsia="宋体"/>
      <w:b/>
      <w:sz w:val="24"/>
      <w:szCs w:val="24"/>
    </w:rPr>
  </w:style>
  <w:style w:type="paragraph" w:customStyle="1" w:styleId="ab">
    <w:name w:val="第三级标题新"/>
    <w:basedOn w:val="ac"/>
    <w:next w:val="a"/>
    <w:link w:val="Char7"/>
    <w:qFormat/>
    <w:rsid w:val="002120D3"/>
    <w:pPr>
      <w:spacing w:beforeLines="50" w:before="50" w:after="0" w:line="360" w:lineRule="auto"/>
      <w:jc w:val="left"/>
      <w:outlineLvl w:val="2"/>
    </w:pPr>
    <w:rPr>
      <w:rFonts w:ascii="宋体"/>
      <w:sz w:val="24"/>
    </w:rPr>
  </w:style>
  <w:style w:type="paragraph" w:styleId="ac">
    <w:name w:val="Title"/>
    <w:basedOn w:val="a"/>
    <w:next w:val="a"/>
    <w:link w:val="Char8"/>
    <w:uiPriority w:val="10"/>
    <w:qFormat/>
    <w:rsid w:val="002120D3"/>
    <w:pPr>
      <w:spacing w:before="240" w:after="60"/>
      <w:jc w:val="center"/>
      <w:outlineLvl w:val="0"/>
    </w:pPr>
    <w:rPr>
      <w:rFonts w:asciiTheme="majorHAnsi" w:eastAsia="宋体" w:hAnsiTheme="majorHAnsi" w:cstheme="majorBidi"/>
      <w:b/>
      <w:bCs/>
      <w:sz w:val="32"/>
      <w:szCs w:val="32"/>
    </w:rPr>
  </w:style>
  <w:style w:type="character" w:customStyle="1" w:styleId="Char8">
    <w:name w:val="标题 Char"/>
    <w:basedOn w:val="a0"/>
    <w:link w:val="ac"/>
    <w:uiPriority w:val="10"/>
    <w:rsid w:val="002120D3"/>
    <w:rPr>
      <w:rFonts w:asciiTheme="majorHAnsi" w:eastAsia="宋体" w:hAnsiTheme="majorHAnsi" w:cstheme="majorBidi"/>
      <w:b/>
      <w:bCs/>
      <w:sz w:val="32"/>
      <w:szCs w:val="32"/>
    </w:rPr>
  </w:style>
  <w:style w:type="character" w:customStyle="1" w:styleId="Char7">
    <w:name w:val="第三级标题新 Char"/>
    <w:basedOn w:val="a0"/>
    <w:link w:val="ab"/>
    <w:rsid w:val="002120D3"/>
    <w:rPr>
      <w:rFonts w:ascii="宋体" w:eastAsia="宋体" w:hAnsiTheme="majorHAnsi" w:cstheme="majorBidi"/>
      <w:b/>
      <w:bCs/>
      <w:sz w:val="24"/>
      <w:szCs w:val="32"/>
    </w:rPr>
  </w:style>
  <w:style w:type="paragraph" w:customStyle="1" w:styleId="ad">
    <w:name w:val="第二级标题改"/>
    <w:basedOn w:val="a"/>
    <w:next w:val="a"/>
    <w:link w:val="Char9"/>
    <w:autoRedefine/>
    <w:qFormat/>
    <w:rsid w:val="00703322"/>
    <w:pPr>
      <w:keepNext/>
      <w:keepLines/>
      <w:spacing w:beforeLines="50" w:before="50" w:afterLines="50" w:after="50" w:line="360" w:lineRule="auto"/>
      <w:outlineLvl w:val="1"/>
    </w:pPr>
    <w:rPr>
      <w:rFonts w:ascii="宋体" w:eastAsia="宋体"/>
      <w:b/>
      <w:kern w:val="44"/>
      <w:sz w:val="28"/>
      <w:szCs w:val="44"/>
    </w:rPr>
  </w:style>
  <w:style w:type="character" w:customStyle="1" w:styleId="Char9">
    <w:name w:val="第二级标题改 Char"/>
    <w:basedOn w:val="a0"/>
    <w:link w:val="ad"/>
    <w:rsid w:val="00703322"/>
    <w:rPr>
      <w:rFonts w:ascii="宋体" w:eastAsia="宋体"/>
      <w:b/>
      <w:kern w:val="44"/>
      <w:sz w:val="28"/>
      <w:szCs w:val="44"/>
    </w:rPr>
  </w:style>
  <w:style w:type="table" w:customStyle="1" w:styleId="10">
    <w:name w:val="样式1"/>
    <w:basedOn w:val="ae"/>
    <w:uiPriority w:val="99"/>
    <w:rsid w:val="00D2568E"/>
    <w:pPr>
      <w:jc w:val="center"/>
    </w:pPr>
    <w:rPr>
      <w:kern w:val="0"/>
      <w:sz w:val="24"/>
      <w:szCs w:val="20"/>
    </w:rPr>
    <w:tblPr>
      <w:tblBorders>
        <w:insideH w:val="single" w:sz="4" w:space="0" w:color="5B9BD5" w:themeColor="accent1"/>
        <w:insideV w:val="single" w:sz="4" w:space="0" w:color="5B9BD5" w:themeColor="accent1"/>
      </w:tblBorders>
    </w:tblPr>
    <w:tcPr>
      <w:shd w:val="clear" w:color="auto" w:fill="5B9BD5" w:themeFill="accent1"/>
      <w:vAlign w:val="center"/>
    </w:tcPr>
    <w:tblStylePr w:type="firstRow">
      <w:rPr>
        <w:b/>
        <w:bCs/>
        <w:color w:val="auto"/>
      </w:rPr>
      <w:tblPr/>
      <w:tcPr>
        <w:tcBorders>
          <w:tl2br w:val="none" w:sz="0" w:space="0" w:color="auto"/>
          <w:tr2bl w:val="none" w:sz="0" w:space="0" w:color="auto"/>
        </w:tcBorders>
        <w:shd w:val="clear" w:color="auto" w:fill="5B9BD5" w:themeFill="accent1"/>
      </w:tcPr>
    </w:tblStylePr>
    <w:tblStylePr w:type="band1Horz">
      <w:rPr>
        <w:color w:val="auto"/>
      </w:rPr>
      <w:tblPr/>
      <w:tcPr>
        <w:tcBorders>
          <w:tl2br w:val="none" w:sz="0" w:space="0" w:color="auto"/>
          <w:tr2bl w:val="none" w:sz="0" w:space="0" w:color="auto"/>
        </w:tcBorders>
        <w:shd w:val="clear" w:color="auto" w:fill="BDD6EE" w:themeFill="accent1" w:themeFillTint="66"/>
      </w:tcPr>
    </w:tblStylePr>
    <w:tblStylePr w:type="band2Horz">
      <w:pPr>
        <w:wordWrap/>
        <w:jc w:val="center"/>
      </w:pPr>
      <w:rPr>
        <w:rFonts w:eastAsiaTheme="majorEastAsia"/>
        <w:color w:val="auto"/>
        <w:sz w:val="24"/>
      </w:rPr>
      <w:tblPr/>
      <w:tcPr>
        <w:tcBorders>
          <w:tl2br w:val="none" w:sz="0" w:space="0" w:color="auto"/>
          <w:tr2bl w:val="none" w:sz="0" w:space="0" w:color="auto"/>
        </w:tcBorders>
        <w:shd w:val="clear" w:color="auto" w:fill="DEEAF6" w:themeFill="accent1" w:themeFillTint="33"/>
        <w:vAlign w:val="top"/>
      </w:tcPr>
    </w:tblStylePr>
  </w:style>
  <w:style w:type="table" w:styleId="ae">
    <w:name w:val="Table Contemporary"/>
    <w:basedOn w:val="a1"/>
    <w:uiPriority w:val="99"/>
    <w:semiHidden/>
    <w:unhideWhenUsed/>
    <w:rsid w:val="00D2568E"/>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
    <w:name w:val="header"/>
    <w:basedOn w:val="a"/>
    <w:link w:val="Chara"/>
    <w:uiPriority w:val="99"/>
    <w:unhideWhenUsed/>
    <w:qFormat/>
    <w:rsid w:val="002E222D"/>
    <w:pPr>
      <w:pBdr>
        <w:bottom w:val="single" w:sz="6" w:space="1" w:color="auto"/>
      </w:pBdr>
      <w:tabs>
        <w:tab w:val="center" w:pos="4153"/>
        <w:tab w:val="right" w:pos="8306"/>
      </w:tabs>
      <w:snapToGrid w:val="0"/>
      <w:jc w:val="center"/>
    </w:pPr>
    <w:rPr>
      <w:sz w:val="18"/>
      <w:szCs w:val="18"/>
    </w:rPr>
  </w:style>
  <w:style w:type="character" w:customStyle="1" w:styleId="Chara">
    <w:name w:val="页眉 Char"/>
    <w:basedOn w:val="a0"/>
    <w:link w:val="af"/>
    <w:uiPriority w:val="99"/>
    <w:qFormat/>
    <w:rsid w:val="002E222D"/>
    <w:rPr>
      <w:sz w:val="18"/>
      <w:szCs w:val="18"/>
    </w:rPr>
  </w:style>
  <w:style w:type="paragraph" w:styleId="af0">
    <w:name w:val="footer"/>
    <w:basedOn w:val="a"/>
    <w:link w:val="Charb"/>
    <w:uiPriority w:val="99"/>
    <w:unhideWhenUsed/>
    <w:rsid w:val="002E222D"/>
    <w:pPr>
      <w:tabs>
        <w:tab w:val="center" w:pos="4153"/>
        <w:tab w:val="right" w:pos="8306"/>
      </w:tabs>
      <w:snapToGrid w:val="0"/>
      <w:jc w:val="left"/>
    </w:pPr>
    <w:rPr>
      <w:sz w:val="18"/>
      <w:szCs w:val="18"/>
    </w:rPr>
  </w:style>
  <w:style w:type="character" w:customStyle="1" w:styleId="Charb">
    <w:name w:val="页脚 Char"/>
    <w:basedOn w:val="a0"/>
    <w:link w:val="af0"/>
    <w:uiPriority w:val="99"/>
    <w:rsid w:val="002E222D"/>
    <w:rPr>
      <w:sz w:val="18"/>
      <w:szCs w:val="18"/>
    </w:rPr>
  </w:style>
  <w:style w:type="paragraph" w:styleId="af1">
    <w:name w:val="caption"/>
    <w:aliases w:val="aa题注"/>
    <w:basedOn w:val="a"/>
    <w:next w:val="a"/>
    <w:link w:val="Charc"/>
    <w:unhideWhenUsed/>
    <w:qFormat/>
    <w:rsid w:val="002E222D"/>
    <w:rPr>
      <w:rFonts w:asciiTheme="majorHAnsi" w:eastAsia="黑体" w:hAnsiTheme="majorHAnsi" w:cstheme="majorBidi"/>
      <w:sz w:val="20"/>
      <w:szCs w:val="20"/>
    </w:rPr>
  </w:style>
  <w:style w:type="character" w:customStyle="1" w:styleId="Charc">
    <w:name w:val="题注 Char"/>
    <w:aliases w:val="aa题注 Char"/>
    <w:link w:val="af1"/>
    <w:qFormat/>
    <w:rsid w:val="002E222D"/>
    <w:rPr>
      <w:rFonts w:asciiTheme="majorHAnsi" w:eastAsia="黑体" w:hAnsiTheme="majorHAnsi" w:cstheme="majorBidi"/>
      <w:sz w:val="20"/>
      <w:szCs w:val="20"/>
    </w:rPr>
  </w:style>
  <w:style w:type="character" w:customStyle="1" w:styleId="Chard">
    <w:name w:val="批注文字 Char"/>
    <w:basedOn w:val="a0"/>
    <w:link w:val="af2"/>
    <w:uiPriority w:val="99"/>
    <w:semiHidden/>
    <w:rsid w:val="002E222D"/>
  </w:style>
  <w:style w:type="paragraph" w:styleId="af2">
    <w:name w:val="annotation text"/>
    <w:basedOn w:val="a"/>
    <w:link w:val="Chard"/>
    <w:uiPriority w:val="99"/>
    <w:semiHidden/>
    <w:unhideWhenUsed/>
    <w:rsid w:val="002E222D"/>
    <w:pPr>
      <w:jc w:val="left"/>
    </w:pPr>
  </w:style>
  <w:style w:type="character" w:customStyle="1" w:styleId="Chare">
    <w:name w:val="批注主题 Char"/>
    <w:basedOn w:val="Chard"/>
    <w:link w:val="af3"/>
    <w:uiPriority w:val="99"/>
    <w:semiHidden/>
    <w:rsid w:val="002E222D"/>
    <w:rPr>
      <w:b/>
      <w:bCs/>
    </w:rPr>
  </w:style>
  <w:style w:type="paragraph" w:styleId="af3">
    <w:name w:val="annotation subject"/>
    <w:basedOn w:val="af2"/>
    <w:next w:val="af2"/>
    <w:link w:val="Chare"/>
    <w:uiPriority w:val="99"/>
    <w:semiHidden/>
    <w:unhideWhenUsed/>
    <w:rsid w:val="002E222D"/>
    <w:rPr>
      <w:b/>
      <w:bCs/>
    </w:rPr>
  </w:style>
  <w:style w:type="character" w:customStyle="1" w:styleId="Char10">
    <w:name w:val="批注主题 Char1"/>
    <w:basedOn w:val="Chard"/>
    <w:uiPriority w:val="99"/>
    <w:semiHidden/>
    <w:rsid w:val="002E222D"/>
    <w:rPr>
      <w:b/>
      <w:bCs/>
    </w:rPr>
  </w:style>
  <w:style w:type="table" w:styleId="af4">
    <w:name w:val="Table Grid"/>
    <w:basedOn w:val="a1"/>
    <w:uiPriority w:val="39"/>
    <w:rsid w:val="002E2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
    <w:uiPriority w:val="34"/>
    <w:qFormat/>
    <w:rsid w:val="002E222D"/>
    <w:pPr>
      <w:ind w:firstLineChars="200" w:firstLine="420"/>
    </w:pPr>
  </w:style>
  <w:style w:type="character" w:customStyle="1" w:styleId="html-tag">
    <w:name w:val="html-tag"/>
    <w:basedOn w:val="a0"/>
    <w:rsid w:val="002E222D"/>
  </w:style>
  <w:style w:type="character" w:customStyle="1" w:styleId="html-attribute-name">
    <w:name w:val="html-attribute-name"/>
    <w:basedOn w:val="a0"/>
    <w:rsid w:val="002E222D"/>
  </w:style>
  <w:style w:type="character" w:customStyle="1" w:styleId="html-attribute-value">
    <w:name w:val="html-attribute-value"/>
    <w:basedOn w:val="a0"/>
    <w:rsid w:val="002E222D"/>
  </w:style>
  <w:style w:type="paragraph" w:styleId="11">
    <w:name w:val="toc 1"/>
    <w:basedOn w:val="a"/>
    <w:next w:val="a"/>
    <w:autoRedefine/>
    <w:uiPriority w:val="39"/>
    <w:unhideWhenUsed/>
    <w:rsid w:val="002E222D"/>
    <w:pPr>
      <w:spacing w:before="360"/>
      <w:jc w:val="left"/>
    </w:pPr>
    <w:rPr>
      <w:rFonts w:asciiTheme="majorHAnsi" w:hAnsiTheme="majorHAnsi"/>
      <w:b/>
      <w:bCs/>
      <w:caps/>
      <w:sz w:val="24"/>
      <w:szCs w:val="24"/>
    </w:rPr>
  </w:style>
  <w:style w:type="paragraph" w:styleId="20">
    <w:name w:val="toc 2"/>
    <w:basedOn w:val="a"/>
    <w:next w:val="a"/>
    <w:autoRedefine/>
    <w:uiPriority w:val="39"/>
    <w:unhideWhenUsed/>
    <w:rsid w:val="002E222D"/>
    <w:pPr>
      <w:spacing w:before="240"/>
      <w:jc w:val="left"/>
    </w:pPr>
    <w:rPr>
      <w:b/>
      <w:bCs/>
      <w:sz w:val="20"/>
      <w:szCs w:val="20"/>
    </w:rPr>
  </w:style>
  <w:style w:type="paragraph" w:styleId="30">
    <w:name w:val="toc 3"/>
    <w:basedOn w:val="a"/>
    <w:next w:val="a"/>
    <w:autoRedefine/>
    <w:uiPriority w:val="39"/>
    <w:unhideWhenUsed/>
    <w:rsid w:val="002E222D"/>
    <w:pPr>
      <w:ind w:left="210"/>
      <w:jc w:val="left"/>
    </w:pPr>
    <w:rPr>
      <w:sz w:val="20"/>
      <w:szCs w:val="20"/>
    </w:rPr>
  </w:style>
  <w:style w:type="paragraph" w:styleId="40">
    <w:name w:val="toc 4"/>
    <w:basedOn w:val="a"/>
    <w:next w:val="a"/>
    <w:autoRedefine/>
    <w:uiPriority w:val="39"/>
    <w:unhideWhenUsed/>
    <w:rsid w:val="002E222D"/>
    <w:pPr>
      <w:ind w:left="420"/>
      <w:jc w:val="left"/>
    </w:pPr>
    <w:rPr>
      <w:sz w:val="20"/>
      <w:szCs w:val="20"/>
    </w:rPr>
  </w:style>
  <w:style w:type="paragraph" w:styleId="50">
    <w:name w:val="toc 5"/>
    <w:basedOn w:val="a"/>
    <w:next w:val="a"/>
    <w:autoRedefine/>
    <w:uiPriority w:val="39"/>
    <w:unhideWhenUsed/>
    <w:rsid w:val="002E222D"/>
    <w:pPr>
      <w:ind w:left="630"/>
      <w:jc w:val="left"/>
    </w:pPr>
    <w:rPr>
      <w:sz w:val="20"/>
      <w:szCs w:val="20"/>
    </w:rPr>
  </w:style>
  <w:style w:type="paragraph" w:styleId="6">
    <w:name w:val="toc 6"/>
    <w:basedOn w:val="a"/>
    <w:next w:val="a"/>
    <w:autoRedefine/>
    <w:uiPriority w:val="39"/>
    <w:unhideWhenUsed/>
    <w:rsid w:val="002E222D"/>
    <w:pPr>
      <w:ind w:left="840"/>
      <w:jc w:val="left"/>
    </w:pPr>
    <w:rPr>
      <w:sz w:val="20"/>
      <w:szCs w:val="20"/>
    </w:rPr>
  </w:style>
  <w:style w:type="paragraph" w:styleId="7">
    <w:name w:val="toc 7"/>
    <w:basedOn w:val="a"/>
    <w:next w:val="a"/>
    <w:autoRedefine/>
    <w:uiPriority w:val="39"/>
    <w:unhideWhenUsed/>
    <w:rsid w:val="002E222D"/>
    <w:pPr>
      <w:ind w:left="1050"/>
      <w:jc w:val="left"/>
    </w:pPr>
    <w:rPr>
      <w:sz w:val="20"/>
      <w:szCs w:val="20"/>
    </w:rPr>
  </w:style>
  <w:style w:type="paragraph" w:styleId="8">
    <w:name w:val="toc 8"/>
    <w:basedOn w:val="a"/>
    <w:next w:val="a"/>
    <w:autoRedefine/>
    <w:uiPriority w:val="39"/>
    <w:unhideWhenUsed/>
    <w:rsid w:val="002E222D"/>
    <w:pPr>
      <w:ind w:left="1260"/>
      <w:jc w:val="left"/>
    </w:pPr>
    <w:rPr>
      <w:sz w:val="20"/>
      <w:szCs w:val="20"/>
    </w:rPr>
  </w:style>
  <w:style w:type="paragraph" w:styleId="9">
    <w:name w:val="toc 9"/>
    <w:basedOn w:val="a"/>
    <w:next w:val="a"/>
    <w:autoRedefine/>
    <w:uiPriority w:val="39"/>
    <w:unhideWhenUsed/>
    <w:rsid w:val="002E222D"/>
    <w:pPr>
      <w:ind w:left="1470"/>
      <w:jc w:val="left"/>
    </w:pPr>
    <w:rPr>
      <w:sz w:val="20"/>
      <w:szCs w:val="20"/>
    </w:rPr>
  </w:style>
  <w:style w:type="character" w:styleId="af6">
    <w:name w:val="Hyperlink"/>
    <w:basedOn w:val="a0"/>
    <w:uiPriority w:val="99"/>
    <w:unhideWhenUsed/>
    <w:rsid w:val="002E222D"/>
    <w:rPr>
      <w:color w:val="0563C1" w:themeColor="hyperlink"/>
      <w:u w:val="single"/>
    </w:rPr>
  </w:style>
  <w:style w:type="paragraph" w:styleId="af7">
    <w:name w:val="table of figures"/>
    <w:basedOn w:val="a"/>
    <w:next w:val="a"/>
    <w:uiPriority w:val="99"/>
    <w:unhideWhenUsed/>
    <w:rsid w:val="002E222D"/>
    <w:pPr>
      <w:ind w:left="420" w:hanging="420"/>
      <w:jc w:val="left"/>
    </w:pPr>
    <w:rPr>
      <w:caps/>
      <w:sz w:val="20"/>
      <w:szCs w:val="20"/>
    </w:rPr>
  </w:style>
  <w:style w:type="paragraph" w:customStyle="1" w:styleId="af8">
    <w:name w:val="正文软文"/>
    <w:basedOn w:val="a"/>
    <w:link w:val="Charf"/>
    <w:qFormat/>
    <w:rsid w:val="002E222D"/>
    <w:pPr>
      <w:widowControl/>
      <w:spacing w:beforeLines="30" w:afterLines="50" w:line="360" w:lineRule="auto"/>
      <w:ind w:firstLineChars="200" w:firstLine="200"/>
    </w:pPr>
    <w:rPr>
      <w:rFonts w:ascii="宋体" w:eastAsia="宋体" w:hAnsi="宋体" w:cs="宋体"/>
      <w:color w:val="000000"/>
      <w:kern w:val="0"/>
      <w:sz w:val="24"/>
      <w:szCs w:val="24"/>
    </w:rPr>
  </w:style>
  <w:style w:type="character" w:customStyle="1" w:styleId="Charf">
    <w:name w:val="正文软文 Char"/>
    <w:link w:val="af8"/>
    <w:qFormat/>
    <w:rsid w:val="002E222D"/>
    <w:rPr>
      <w:rFonts w:ascii="宋体" w:eastAsia="宋体" w:hAnsi="宋体" w:cs="宋体"/>
      <w:color w:val="000000"/>
      <w:kern w:val="0"/>
      <w:sz w:val="24"/>
      <w:szCs w:val="24"/>
    </w:rPr>
  </w:style>
  <w:style w:type="character" w:customStyle="1" w:styleId="apple-converted-space">
    <w:name w:val="apple-converted-space"/>
    <w:basedOn w:val="a0"/>
    <w:rsid w:val="002E222D"/>
  </w:style>
  <w:style w:type="character" w:customStyle="1" w:styleId="fontstyle01">
    <w:name w:val="fontstyle01"/>
    <w:basedOn w:val="a0"/>
    <w:rsid w:val="002E222D"/>
    <w:rPr>
      <w:rFonts w:ascii="宋体" w:eastAsia="宋体" w:hAnsi="宋体" w:hint="eastAsia"/>
      <w:b w:val="0"/>
      <w:bCs w:val="0"/>
      <w:i w:val="0"/>
      <w:iCs w:val="0"/>
      <w:color w:val="000000"/>
      <w:sz w:val="24"/>
      <w:szCs w:val="24"/>
    </w:rPr>
  </w:style>
  <w:style w:type="character" w:customStyle="1" w:styleId="fontstyle21">
    <w:name w:val="fontstyle21"/>
    <w:basedOn w:val="a0"/>
    <w:rsid w:val="002E222D"/>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2E222D"/>
    <w:rPr>
      <w:rFonts w:ascii="Calibri" w:hAnsi="Calibri" w:cs="Calibri" w:hint="default"/>
      <w:b w:val="0"/>
      <w:bCs w:val="0"/>
      <w:i w:val="0"/>
      <w:iCs w:val="0"/>
      <w:color w:val="000000"/>
      <w:sz w:val="20"/>
      <w:szCs w:val="20"/>
    </w:rPr>
  </w:style>
  <w:style w:type="paragraph" w:styleId="af9">
    <w:name w:val="Normal (Web)"/>
    <w:basedOn w:val="a"/>
    <w:rsid w:val="002E222D"/>
    <w:pPr>
      <w:widowControl/>
      <w:spacing w:before="100" w:beforeAutospacing="1" w:after="100" w:afterAutospacing="1"/>
      <w:jc w:val="left"/>
    </w:pPr>
    <w:rPr>
      <w:rFonts w:ascii="宋体" w:eastAsia="宋体" w:hAnsi="宋体" w:cs="宋体"/>
      <w:kern w:val="0"/>
      <w:sz w:val="24"/>
      <w:szCs w:val="24"/>
    </w:rPr>
  </w:style>
  <w:style w:type="paragraph" w:customStyle="1" w:styleId="style">
    <w:name w:val="style"/>
    <w:basedOn w:val="a"/>
    <w:rsid w:val="002E222D"/>
    <w:pPr>
      <w:widowControl/>
      <w:spacing w:before="100" w:beforeAutospacing="1" w:after="100" w:afterAutospacing="1"/>
      <w:jc w:val="left"/>
    </w:pPr>
    <w:rPr>
      <w:rFonts w:ascii="宋体" w:eastAsia="宋体" w:hAnsi="宋体" w:cs="宋体"/>
      <w:kern w:val="0"/>
      <w:sz w:val="24"/>
      <w:szCs w:val="24"/>
    </w:rPr>
  </w:style>
  <w:style w:type="paragraph" w:customStyle="1" w:styleId="afa">
    <w:name w:val="正文文字"/>
    <w:basedOn w:val="a"/>
    <w:next w:val="a"/>
    <w:link w:val="Charf0"/>
    <w:qFormat/>
    <w:rsid w:val="002E222D"/>
    <w:pPr>
      <w:spacing w:before="120" w:after="120" w:line="360" w:lineRule="auto"/>
      <w:ind w:firstLineChars="200" w:firstLine="200"/>
    </w:pPr>
    <w:rPr>
      <w:sz w:val="24"/>
    </w:rPr>
  </w:style>
  <w:style w:type="character" w:customStyle="1" w:styleId="Charf0">
    <w:name w:val="正文文字 Char"/>
    <w:basedOn w:val="a0"/>
    <w:link w:val="afa"/>
    <w:rsid w:val="002E222D"/>
    <w:rPr>
      <w:sz w:val="24"/>
    </w:rPr>
  </w:style>
  <w:style w:type="character" w:styleId="afb">
    <w:name w:val="Strong"/>
    <w:basedOn w:val="a0"/>
    <w:uiPriority w:val="22"/>
    <w:qFormat/>
    <w:rsid w:val="002E222D"/>
    <w:rPr>
      <w:b/>
      <w:bCs/>
    </w:rPr>
  </w:style>
  <w:style w:type="table" w:customStyle="1" w:styleId="5-61">
    <w:name w:val="网格表 5 深色 - 着色 61"/>
    <w:basedOn w:val="a1"/>
    <w:uiPriority w:val="50"/>
    <w:rsid w:val="002E22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Charf1">
    <w:name w:val="批注框文本 Char"/>
    <w:basedOn w:val="a0"/>
    <w:link w:val="afc"/>
    <w:uiPriority w:val="99"/>
    <w:semiHidden/>
    <w:rsid w:val="002E222D"/>
    <w:rPr>
      <w:sz w:val="18"/>
      <w:szCs w:val="18"/>
    </w:rPr>
  </w:style>
  <w:style w:type="paragraph" w:styleId="afc">
    <w:name w:val="Balloon Text"/>
    <w:basedOn w:val="a"/>
    <w:link w:val="Charf1"/>
    <w:uiPriority w:val="99"/>
    <w:semiHidden/>
    <w:unhideWhenUsed/>
    <w:rsid w:val="002E222D"/>
    <w:rPr>
      <w:sz w:val="18"/>
      <w:szCs w:val="18"/>
    </w:rPr>
  </w:style>
  <w:style w:type="character" w:customStyle="1" w:styleId="CharChar">
    <w:name w:val="报告正文样式 Char Char"/>
    <w:basedOn w:val="a0"/>
    <w:rsid w:val="002E222D"/>
    <w:rPr>
      <w:rFonts w:ascii="宋体" w:hAnsi="宋体" w:cs="宋体"/>
      <w:color w:val="000000"/>
      <w:kern w:val="0"/>
      <w:sz w:val="24"/>
      <w:szCs w:val="28"/>
    </w:rPr>
  </w:style>
  <w:style w:type="paragraph" w:customStyle="1" w:styleId="12">
    <w:name w:val="列出段落1"/>
    <w:basedOn w:val="a"/>
    <w:rsid w:val="002E222D"/>
    <w:pPr>
      <w:ind w:firstLineChars="200" w:firstLine="420"/>
    </w:pPr>
    <w:rPr>
      <w:rFonts w:ascii="Calibri" w:eastAsia="宋体" w:hAnsi="Calibri" w:cs="Times New Roman"/>
    </w:rPr>
  </w:style>
  <w:style w:type="table" w:styleId="4-5">
    <w:name w:val="Grid Table 4 Accent 5"/>
    <w:basedOn w:val="a1"/>
    <w:uiPriority w:val="49"/>
    <w:rsid w:val="004E3C1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6">
    <w:name w:val="Grid Table 5 Dark Accent 6"/>
    <w:basedOn w:val="a1"/>
    <w:uiPriority w:val="50"/>
    <w:rsid w:val="00CA64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365101">
      <w:bodyDiv w:val="1"/>
      <w:marLeft w:val="0"/>
      <w:marRight w:val="0"/>
      <w:marTop w:val="0"/>
      <w:marBottom w:val="0"/>
      <w:divBdr>
        <w:top w:val="none" w:sz="0" w:space="0" w:color="auto"/>
        <w:left w:val="none" w:sz="0" w:space="0" w:color="auto"/>
        <w:bottom w:val="none" w:sz="0" w:space="0" w:color="auto"/>
        <w:right w:val="none" w:sz="0" w:space="0" w:color="auto"/>
      </w:divBdr>
      <w:divsChild>
        <w:div w:id="572392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8" Type="http://schemas.openxmlformats.org/officeDocument/2006/relationships/header" Target="header1.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2522;&#30784;&#25968;&#2545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40657;&#40857;&#27743;&#29983;&#29289;&#31185;&#25216;&#32844;&#19994;&#23398;&#38498;&#35843;&#30740;&#25968;&#25454;&#25972;&#2970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2522;&#30784;&#25968;&#2545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2522;&#30784;&#25968;&#25454;.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9992;&#20154;&#21333;&#20301;&#25968;&#25454;.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9992;&#20154;&#21333;&#20301;&#25968;&#25454;.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9992;&#20154;&#21333;&#20301;&#25968;&#25454;.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9992;&#20154;&#21333;&#20301;&#25968;&#25454;.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9992;&#20154;&#21333;&#20301;&#25968;&#25454;.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9992;&#20154;&#21333;&#20301;&#25968;&#25454;.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9992;&#20154;&#21333;&#20301;&#25968;&#25454;.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E:\20177777777xx\&#40657;&#40857;&#27743;\&#40657;&#40857;&#27743;&#25252;&#29702;&#39640;&#31561;&#19987;&#31185;&#23398;&#26657;\&#29992;&#20154;&#21333;&#20301;&#25968;&#25454;.xlsx" TargetMode="External"/></Relationships>
</file>

<file path=word/charts/_rels/chart38.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E:\20177777777xx\&#40657;&#40857;&#27743;\&#40657;&#40857;&#27743;&#25252;&#29702;&#39640;&#31561;&#19987;&#31185;&#23398;&#26657;\&#29992;&#20154;&#21333;&#20301;&#25968;&#25454;.xlsx"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9992;&#20154;&#21333;&#20301;&#25968;&#25454;.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20177777777xx\&#40657;&#40857;&#27743;\&#40657;&#40857;&#27743;&#25252;&#29702;&#39640;&#31561;&#19987;&#31185;&#23398;&#26657;\&#23398;&#29983;&#25968;&#2545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4526723485405"/>
          <c:y val="9.7027817759339205E-2"/>
          <c:w val="0.81201627886401828"/>
          <c:h val="0.79280181375177561"/>
        </c:manualLayout>
      </c:layout>
      <c:ofPieChart>
        <c:ofPieType val="pie"/>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Pt>
            <c:idx val="4"/>
            <c:bubble3D val="0"/>
            <c:spPr>
              <a:solidFill>
                <a:schemeClr val="accent5">
                  <a:lumMod val="60000"/>
                </a:schemeClr>
              </a:solidFill>
              <a:ln w="19050">
                <a:solidFill>
                  <a:schemeClr val="lt1"/>
                </a:solidFill>
              </a:ln>
              <a:effectLst/>
            </c:spPr>
          </c:dPt>
          <c:dPt>
            <c:idx val="5"/>
            <c:bubble3D val="0"/>
            <c:spPr>
              <a:solidFill>
                <a:schemeClr val="accent4">
                  <a:lumMod val="60000"/>
                </a:schemeClr>
              </a:solidFill>
              <a:ln w="19050">
                <a:solidFill>
                  <a:schemeClr val="lt1"/>
                </a:solidFill>
              </a:ln>
              <a:effectLst/>
            </c:spPr>
          </c:dPt>
          <c:dPt>
            <c:idx val="6"/>
            <c:bubble3D val="0"/>
            <c:spPr>
              <a:solidFill>
                <a:schemeClr val="accent6">
                  <a:lumMod val="80000"/>
                  <a:lumOff val="20000"/>
                </a:schemeClr>
              </a:solidFill>
              <a:ln w="19050">
                <a:solidFill>
                  <a:schemeClr val="lt1"/>
                </a:solidFill>
              </a:ln>
              <a:effectLst/>
            </c:spPr>
          </c:dPt>
          <c:dPt>
            <c:idx val="7"/>
            <c:bubble3D val="0"/>
            <c:spPr>
              <a:solidFill>
                <a:schemeClr val="accent5">
                  <a:lumMod val="80000"/>
                  <a:lumOff val="20000"/>
                </a:schemeClr>
              </a:solidFill>
              <a:ln w="19050">
                <a:solidFill>
                  <a:schemeClr val="lt1"/>
                </a:solidFill>
              </a:ln>
              <a:effectLst/>
            </c:spPr>
          </c:dPt>
          <c:dLbls>
            <c:dLbl>
              <c:idx val="1"/>
              <c:layout>
                <c:manualLayout>
                  <c:x val="-3.8623250218722663E-2"/>
                  <c:y val="8.4441528142315536E-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4.6113735783027118E-2"/>
                  <c:y val="1.4399241761446486E-4"/>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5.3050634295713037E-2"/>
                  <c:y val="-0.17837233887430737"/>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6"/>
              <c:layout>
                <c:manualLayout>
                  <c:x val="-2.5484470691164622E-3"/>
                  <c:y val="8.92898804316127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extLst>
                <c:ext xmlns:c15="http://schemas.microsoft.com/office/drawing/2012/chart" uri="{CE6537A1-D6FC-4f65-9D91-7224C49458BB}">
                  <c15:layout>
                    <c:manualLayout>
                      <c:w val="0.1462915573053368"/>
                      <c:h val="0.17453703703703705"/>
                    </c:manualLayout>
                  </c15:layout>
                </c:ext>
              </c:extLst>
            </c:dLbl>
            <c:dLbl>
              <c:idx val="7"/>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报告!$T$253:$T$259</c:f>
              <c:strCache>
                <c:ptCount val="7"/>
                <c:pt idx="0">
                  <c:v>东北地区</c:v>
                </c:pt>
                <c:pt idx="1">
                  <c:v>华北地区</c:v>
                </c:pt>
                <c:pt idx="2">
                  <c:v>华东地区</c:v>
                </c:pt>
                <c:pt idx="3">
                  <c:v>华南地区</c:v>
                </c:pt>
                <c:pt idx="4">
                  <c:v>西南地区</c:v>
                </c:pt>
                <c:pt idx="5">
                  <c:v>西北地区</c:v>
                </c:pt>
                <c:pt idx="6">
                  <c:v>华中地区</c:v>
                </c:pt>
              </c:strCache>
            </c:strRef>
          </c:cat>
          <c:val>
            <c:numRef>
              <c:f>报告!$U$253:$U$259</c:f>
              <c:numCache>
                <c:formatCode>0.00%</c:formatCode>
                <c:ptCount val="7"/>
                <c:pt idx="0">
                  <c:v>0.88060000000000005</c:v>
                </c:pt>
                <c:pt idx="1">
                  <c:v>4.5199999999999997E-2</c:v>
                </c:pt>
                <c:pt idx="2">
                  <c:v>4.0800000000000003E-2</c:v>
                </c:pt>
                <c:pt idx="3">
                  <c:v>1.7600000000000001E-2</c:v>
                </c:pt>
                <c:pt idx="4">
                  <c:v>8.3406496927129065E-3</c:v>
                </c:pt>
                <c:pt idx="5">
                  <c:v>6.1000000000000004E-3</c:v>
                </c:pt>
                <c:pt idx="6">
                  <c:v>1.3169446883230904E-3</c:v>
                </c:pt>
              </c:numCache>
            </c:numRef>
          </c:val>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就业!$F$362:$F$366</c:f>
              <c:strCache>
                <c:ptCount val="5"/>
                <c:pt idx="0">
                  <c:v>非常满意</c:v>
                </c:pt>
                <c:pt idx="1">
                  <c:v>满意</c:v>
                </c:pt>
                <c:pt idx="2">
                  <c:v>比较满意</c:v>
                </c:pt>
                <c:pt idx="3">
                  <c:v>不太满意</c:v>
                </c:pt>
                <c:pt idx="4">
                  <c:v>很不满意</c:v>
                </c:pt>
              </c:strCache>
            </c:strRef>
          </c:cat>
          <c:val>
            <c:numRef>
              <c:f>就业!$G$362:$G$366</c:f>
              <c:numCache>
                <c:formatCode>0.00%</c:formatCode>
                <c:ptCount val="5"/>
                <c:pt idx="0">
                  <c:v>0.14103585657370518</c:v>
                </c:pt>
                <c:pt idx="1">
                  <c:v>0.26135458167330677</c:v>
                </c:pt>
                <c:pt idx="2">
                  <c:v>0.36175298804780875</c:v>
                </c:pt>
                <c:pt idx="3">
                  <c:v>0.1856573705179283</c:v>
                </c:pt>
                <c:pt idx="4">
                  <c:v>5.0199203187250997E-2</c:v>
                </c:pt>
              </c:numCache>
            </c:numRef>
          </c:val>
        </c:ser>
        <c:dLbls>
          <c:dLblPos val="outEnd"/>
          <c:showLegendKey val="0"/>
          <c:showVal val="1"/>
          <c:showCatName val="0"/>
          <c:showSerName val="0"/>
          <c:showPercent val="0"/>
          <c:showBubbleSize val="0"/>
        </c:dLbls>
        <c:gapWidth val="219"/>
        <c:overlap val="-27"/>
        <c:axId val="637812584"/>
        <c:axId val="637814544"/>
      </c:barChart>
      <c:catAx>
        <c:axId val="63781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814544"/>
        <c:crosses val="autoZero"/>
        <c:auto val="1"/>
        <c:lblAlgn val="ctr"/>
        <c:lblOffset val="100"/>
        <c:noMultiLvlLbl val="0"/>
      </c:catAx>
      <c:valAx>
        <c:axId val="637814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812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Pt>
            <c:idx val="4"/>
            <c:bubble3D val="0"/>
            <c:spPr>
              <a:solidFill>
                <a:schemeClr val="accent5">
                  <a:lumMod val="60000"/>
                </a:schemeClr>
              </a:solidFill>
              <a:ln w="19050">
                <a:solidFill>
                  <a:schemeClr val="lt1"/>
                </a:solidFill>
              </a:ln>
              <a:effectLst/>
            </c:spPr>
          </c:dPt>
          <c:dLbls>
            <c:dLbl>
              <c:idx val="0"/>
              <c:layout>
                <c:manualLayout>
                  <c:x val="6.6666666666666569E-2"/>
                  <c:y val="-4.1666666666666664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4.7222222222222221E-2"/>
                  <c:y val="-7.8703703703703706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就业!$I$381:$I$385</c:f>
              <c:strCache>
                <c:ptCount val="5"/>
                <c:pt idx="0">
                  <c:v>非常一致</c:v>
                </c:pt>
                <c:pt idx="1">
                  <c:v>一致</c:v>
                </c:pt>
                <c:pt idx="2">
                  <c:v>比较一致</c:v>
                </c:pt>
                <c:pt idx="3">
                  <c:v>不太一致</c:v>
                </c:pt>
                <c:pt idx="4">
                  <c:v>很不一致</c:v>
                </c:pt>
              </c:strCache>
            </c:strRef>
          </c:cat>
          <c:val>
            <c:numRef>
              <c:f>就业!$J$381:$J$385</c:f>
              <c:numCache>
                <c:formatCode>0.00%</c:formatCode>
                <c:ptCount val="5"/>
                <c:pt idx="0">
                  <c:v>0.15458167330677292</c:v>
                </c:pt>
                <c:pt idx="1">
                  <c:v>0.27091633466135456</c:v>
                </c:pt>
                <c:pt idx="2">
                  <c:v>0.3737051792828685</c:v>
                </c:pt>
                <c:pt idx="3">
                  <c:v>0.16733067729083664</c:v>
                </c:pt>
                <c:pt idx="4">
                  <c:v>3.3466135458167331E-2</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Pt>
            <c:idx val="4"/>
            <c:bubble3D val="0"/>
            <c:spPr>
              <a:solidFill>
                <a:schemeClr val="accent5">
                  <a:lumMod val="60000"/>
                </a:schemeClr>
              </a:solidFill>
              <a:ln w="19050">
                <a:solidFill>
                  <a:schemeClr val="lt1"/>
                </a:solidFill>
              </a:ln>
              <a:effectLst/>
            </c:spPr>
          </c:dPt>
          <c:dLbls>
            <c:dLbl>
              <c:idx val="3"/>
              <c:layout>
                <c:manualLayout>
                  <c:x val="-3.0555555555555555E-2"/>
                  <c:y val="-0.13425925925925927"/>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8.669844869814626E-2"/>
                  <c:y val="-8.6626013853531469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就业!$K$405:$K$409</c:f>
              <c:strCache>
                <c:ptCount val="5"/>
                <c:pt idx="0">
                  <c:v>非常相关</c:v>
                </c:pt>
                <c:pt idx="1">
                  <c:v>相关</c:v>
                </c:pt>
                <c:pt idx="2">
                  <c:v>比较相关</c:v>
                </c:pt>
                <c:pt idx="3">
                  <c:v>不太相关</c:v>
                </c:pt>
                <c:pt idx="4">
                  <c:v>很不相关</c:v>
                </c:pt>
              </c:strCache>
            </c:strRef>
          </c:cat>
          <c:val>
            <c:numRef>
              <c:f>就业!$L$405:$L$409</c:f>
              <c:numCache>
                <c:formatCode>0.00%</c:formatCode>
                <c:ptCount val="5"/>
                <c:pt idx="0">
                  <c:v>0.38884462151394422</c:v>
                </c:pt>
                <c:pt idx="1">
                  <c:v>0.32669322709163345</c:v>
                </c:pt>
                <c:pt idx="2">
                  <c:v>0.22231075697211156</c:v>
                </c:pt>
                <c:pt idx="3">
                  <c:v>4.3027888446215141E-2</c:v>
                </c:pt>
                <c:pt idx="4">
                  <c:v>1.9123505976095617E-2</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Pt>
            <c:idx val="5"/>
            <c:invertIfNegative val="0"/>
            <c:bubble3D val="0"/>
            <c:spPr>
              <a:solidFill>
                <a:schemeClr val="accent5"/>
              </a:solidFill>
              <a:ln>
                <a:noFill/>
              </a:ln>
              <a:effectLst/>
            </c:spPr>
          </c:dPt>
          <c:dPt>
            <c:idx val="8"/>
            <c:invertIfNegative val="0"/>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就业!$G$437:$G$444</c:f>
              <c:strCache>
                <c:ptCount val="8"/>
                <c:pt idx="0">
                  <c:v>发展空间不大</c:v>
                </c:pt>
                <c:pt idx="1">
                  <c:v>工作压力大</c:v>
                </c:pt>
                <c:pt idx="2">
                  <c:v>薪资福利差</c:v>
                </c:pt>
                <c:pt idx="3">
                  <c:v>工作环境不好</c:v>
                </c:pt>
                <c:pt idx="4">
                  <c:v>其他</c:v>
                </c:pt>
                <c:pt idx="5">
                  <c:v>工作地域问题</c:v>
                </c:pt>
                <c:pt idx="6">
                  <c:v>家庭原因</c:v>
                </c:pt>
                <c:pt idx="7">
                  <c:v>与领导/同事关系不好</c:v>
                </c:pt>
              </c:strCache>
            </c:strRef>
          </c:cat>
          <c:val>
            <c:numRef>
              <c:f>就业!$H$437:$H$444</c:f>
              <c:numCache>
                <c:formatCode>0.00%</c:formatCode>
                <c:ptCount val="8"/>
                <c:pt idx="0">
                  <c:v>0.25236593059936907</c:v>
                </c:pt>
                <c:pt idx="1">
                  <c:v>0.17350157728706625</c:v>
                </c:pt>
                <c:pt idx="2">
                  <c:v>0.16719242902208201</c:v>
                </c:pt>
                <c:pt idx="3">
                  <c:v>0.13249211356466878</c:v>
                </c:pt>
                <c:pt idx="4">
                  <c:v>0.10410094637223975</c:v>
                </c:pt>
                <c:pt idx="5">
                  <c:v>7.8864353312302835E-2</c:v>
                </c:pt>
                <c:pt idx="6">
                  <c:v>6.9400630914826497E-2</c:v>
                </c:pt>
                <c:pt idx="7">
                  <c:v>2.2082018927444796E-2</c:v>
                </c:pt>
              </c:numCache>
            </c:numRef>
          </c:val>
        </c:ser>
        <c:dLbls>
          <c:dLblPos val="outEnd"/>
          <c:showLegendKey val="0"/>
          <c:showVal val="1"/>
          <c:showCatName val="0"/>
          <c:showSerName val="0"/>
          <c:showPercent val="0"/>
          <c:showBubbleSize val="0"/>
        </c:dLbls>
        <c:gapWidth val="182"/>
        <c:axId val="637813760"/>
        <c:axId val="637814152"/>
      </c:barChart>
      <c:catAx>
        <c:axId val="637813760"/>
        <c:scaling>
          <c:orientation val="maxMin"/>
        </c:scaling>
        <c:delete val="0"/>
        <c:axPos val="l"/>
        <c:numFmt formatCode="General" sourceLinked="1"/>
        <c:majorTickMark val="in"/>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814152"/>
        <c:crosses val="autoZero"/>
        <c:auto val="1"/>
        <c:lblAlgn val="ctr"/>
        <c:lblOffset val="100"/>
        <c:noMultiLvlLbl val="0"/>
      </c:catAx>
      <c:valAx>
        <c:axId val="637814152"/>
        <c:scaling>
          <c:orientation val="minMax"/>
        </c:scaling>
        <c:delete val="0"/>
        <c:axPos val="t"/>
        <c:majorGridlines>
          <c:spPr>
            <a:ln w="9525" cap="flat" cmpd="sng" algn="ctr">
              <a:noFill/>
              <a:round/>
            </a:ln>
            <a:effectLst/>
          </c:spPr>
        </c:majorGridlines>
        <c:numFmt formatCode="0.0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81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9560132036229"/>
          <c:y val="2.0746061133293182E-2"/>
          <c:w val="0.79574598383485229"/>
          <c:h val="0.9105163837523142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dLbls>
            <c:dLbl>
              <c:idx val="0"/>
              <c:layout>
                <c:manualLayout>
                  <c:x val="-7.6004343105320702E-3"/>
                  <c:y val="5.1282051282054415E-4"/>
                </c:manualLayout>
              </c:layout>
              <c:tx>
                <c:rich>
                  <a:bodyPr/>
                  <a:lstStyle/>
                  <a:p>
                    <a:fld id="{FCE21568-ED19-42FA-A67C-0E9405E88442}"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layout>
                <c:manualLayout>
                  <c:x val="-6.0387961954916483E-2"/>
                  <c:y val="2.888661644567145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67E57527-5047-4292-B306-EF65FD89B52B}" type="CELLRANGE">
                      <a:rPr lang="zh-CN" altLang="en-US"/>
                      <a:pPr>
                        <a:defRPr/>
                      </a:pPr>
                      <a:t>[CELLRANGE]</a:t>
                    </a:fld>
                    <a:endParaRPr lang="zh-CN" alt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0"/>
              <c:showCatName val="0"/>
              <c:showSerName val="0"/>
              <c:showPercent val="0"/>
              <c:showBubbleSize val="0"/>
              <c:extLst>
                <c:ext xmlns:c15="http://schemas.microsoft.com/office/drawing/2012/chart" uri="{CE6537A1-D6FC-4f65-9D91-7224C49458BB}">
                  <c15:layout>
                    <c:manualLayout>
                      <c:w val="0.23887080031394786"/>
                      <c:h val="8.1598436559066484E-2"/>
                    </c:manualLayout>
                  </c15:layout>
                  <c15:dlblFieldTable/>
                  <c15:showDataLabelsRange val="1"/>
                </c:ext>
              </c:extLst>
            </c:dLbl>
            <c:dLbl>
              <c:idx val="2"/>
              <c:layout>
                <c:manualLayout>
                  <c:x val="-7.5465369935681856E-2"/>
                  <c:y val="-2.834712203806692E-2"/>
                </c:manualLayout>
              </c:layout>
              <c:tx>
                <c:rich>
                  <a:bodyPr/>
                  <a:lstStyle/>
                  <a:p>
                    <a:fld id="{EB54AD45-7B7C-4294-AD93-DB9B50BB1CAF}"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layout>
                    <c:manualLayout>
                      <c:w val="0.26786461167432329"/>
                      <c:h val="7.6190508966099524E-2"/>
                    </c:manualLayout>
                  </c15:layout>
                  <c15:dlblFieldTable/>
                  <c15:showDataLabelsRange val="1"/>
                </c:ext>
              </c:extLst>
            </c:dLbl>
            <c:dLbl>
              <c:idx val="3"/>
              <c:layout>
                <c:manualLayout>
                  <c:x val="-0.12234363791342802"/>
                  <c:y val="1.39148462473319E-2"/>
                </c:manualLayout>
              </c:layout>
              <c:tx>
                <c:rich>
                  <a:bodyPr/>
                  <a:lstStyle/>
                  <a:p>
                    <a:fld id="{C38CB7DE-9889-460D-8749-A5ED239EA8B0}"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layout>
                <c:manualLayout>
                  <c:x val="-0.15548252609902863"/>
                  <c:y val="3.9315540102941677E-3"/>
                </c:manualLayout>
              </c:layout>
              <c:tx>
                <c:rich>
                  <a:bodyPr/>
                  <a:lstStyle/>
                  <a:p>
                    <a:fld id="{DB43700D-BFF7-4CF7-8019-96D21BA14D5D}"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5"/>
              <c:layout>
                <c:manualLayout>
                  <c:x val="-5.345047303170705E-3"/>
                  <c:y val="5.1289043415027671E-4"/>
                </c:manualLayout>
              </c:layout>
              <c:tx>
                <c:rich>
                  <a:bodyPr/>
                  <a:lstStyle/>
                  <a:p>
                    <a:fld id="{B059FC1F-C441-432D-8600-EA68920B59DA}"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6"/>
              <c:layout>
                <c:manualLayout>
                  <c:x val="-2.1785620848840839E-3"/>
                  <c:y val="-4.5044369453818272E-3"/>
                </c:manualLayout>
              </c:layout>
              <c:tx>
                <c:rich>
                  <a:bodyPr/>
                  <a:lstStyle/>
                  <a:p>
                    <a:fld id="{1D6FE9F0-E37A-45A4-B130-C065FC717977}"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7"/>
              <c:layout>
                <c:manualLayout>
                  <c:x val="-6.2387860681401962E-3"/>
                  <c:y val="2.5509993069048185E-2"/>
                </c:manualLayout>
              </c:layout>
              <c:tx>
                <c:rich>
                  <a:bodyPr/>
                  <a:lstStyle/>
                  <a:p>
                    <a:fld id="{EE95B42B-7887-4B92-9A67-890F8A98ED32}"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8"/>
              <c:layout>
                <c:manualLayout>
                  <c:x val="-7.6074976158527598E-3"/>
                  <c:y val="-9.8867408110951353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7F71B54D-631D-4CFE-8230-7DBB5F832CFA}" type="CELLRANGE">
                      <a:rPr lang="zh-CN" altLang="en-US"/>
                      <a:pPr>
                        <a:defRPr/>
                      </a:pPr>
                      <a:t>[CELLRANGE]</a:t>
                    </a:fld>
                    <a:endParaRPr lang="zh-CN" alt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0"/>
              <c:showCatName val="0"/>
              <c:showSerName val="0"/>
              <c:showPercent val="0"/>
              <c:showBubbleSize val="0"/>
              <c:extLst>
                <c:ext xmlns:c15="http://schemas.microsoft.com/office/drawing/2012/chart" uri="{CE6537A1-D6FC-4f65-9D91-7224C49458BB}">
                  <c15:layout>
                    <c:manualLayout>
                      <c:w val="0.22802390054940883"/>
                      <c:h val="5.7624615104930062E-2"/>
                    </c:manualLayout>
                  </c15:layout>
                  <c15:dlblFieldTable/>
                  <c15:showDataLabelsRange val="1"/>
                </c:ext>
              </c:extLst>
            </c:dLbl>
            <c:dLbl>
              <c:idx val="9"/>
              <c:layout>
                <c:manualLayout>
                  <c:x val="-0.11052231815074565"/>
                  <c:y val="-2.2179601090719696E-2"/>
                </c:manualLayout>
              </c:layout>
              <c:tx>
                <c:rich>
                  <a:bodyPr/>
                  <a:lstStyle/>
                  <a:p>
                    <a:fld id="{EC881172-2389-4866-9B5C-7D0684AF9A69}"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0"/>
              <c:layout>
                <c:manualLayout>
                  <c:x val="-0.11294511819463084"/>
                  <c:y val="1.5475555827895043E-2"/>
                </c:manualLayout>
              </c:layout>
              <c:tx>
                <c:rich>
                  <a:bodyPr/>
                  <a:lstStyle/>
                  <a:p>
                    <a:fld id="{4061003D-C24B-4B40-BA2D-E3A260E740AA}"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1"/>
              <c:layout>
                <c:manualLayout>
                  <c:x val="-3.0739043471656076E-2"/>
                  <c:y val="-7.5934515967605212E-2"/>
                </c:manualLayout>
              </c:layout>
              <c:tx>
                <c:rich>
                  <a:bodyPr/>
                  <a:lstStyle/>
                  <a:p>
                    <a:fld id="{8782D5FF-B7A0-4673-B981-CBE86C0397CE}"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2"/>
              <c:layout>
                <c:manualLayout>
                  <c:x val="-3.4984935564726827E-3"/>
                  <c:y val="4.7753121768869802E-3"/>
                </c:manualLayout>
              </c:layout>
              <c:tx>
                <c:rich>
                  <a:bodyPr/>
                  <a:lstStyle/>
                  <a:p>
                    <a:fld id="{E2815909-99CD-49D4-8B68-9AE276320438}" type="CELLRANGE">
                      <a:rPr lang="zh-CN" altLang="en-US"/>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3"/>
              <c:layout>
                <c:manualLayout>
                  <c:x val="3.0010718113612042E-2"/>
                  <c:y val="-5.6679636835278872E-2"/>
                </c:manualLayout>
              </c:layout>
              <c:tx>
                <c:rich>
                  <a:bodyPr/>
                  <a:lstStyle/>
                  <a:p>
                    <a:fld id="{42DC6C3B-1A14-460A-A33E-AFDA848A471E}" type="CELLRANGE">
                      <a:rPr lang="en-US" altLang="zh-CN"/>
                      <a:pPr/>
                      <a:t>[CELLRANGE]</a:t>
                    </a:fld>
                    <a:endParaRPr lang="zh-CN"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Sheet7!$L$110:$L$123</c:f>
              <c:numCache>
                <c:formatCode>0.0000</c:formatCode>
                <c:ptCount val="14"/>
                <c:pt idx="0">
                  <c:v>0.10380968498320879</c:v>
                </c:pt>
                <c:pt idx="1">
                  <c:v>8.927457022186798E-2</c:v>
                </c:pt>
                <c:pt idx="2">
                  <c:v>8.5274590730914687E-2</c:v>
                </c:pt>
                <c:pt idx="3">
                  <c:v>6.5350458848555948E-2</c:v>
                </c:pt>
                <c:pt idx="4">
                  <c:v>6.0154598262171413E-2</c:v>
                </c:pt>
                <c:pt idx="5">
                  <c:v>8.0095904441928142E-2</c:v>
                </c:pt>
                <c:pt idx="6">
                  <c:v>6.7156026141097738E-2</c:v>
                </c:pt>
                <c:pt idx="7">
                  <c:v>6.9146706470321312E-2</c:v>
                </c:pt>
                <c:pt idx="8">
                  <c:v>6.7051580571237848E-2</c:v>
                </c:pt>
                <c:pt idx="9">
                  <c:v>5.9265464336943907E-2</c:v>
                </c:pt>
                <c:pt idx="10">
                  <c:v>5.9838554254280821E-2</c:v>
                </c:pt>
                <c:pt idx="11">
                  <c:v>6.3558289699541262E-2</c:v>
                </c:pt>
                <c:pt idx="12">
                  <c:v>6.6173221594810011E-2</c:v>
                </c:pt>
                <c:pt idx="13">
                  <c:v>6.3850349443120152E-2</c:v>
                </c:pt>
              </c:numCache>
            </c:numRef>
          </c:xVal>
          <c:yVal>
            <c:numRef>
              <c:f>Sheet7!$M$110:$M$123</c:f>
              <c:numCache>
                <c:formatCode>###0.000</c:formatCode>
                <c:ptCount val="14"/>
                <c:pt idx="0">
                  <c:v>2.8391906283280086</c:v>
                </c:pt>
                <c:pt idx="1">
                  <c:v>3.220447284345048</c:v>
                </c:pt>
                <c:pt idx="2">
                  <c:v>3.3152289669861554</c:v>
                </c:pt>
                <c:pt idx="3">
                  <c:v>3.9179978700745473</c:v>
                </c:pt>
                <c:pt idx="4">
                  <c:v>4.0063897763578273</c:v>
                </c:pt>
                <c:pt idx="5">
                  <c:v>3.6815761448349309</c:v>
                </c:pt>
                <c:pt idx="6">
                  <c:v>3.9126730564430243</c:v>
                </c:pt>
                <c:pt idx="7">
                  <c:v>3.8690095846645369</c:v>
                </c:pt>
                <c:pt idx="8">
                  <c:v>3.9989350372736956</c:v>
                </c:pt>
                <c:pt idx="9">
                  <c:v>4.0990415335463259</c:v>
                </c:pt>
                <c:pt idx="10">
                  <c:v>4.0756123535676254</c:v>
                </c:pt>
                <c:pt idx="11">
                  <c:v>4.0095846645367414</c:v>
                </c:pt>
                <c:pt idx="12">
                  <c:v>3.9691160809371673</c:v>
                </c:pt>
                <c:pt idx="13">
                  <c:v>3.9755058572949946</c:v>
                </c:pt>
              </c:numCache>
            </c:numRef>
          </c:yVal>
          <c:smooth val="0"/>
          <c:extLst>
            <c:ext xmlns:c15="http://schemas.microsoft.com/office/drawing/2012/chart" uri="{02D57815-91ED-43cb-92C2-25804820EDAC}">
              <c15:datalabelsRange>
                <c15:f>Sheet7!$K$110:$K$123</c15:f>
                <c15:dlblRangeCache>
                  <c:ptCount val="14"/>
                  <c:pt idx="0">
                    <c:v>薪资满意度</c:v>
                  </c:pt>
                  <c:pt idx="1">
                    <c:v>福利和社会保障</c:v>
                  </c:pt>
                  <c:pt idx="2">
                    <c:v>工作与理想职业一致性</c:v>
                  </c:pt>
                  <c:pt idx="3">
                    <c:v>岗位满意度</c:v>
                  </c:pt>
                  <c:pt idx="4">
                    <c:v>岗位适应状态</c:v>
                  </c:pt>
                  <c:pt idx="5">
                    <c:v>岗位晋升机制</c:v>
                  </c:pt>
                  <c:pt idx="6">
                    <c:v>岗位稳定性</c:v>
                  </c:pt>
                  <c:pt idx="7">
                    <c:v>岗位培训</c:v>
                  </c:pt>
                  <c:pt idx="8">
                    <c:v>岗位与专业相关度</c:v>
                  </c:pt>
                  <c:pt idx="9">
                    <c:v>人文环境</c:v>
                  </c:pt>
                  <c:pt idx="10">
                    <c:v>物理环境</c:v>
                  </c:pt>
                  <c:pt idx="11">
                    <c:v>单位行业前途</c:v>
                  </c:pt>
                  <c:pt idx="12">
                    <c:v>岗位前途</c:v>
                  </c:pt>
                  <c:pt idx="13">
                    <c:v>公司知名度</c:v>
                  </c:pt>
                </c15:dlblRangeCache>
              </c15:datalabelsRange>
            </c:ext>
          </c:extLst>
        </c:ser>
        <c:dLbls>
          <c:dLblPos val="t"/>
          <c:showLegendKey val="0"/>
          <c:showVal val="1"/>
          <c:showCatName val="0"/>
          <c:showSerName val="0"/>
          <c:showPercent val="0"/>
          <c:showBubbleSize val="0"/>
        </c:dLbls>
        <c:axId val="637810624"/>
        <c:axId val="758386960"/>
      </c:scatterChart>
      <c:valAx>
        <c:axId val="637810624"/>
        <c:scaling>
          <c:orientation val="minMax"/>
          <c:min val="5.000000000000001E-2"/>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重要性</a:t>
                </a:r>
              </a:p>
            </c:rich>
          </c:tx>
          <c:layout>
            <c:manualLayout>
              <c:xMode val="edge"/>
              <c:yMode val="edge"/>
              <c:x val="0.3950657052770884"/>
              <c:y val="0.939565627950897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_);[Red]\(#,##0.00\)" sourceLinked="0"/>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86960"/>
        <c:crossesAt val="3.778"/>
        <c:crossBetween val="midCat"/>
      </c:valAx>
      <c:valAx>
        <c:axId val="758386960"/>
        <c:scaling>
          <c:orientation val="minMax"/>
          <c:max val="4.2"/>
          <c:min val="2.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满意度</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_);[Red]\(#,##0.00\)" sourceLinked="0"/>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810624"/>
        <c:crossesAt val="7.1000000000000008E-2"/>
        <c:crossBetween val="midCat"/>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整理!$E$138</c:f>
              <c:strCache>
                <c:ptCount val="1"/>
                <c:pt idx="0">
                  <c:v>比例</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整理!$D$139:$D$144</c:f>
              <c:strCache>
                <c:ptCount val="6"/>
                <c:pt idx="0">
                  <c:v>实现个人理想及价值</c:v>
                </c:pt>
                <c:pt idx="1">
                  <c:v>有好的创业项目</c:v>
                </c:pt>
                <c:pt idx="2">
                  <c:v>受他人邀请创业</c:v>
                </c:pt>
                <c:pt idx="3">
                  <c:v>预期有更高的收入</c:v>
                </c:pt>
                <c:pt idx="4">
                  <c:v>未找到合适的工作</c:v>
                </c:pt>
                <c:pt idx="5">
                  <c:v>其他</c:v>
                </c:pt>
              </c:strCache>
            </c:strRef>
          </c:cat>
          <c:val>
            <c:numRef>
              <c:f>整理!$E$139:$E$144</c:f>
              <c:numCache>
                <c:formatCode>0.00%</c:formatCode>
                <c:ptCount val="6"/>
                <c:pt idx="0">
                  <c:v>0.42682926829268292</c:v>
                </c:pt>
                <c:pt idx="1">
                  <c:v>0.18902439024390244</c:v>
                </c:pt>
                <c:pt idx="2">
                  <c:v>0.1402439024390244</c:v>
                </c:pt>
                <c:pt idx="3">
                  <c:v>0.11585365853658537</c:v>
                </c:pt>
                <c:pt idx="4">
                  <c:v>9.7560975609756101E-2</c:v>
                </c:pt>
                <c:pt idx="5">
                  <c:v>3.048780487804878E-2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创业!$F$20:$F$33</c:f>
              <c:strCache>
                <c:ptCount val="14"/>
                <c:pt idx="0">
                  <c:v>建筑及房地产业</c:v>
                </c:pt>
                <c:pt idx="1">
                  <c:v>制造业</c:v>
                </c:pt>
                <c:pt idx="2">
                  <c:v>教育</c:v>
                </c:pt>
                <c:pt idx="3">
                  <c:v>金融业</c:v>
                </c:pt>
                <c:pt idx="4">
                  <c:v>科学研究、技术服务和地质勘查业</c:v>
                </c:pt>
                <c:pt idx="5">
                  <c:v>卫生、社会保障和社会福利业</c:v>
                </c:pt>
                <c:pt idx="6">
                  <c:v>农、林、牧、渔业</c:v>
                </c:pt>
                <c:pt idx="7">
                  <c:v>其他</c:v>
                </c:pt>
                <c:pt idx="8">
                  <c:v>能源及矿产业</c:v>
                </c:pt>
                <c:pt idx="9">
                  <c:v>批发和零售业</c:v>
                </c:pt>
                <c:pt idx="10">
                  <c:v>公共管理与社会组织</c:v>
                </c:pt>
                <c:pt idx="11">
                  <c:v>交通运输、仓储和邮政业</c:v>
                </c:pt>
                <c:pt idx="12">
                  <c:v>文化、体育和娱乐业</c:v>
                </c:pt>
                <c:pt idx="13">
                  <c:v>信息传输、计算机服务和软件业</c:v>
                </c:pt>
              </c:strCache>
            </c:strRef>
          </c:cat>
          <c:val>
            <c:numRef>
              <c:f>创业!$G$20:$G$33</c:f>
              <c:numCache>
                <c:formatCode>0.00%</c:formatCode>
                <c:ptCount val="14"/>
                <c:pt idx="0">
                  <c:v>0.18106995884773663</c:v>
                </c:pt>
                <c:pt idx="1">
                  <c:v>0.13580246913580246</c:v>
                </c:pt>
                <c:pt idx="2">
                  <c:v>0.11522633744855967</c:v>
                </c:pt>
                <c:pt idx="3">
                  <c:v>0.11522633744855967</c:v>
                </c:pt>
                <c:pt idx="4">
                  <c:v>7.8189300411522639E-2</c:v>
                </c:pt>
                <c:pt idx="5">
                  <c:v>6.9958847736625515E-2</c:v>
                </c:pt>
                <c:pt idx="6">
                  <c:v>6.584362139917696E-2</c:v>
                </c:pt>
                <c:pt idx="7">
                  <c:v>5.7613168724279837E-2</c:v>
                </c:pt>
                <c:pt idx="8">
                  <c:v>5.3497942386831275E-2</c:v>
                </c:pt>
                <c:pt idx="9">
                  <c:v>4.1152263374485597E-2</c:v>
                </c:pt>
                <c:pt idx="10">
                  <c:v>2.8806584362139918E-2</c:v>
                </c:pt>
                <c:pt idx="11">
                  <c:v>2.8806584362139918E-2</c:v>
                </c:pt>
                <c:pt idx="12">
                  <c:v>2.0576131687242798E-2</c:v>
                </c:pt>
                <c:pt idx="13">
                  <c:v>8.23045267489712E-3</c:v>
                </c:pt>
              </c:numCache>
            </c:numRef>
          </c:val>
        </c:ser>
        <c:dLbls>
          <c:dLblPos val="outEnd"/>
          <c:showLegendKey val="0"/>
          <c:showVal val="1"/>
          <c:showCatName val="0"/>
          <c:showSerName val="0"/>
          <c:showPercent val="0"/>
          <c:showBubbleSize val="0"/>
        </c:dLbls>
        <c:gapWidth val="182"/>
        <c:axId val="758380296"/>
        <c:axId val="758384216"/>
      </c:barChart>
      <c:catAx>
        <c:axId val="758380296"/>
        <c:scaling>
          <c:orientation val="maxMin"/>
        </c:scaling>
        <c:delete val="0"/>
        <c:axPos val="l"/>
        <c:numFmt formatCode="General" sourceLinked="1"/>
        <c:majorTickMark val="in"/>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758384216"/>
        <c:crosses val="autoZero"/>
        <c:auto val="1"/>
        <c:lblAlgn val="ctr"/>
        <c:lblOffset val="100"/>
        <c:noMultiLvlLbl val="0"/>
      </c:catAx>
      <c:valAx>
        <c:axId val="758384216"/>
        <c:scaling>
          <c:orientation val="minMax"/>
        </c:scaling>
        <c:delete val="0"/>
        <c:axPos val="t"/>
        <c:majorGridlines>
          <c:spPr>
            <a:ln w="9525" cap="flat" cmpd="sng" algn="ctr">
              <a:noFill/>
              <a:round/>
            </a:ln>
            <a:effectLst/>
          </c:spPr>
        </c:majorGridlines>
        <c:numFmt formatCode="0.0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80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Pt>
            <c:idx val="4"/>
            <c:bubble3D val="0"/>
            <c:spPr>
              <a:solidFill>
                <a:schemeClr val="accent5">
                  <a:lumMod val="60000"/>
                </a:schemeClr>
              </a:solidFill>
              <a:ln w="19050">
                <a:solidFill>
                  <a:schemeClr val="lt1"/>
                </a:solidFill>
              </a:ln>
              <a:effectLst/>
            </c:spPr>
          </c:dPt>
          <c:dPt>
            <c:idx val="5"/>
            <c:bubble3D val="0"/>
            <c:spPr>
              <a:solidFill>
                <a:schemeClr val="accent4">
                  <a:lumMod val="60000"/>
                </a:schemeClr>
              </a:solidFill>
              <a:ln w="19050">
                <a:solidFill>
                  <a:schemeClr val="lt1"/>
                </a:solidFill>
              </a:ln>
              <a:effectLst/>
            </c:spPr>
          </c:dPt>
          <c:dPt>
            <c:idx val="6"/>
            <c:bubble3D val="0"/>
            <c:spPr>
              <a:solidFill>
                <a:schemeClr val="accent6">
                  <a:lumMod val="80000"/>
                  <a:lumOff val="20000"/>
                </a:schemeClr>
              </a:solidFill>
              <a:ln w="19050">
                <a:solidFill>
                  <a:schemeClr val="lt1"/>
                </a:solidFill>
              </a:ln>
              <a:effectLst/>
            </c:spPr>
          </c:dPt>
          <c:dPt>
            <c:idx val="7"/>
            <c:bubble3D val="0"/>
            <c:spPr>
              <a:solidFill>
                <a:schemeClr val="accent5">
                  <a:lumMod val="80000"/>
                  <a:lumOff val="20000"/>
                </a:schemeClr>
              </a:solidFill>
              <a:ln w="19050">
                <a:solidFill>
                  <a:schemeClr val="lt1"/>
                </a:solidFill>
              </a:ln>
              <a:effectLst/>
            </c:spPr>
          </c:dPt>
          <c:dPt>
            <c:idx val="8"/>
            <c:bubble3D val="0"/>
            <c:spPr>
              <a:solidFill>
                <a:schemeClr val="accent4">
                  <a:lumMod val="80000"/>
                  <a:lumOff val="20000"/>
                </a:schemeClr>
              </a:solidFill>
              <a:ln w="19050">
                <a:solidFill>
                  <a:schemeClr val="lt1"/>
                </a:solidFill>
              </a:ln>
              <a:effectLst/>
            </c:spPr>
          </c:dPt>
          <c:dPt>
            <c:idx val="9"/>
            <c:bubble3D val="0"/>
            <c:spPr>
              <a:solidFill>
                <a:schemeClr val="accent6">
                  <a:lumMod val="80000"/>
                </a:schemeClr>
              </a:solidFill>
              <a:ln w="19050">
                <a:solidFill>
                  <a:schemeClr val="lt1"/>
                </a:solidFill>
              </a:ln>
              <a:effectLst/>
            </c:spPr>
          </c:dPt>
          <c:dLbls>
            <c:dLbl>
              <c:idx val="0"/>
              <c:layout>
                <c:manualLayout>
                  <c:x val="-8.9409886264216976E-2"/>
                  <c:y val="-0.12227799650043744"/>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1.4590332458442695E-2"/>
                  <c:y val="-7.0683143773694959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1.4583333333333334E-2"/>
                  <c:y val="3.477107028288131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4.4660323709536306E-2"/>
                  <c:y val="9.148439778361038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7.9071741032370954E-2"/>
                  <c:y val="4.8450349956255467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3.2290463692038494E-2"/>
                  <c:y val="5.6064814814814817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6"/>
              <c:layout>
                <c:manualLayout>
                  <c:x val="6.9380139982502184E-2"/>
                  <c:y val="-0.15963145231846018"/>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8"/>
              <c:layout>
                <c:manualLayout>
                  <c:x val="-2.0903324584426947E-3"/>
                  <c:y val="3.9753572470107905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创业!$F$46:$F$54</c:f>
              <c:strCache>
                <c:ptCount val="9"/>
                <c:pt idx="0">
                  <c:v>企业创办手续审批</c:v>
                </c:pt>
                <c:pt idx="1">
                  <c:v>创业项目的选取</c:v>
                </c:pt>
                <c:pt idx="2">
                  <c:v>办公场所等软硬件环境的准备</c:v>
                </c:pt>
                <c:pt idx="3">
                  <c:v>资金的筹备</c:v>
                </c:pt>
                <c:pt idx="4">
                  <c:v>创业团队组建</c:v>
                </c:pt>
                <c:pt idx="5">
                  <c:v>社会关系缺乏</c:v>
                </c:pt>
                <c:pt idx="6">
                  <c:v>产品服务的营销推广</c:v>
                </c:pt>
                <c:pt idx="7">
                  <c:v>其他</c:v>
                </c:pt>
                <c:pt idx="8">
                  <c:v>政策环境不利</c:v>
                </c:pt>
              </c:strCache>
            </c:strRef>
          </c:cat>
          <c:val>
            <c:numRef>
              <c:f>创业!$G$46:$G$54</c:f>
              <c:numCache>
                <c:formatCode>0.00%</c:formatCode>
                <c:ptCount val="9"/>
                <c:pt idx="0">
                  <c:v>0.22222222222222221</c:v>
                </c:pt>
                <c:pt idx="1">
                  <c:v>0.19341563786008231</c:v>
                </c:pt>
                <c:pt idx="2">
                  <c:v>0.13991769547325103</c:v>
                </c:pt>
                <c:pt idx="3">
                  <c:v>0.13168724279835392</c:v>
                </c:pt>
                <c:pt idx="4">
                  <c:v>0.1111111111111111</c:v>
                </c:pt>
                <c:pt idx="5">
                  <c:v>7.8189300411522639E-2</c:v>
                </c:pt>
                <c:pt idx="6">
                  <c:v>5.3497942386831275E-2</c:v>
                </c:pt>
                <c:pt idx="7">
                  <c:v>4.5267489711934158E-2</c:v>
                </c:pt>
                <c:pt idx="8">
                  <c:v>2.4691358024691357E-2</c:v>
                </c:pt>
              </c:numCache>
            </c:numRef>
          </c:val>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创业!$O$86:$O$93</c:f>
              <c:strCache>
                <c:ptCount val="8"/>
                <c:pt idx="0">
                  <c:v>到社会中历练 </c:v>
                </c:pt>
                <c:pt idx="1">
                  <c:v>研读创业书籍 </c:v>
                </c:pt>
                <c:pt idx="2">
                  <c:v>向成功创业者学习 </c:v>
                </c:pt>
                <c:pt idx="3">
                  <c:v>学习创业课程 </c:v>
                </c:pt>
                <c:pt idx="4">
                  <c:v>多和朋友沟通，整合身边资源 </c:v>
                </c:pt>
                <c:pt idx="5">
                  <c:v>扎实的专业基础，以专业技能创业 </c:v>
                </c:pt>
                <c:pt idx="6">
                  <c:v>上网浏览信息，寻找创业机会 </c:v>
                </c:pt>
                <c:pt idx="7">
                  <c:v>其他 </c:v>
                </c:pt>
              </c:strCache>
            </c:strRef>
          </c:cat>
          <c:val>
            <c:numRef>
              <c:f>创业!$P$86:$P$93</c:f>
              <c:numCache>
                <c:formatCode>0.00%</c:formatCode>
                <c:ptCount val="8"/>
                <c:pt idx="0">
                  <c:v>0.20779220779220781</c:v>
                </c:pt>
                <c:pt idx="1">
                  <c:v>0.17922077922077922</c:v>
                </c:pt>
                <c:pt idx="2">
                  <c:v>0.14805194805194805</c:v>
                </c:pt>
                <c:pt idx="3">
                  <c:v>0.13506493506493505</c:v>
                </c:pt>
                <c:pt idx="4">
                  <c:v>0.12987012987012986</c:v>
                </c:pt>
                <c:pt idx="5">
                  <c:v>9.6103896103896108E-2</c:v>
                </c:pt>
                <c:pt idx="6">
                  <c:v>7.2727272727272724E-2</c:v>
                </c:pt>
                <c:pt idx="7">
                  <c:v>3.1168831168831169E-2</c:v>
                </c:pt>
              </c:numCache>
            </c:numRef>
          </c:val>
        </c:ser>
        <c:dLbls>
          <c:dLblPos val="outEnd"/>
          <c:showLegendKey val="0"/>
          <c:showVal val="1"/>
          <c:showCatName val="0"/>
          <c:showSerName val="0"/>
          <c:showPercent val="0"/>
          <c:showBubbleSize val="0"/>
        </c:dLbls>
        <c:gapWidth val="150"/>
        <c:axId val="758385784"/>
        <c:axId val="758385392"/>
      </c:barChart>
      <c:catAx>
        <c:axId val="758385784"/>
        <c:scaling>
          <c:orientation val="maxMin"/>
        </c:scaling>
        <c:delete val="0"/>
        <c:axPos val="l"/>
        <c:numFmt formatCode="General" sourceLinked="1"/>
        <c:majorTickMark val="in"/>
        <c:minorTickMark val="none"/>
        <c:tickLblPos val="nextTo"/>
        <c:spPr>
          <a:noFill/>
          <a:ln w="9525" cap="flat" cmpd="sng" algn="ctr">
            <a:solidFill>
              <a:srgbClr val="5B9BD5"/>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758385392"/>
        <c:crosses val="autoZero"/>
        <c:auto val="1"/>
        <c:lblAlgn val="ctr"/>
        <c:lblOffset val="100"/>
        <c:noMultiLvlLbl val="0"/>
      </c:catAx>
      <c:valAx>
        <c:axId val="758385392"/>
        <c:scaling>
          <c:orientation val="minMax"/>
        </c:scaling>
        <c:delete val="0"/>
        <c:axPos val="t"/>
        <c:majorGridlines>
          <c:spPr>
            <a:ln w="9525" cap="flat" cmpd="sng" algn="ctr">
              <a:noFill/>
              <a:round/>
            </a:ln>
            <a:effectLst/>
          </c:spPr>
        </c:majorGridlines>
        <c:numFmt formatCode="0.00%" sourceLinked="1"/>
        <c:majorTickMark val="in"/>
        <c:minorTickMark val="none"/>
        <c:tickLblPos val="nextTo"/>
        <c:spPr>
          <a:noFill/>
          <a:ln>
            <a:solidFill>
              <a:srgbClr val="5B9BD5"/>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zh-CN"/>
          </a:p>
        </c:txPr>
        <c:crossAx val="7583857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dPt>
          <c:dLbls>
            <c:dLbl>
              <c:idx val="4"/>
              <c:layout>
                <c:manualLayout>
                  <c:x val="0"/>
                  <c:y val="-7.4074074074074084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深造!$D$11:$D$15</c:f>
              <c:strCache>
                <c:ptCount val="5"/>
                <c:pt idx="0">
                  <c:v>提升综合能力</c:v>
                </c:pt>
                <c:pt idx="1">
                  <c:v>增加择业资本，提升就业竞争力</c:v>
                </c:pt>
                <c:pt idx="2">
                  <c:v>延缓就业压力</c:v>
                </c:pt>
                <c:pt idx="3">
                  <c:v>对专业感兴趣</c:v>
                </c:pt>
                <c:pt idx="4">
                  <c:v>其他</c:v>
                </c:pt>
              </c:strCache>
            </c:strRef>
          </c:cat>
          <c:val>
            <c:numRef>
              <c:f>深造!$E$11:$E$15</c:f>
              <c:numCache>
                <c:formatCode>0.00%</c:formatCode>
                <c:ptCount val="5"/>
                <c:pt idx="0">
                  <c:v>0.40959409594095941</c:v>
                </c:pt>
                <c:pt idx="1">
                  <c:v>0.26937269372693728</c:v>
                </c:pt>
                <c:pt idx="2">
                  <c:v>0.15867158671586715</c:v>
                </c:pt>
                <c:pt idx="3">
                  <c:v>0.12546125461254612</c:v>
                </c:pt>
                <c:pt idx="4">
                  <c:v>3.6900369003690037E-2</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Pt>
            <c:idx val="4"/>
            <c:bubble3D val="0"/>
            <c:spPr>
              <a:solidFill>
                <a:schemeClr val="accent5">
                  <a:lumMod val="60000"/>
                </a:schemeClr>
              </a:solidFill>
              <a:ln w="19050">
                <a:solidFill>
                  <a:schemeClr val="lt1"/>
                </a:solidFill>
              </a:ln>
              <a:effectLst/>
            </c:spPr>
          </c:dPt>
          <c:dPt>
            <c:idx val="5"/>
            <c:bubble3D val="0"/>
            <c:spPr>
              <a:solidFill>
                <a:schemeClr val="accent4">
                  <a:lumMod val="60000"/>
                </a:schemeClr>
              </a:solidFill>
              <a:ln w="19050">
                <a:solidFill>
                  <a:schemeClr val="lt1"/>
                </a:solidFill>
              </a:ln>
              <a:effectLst/>
            </c:spPr>
          </c:dPt>
          <c:dPt>
            <c:idx val="6"/>
            <c:bubble3D val="0"/>
            <c:spPr>
              <a:solidFill>
                <a:schemeClr val="accent6">
                  <a:lumMod val="80000"/>
                  <a:lumOff val="20000"/>
                </a:schemeClr>
              </a:solidFill>
              <a:ln w="19050">
                <a:solidFill>
                  <a:schemeClr val="lt1"/>
                </a:solidFill>
              </a:ln>
              <a:effectLst/>
            </c:spPr>
          </c:dPt>
          <c:dPt>
            <c:idx val="7"/>
            <c:bubble3D val="0"/>
            <c:spPr>
              <a:solidFill>
                <a:schemeClr val="accent5">
                  <a:lumMod val="80000"/>
                  <a:lumOff val="20000"/>
                </a:schemeClr>
              </a:solidFill>
              <a:ln w="19050">
                <a:solidFill>
                  <a:schemeClr val="lt1"/>
                </a:solidFill>
              </a:ln>
              <a:effectLst/>
            </c:spPr>
          </c:dPt>
          <c:dPt>
            <c:idx val="8"/>
            <c:bubble3D val="0"/>
            <c:spPr>
              <a:solidFill>
                <a:schemeClr val="accent4">
                  <a:lumMod val="80000"/>
                  <a:lumOff val="20000"/>
                </a:schemeClr>
              </a:solidFill>
              <a:ln w="19050">
                <a:solidFill>
                  <a:schemeClr val="lt1"/>
                </a:solidFill>
              </a:ln>
              <a:effectLst/>
            </c:spPr>
          </c:dPt>
          <c:dPt>
            <c:idx val="9"/>
            <c:bubble3D val="0"/>
            <c:spPr>
              <a:solidFill>
                <a:schemeClr val="accent6">
                  <a:lumMod val="80000"/>
                </a:schemeClr>
              </a:solidFill>
              <a:ln w="19050">
                <a:solidFill>
                  <a:schemeClr val="lt1"/>
                </a:solidFill>
              </a:ln>
              <a:effectLst/>
            </c:spPr>
          </c:dPt>
          <c:dLbls>
            <c:dLbl>
              <c:idx val="1"/>
              <c:layout>
                <c:manualLayout>
                  <c:x val="3.160411198600175E-2"/>
                  <c:y val="-0.11220909886264217"/>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1.8097222222222223E-2"/>
                  <c:y val="9.3611111111111117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3.9440069991251089E-3"/>
                  <c:y val="6.3417541557305335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3.6058836395450572E-2"/>
                  <c:y val="2.9982866724992709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3.8843941382327211E-2"/>
                  <c:y val="2.8378900554097405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6"/>
              <c:layout>
                <c:manualLayout>
                  <c:x val="1.0675087489063867E-2"/>
                  <c:y val="-0.13370771361913095"/>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7"/>
              <c:layout>
                <c:manualLayout>
                  <c:x val="0.11425284339457568"/>
                  <c:y val="0.14496099445902597"/>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8"/>
              <c:layout>
                <c:manualLayout>
                  <c:x val="-4.1329396325459317E-2"/>
                  <c:y val="4.6393627879848354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就业!$P$19:$P$27</c:f>
              <c:strCache>
                <c:ptCount val="9"/>
                <c:pt idx="0">
                  <c:v>学历</c:v>
                </c:pt>
                <c:pt idx="1">
                  <c:v>职业资格证书</c:v>
                </c:pt>
                <c:pt idx="2">
                  <c:v>实践/工作经验</c:v>
                </c:pt>
                <c:pt idx="3">
                  <c:v>个人素质</c:v>
                </c:pt>
                <c:pt idx="4">
                  <c:v>专业背景</c:v>
                </c:pt>
                <c:pt idx="5">
                  <c:v>社会关系</c:v>
                </c:pt>
                <c:pt idx="6">
                  <c:v>母校声誉</c:v>
                </c:pt>
                <c:pt idx="7">
                  <c:v>对工作的要求与期待</c:v>
                </c:pt>
                <c:pt idx="8">
                  <c:v>其他</c:v>
                </c:pt>
              </c:strCache>
            </c:strRef>
          </c:cat>
          <c:val>
            <c:numRef>
              <c:f>就业!$Q$19:$Q$27</c:f>
              <c:numCache>
                <c:formatCode>0.00%</c:formatCode>
                <c:ptCount val="9"/>
                <c:pt idx="0">
                  <c:v>0.25227343994982754</c:v>
                </c:pt>
                <c:pt idx="1">
                  <c:v>0.18814675446848542</c:v>
                </c:pt>
                <c:pt idx="2">
                  <c:v>0.17968015051740358</c:v>
                </c:pt>
                <c:pt idx="3">
                  <c:v>0.10426465976795234</c:v>
                </c:pt>
                <c:pt idx="4">
                  <c:v>8.5763562245217931E-2</c:v>
                </c:pt>
                <c:pt idx="5">
                  <c:v>5.8952649733458762E-2</c:v>
                </c:pt>
                <c:pt idx="6">
                  <c:v>5.1583568516776417E-2</c:v>
                </c:pt>
                <c:pt idx="7">
                  <c:v>5.1426779554719346E-2</c:v>
                </c:pt>
                <c:pt idx="8">
                  <c:v>2.7908435246158672E-2</c:v>
                </c:pt>
              </c:numCache>
            </c:numRef>
          </c:val>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深造!$C$35:$C$38</c:f>
              <c:strCache>
                <c:ptCount val="4"/>
                <c:pt idx="0">
                  <c:v>国内继续深造</c:v>
                </c:pt>
                <c:pt idx="1">
                  <c:v>出国（境）继续深造</c:v>
                </c:pt>
                <c:pt idx="2">
                  <c:v>出国（境）实习或工作</c:v>
                </c:pt>
                <c:pt idx="3">
                  <c:v>其他</c:v>
                </c:pt>
              </c:strCache>
            </c:strRef>
          </c:cat>
          <c:val>
            <c:numRef>
              <c:f>深造!$D$35:$D$38</c:f>
              <c:numCache>
                <c:formatCode>0.00%</c:formatCode>
                <c:ptCount val="4"/>
                <c:pt idx="0">
                  <c:v>0.43911439114391143</c:v>
                </c:pt>
                <c:pt idx="1">
                  <c:v>0.34317343173431736</c:v>
                </c:pt>
                <c:pt idx="2">
                  <c:v>0.18450184501845018</c:v>
                </c:pt>
                <c:pt idx="3">
                  <c:v>3.3210332103321034E-2</c:v>
                </c:pt>
              </c:numCache>
            </c:numRef>
          </c:val>
        </c:ser>
        <c:dLbls>
          <c:dLblPos val="outEnd"/>
          <c:showLegendKey val="0"/>
          <c:showVal val="1"/>
          <c:showCatName val="0"/>
          <c:showSerName val="0"/>
          <c:showPercent val="0"/>
          <c:showBubbleSize val="0"/>
        </c:dLbls>
        <c:gapWidth val="182"/>
        <c:axId val="758383824"/>
        <c:axId val="758383432"/>
      </c:barChart>
      <c:catAx>
        <c:axId val="758383824"/>
        <c:scaling>
          <c:orientation val="maxMin"/>
        </c:scaling>
        <c:delete val="0"/>
        <c:axPos val="l"/>
        <c:numFmt formatCode="General" sourceLinked="1"/>
        <c:majorTickMark val="in"/>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crossAx val="758383432"/>
        <c:crosses val="autoZero"/>
        <c:auto val="1"/>
        <c:lblAlgn val="ctr"/>
        <c:lblOffset val="100"/>
        <c:noMultiLvlLbl val="0"/>
      </c:catAx>
      <c:valAx>
        <c:axId val="758383432"/>
        <c:scaling>
          <c:orientation val="minMax"/>
        </c:scaling>
        <c:delete val="0"/>
        <c:axPos val="t"/>
        <c:majorGridlines>
          <c:spPr>
            <a:ln w="9525" cap="flat" cmpd="sng" algn="ctr">
              <a:noFill/>
              <a:round/>
            </a:ln>
            <a:effectLst/>
          </c:spPr>
        </c:majorGridlines>
        <c:numFmt formatCode="0.0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8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未就业!$E$12:$E$18</c:f>
              <c:strCache>
                <c:ptCount val="7"/>
                <c:pt idx="0">
                  <c:v>正在择业尚未落实就业单位</c:v>
                </c:pt>
                <c:pt idx="1">
                  <c:v>在等待单位签约</c:v>
                </c:pt>
                <c:pt idx="2">
                  <c:v>在准备升学考试</c:v>
                </c:pt>
                <c:pt idx="3">
                  <c:v>在准备公务员、事业单位招考</c:v>
                </c:pt>
                <c:pt idx="4">
                  <c:v>暂时不就业</c:v>
                </c:pt>
                <c:pt idx="5">
                  <c:v>准备创业</c:v>
                </c:pt>
                <c:pt idx="6">
                  <c:v>在准备出国</c:v>
                </c:pt>
              </c:strCache>
            </c:strRef>
          </c:cat>
          <c:val>
            <c:numRef>
              <c:f>未就业!$F$12:$F$18</c:f>
              <c:numCache>
                <c:formatCode>0.00%</c:formatCode>
                <c:ptCount val="7"/>
                <c:pt idx="0">
                  <c:v>0.58315334773218142</c:v>
                </c:pt>
                <c:pt idx="1">
                  <c:v>0.12958963282937366</c:v>
                </c:pt>
                <c:pt idx="2">
                  <c:v>0.11663066954643629</c:v>
                </c:pt>
                <c:pt idx="3">
                  <c:v>7.775377969762419E-2</c:v>
                </c:pt>
                <c:pt idx="4">
                  <c:v>7.5593952483801297E-2</c:v>
                </c:pt>
                <c:pt idx="5">
                  <c:v>1.2958963282937365E-2</c:v>
                </c:pt>
                <c:pt idx="6">
                  <c:v>4.3196544276457886E-3</c:v>
                </c:pt>
              </c:numCache>
            </c:numRef>
          </c:val>
        </c:ser>
        <c:dLbls>
          <c:dLblPos val="outEnd"/>
          <c:showLegendKey val="0"/>
          <c:showVal val="1"/>
          <c:showCatName val="0"/>
          <c:showSerName val="0"/>
          <c:showPercent val="0"/>
          <c:showBubbleSize val="0"/>
        </c:dLbls>
        <c:gapWidth val="182"/>
        <c:axId val="758382648"/>
        <c:axId val="758382256"/>
      </c:barChart>
      <c:catAx>
        <c:axId val="758382648"/>
        <c:scaling>
          <c:orientation val="maxMin"/>
        </c:scaling>
        <c:delete val="0"/>
        <c:axPos val="l"/>
        <c:numFmt formatCode="General" sourceLinked="1"/>
        <c:majorTickMark val="in"/>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82256"/>
        <c:crosses val="autoZero"/>
        <c:auto val="1"/>
        <c:lblAlgn val="ctr"/>
        <c:lblOffset val="100"/>
        <c:noMultiLvlLbl val="0"/>
      </c:catAx>
      <c:valAx>
        <c:axId val="758382256"/>
        <c:scaling>
          <c:orientation val="minMax"/>
        </c:scaling>
        <c:delete val="0"/>
        <c:axPos val="t"/>
        <c:majorGridlines>
          <c:spPr>
            <a:ln w="9525" cap="flat" cmpd="sng" algn="ctr">
              <a:noFill/>
              <a:round/>
            </a:ln>
            <a:effectLst/>
          </c:spPr>
        </c:majorGridlines>
        <c:numFmt formatCode="0.0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82648"/>
        <c:crosses val="autoZero"/>
        <c:crossBetween val="between"/>
        <c:majorUnit val="0.140000000000000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37247811834677"/>
          <c:y val="0.12626771653543306"/>
          <c:w val="0.42328365606659679"/>
          <c:h val="0.85760949446536561"/>
        </c:manualLayout>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dPt>
          <c:dLbls>
            <c:dLbl>
              <c:idx val="1"/>
              <c:layout>
                <c:manualLayout>
                  <c:x val="2.5000000000000026E-2"/>
                  <c:y val="-0.1217393586671231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1944444444444447"/>
                      <c:h val="0.21304347826086953"/>
                    </c:manualLayout>
                  </c15:layout>
                </c:ext>
              </c:extLst>
            </c:dLbl>
            <c:dLbl>
              <c:idx val="2"/>
              <c:layout>
                <c:manualLayout>
                  <c:x val="2.4999999999999988E-2"/>
                  <c:y val="4.0508045190003422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4791666666666667"/>
                      <c:h val="0.21739130434782611"/>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25000"/>
                      </a:schemeClr>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未就业!$G$27:$G$31</c:f>
              <c:strCache>
                <c:ptCount val="5"/>
                <c:pt idx="0">
                  <c:v>自信能找到满意的工作，并积极准备</c:v>
                </c:pt>
                <c:pt idx="1">
                  <c:v>对未来目标不明，很茫然</c:v>
                </c:pt>
                <c:pt idx="2">
                  <c:v>没多考虑，反正最后总会有工作</c:v>
                </c:pt>
                <c:pt idx="3">
                  <c:v>非常焦虑</c:v>
                </c:pt>
                <c:pt idx="4">
                  <c:v>其他</c:v>
                </c:pt>
              </c:strCache>
            </c:strRef>
          </c:cat>
          <c:val>
            <c:numRef>
              <c:f>未就业!$H$27:$H$31</c:f>
              <c:numCache>
                <c:formatCode>0.00%</c:formatCode>
                <c:ptCount val="5"/>
                <c:pt idx="0">
                  <c:v>0.50303030303030305</c:v>
                </c:pt>
                <c:pt idx="1">
                  <c:v>0.19393939393939394</c:v>
                </c:pt>
                <c:pt idx="2">
                  <c:v>0.15151515151515152</c:v>
                </c:pt>
                <c:pt idx="3">
                  <c:v>9.696969696969697E-2</c:v>
                </c:pt>
                <c:pt idx="4">
                  <c:v>5.4545454545454543E-2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未就业!$F$50:$F$55</c:f>
              <c:strCache>
                <c:ptCount val="6"/>
                <c:pt idx="0">
                  <c:v>0家</c:v>
                </c:pt>
                <c:pt idx="1">
                  <c:v>10-12家</c:v>
                </c:pt>
                <c:pt idx="2">
                  <c:v>1-3家</c:v>
                </c:pt>
                <c:pt idx="3">
                  <c:v>4-6家</c:v>
                </c:pt>
                <c:pt idx="4">
                  <c:v>7-9家</c:v>
                </c:pt>
                <c:pt idx="5">
                  <c:v>更多</c:v>
                </c:pt>
              </c:strCache>
            </c:strRef>
          </c:cat>
          <c:val>
            <c:numRef>
              <c:f>未就业!$G$50:$G$55</c:f>
              <c:numCache>
                <c:formatCode>0.00%</c:formatCode>
                <c:ptCount val="6"/>
                <c:pt idx="0">
                  <c:v>0.13030303030303031</c:v>
                </c:pt>
                <c:pt idx="1">
                  <c:v>9.0909090909090905E-3</c:v>
                </c:pt>
                <c:pt idx="2">
                  <c:v>0.64848484848484844</c:v>
                </c:pt>
                <c:pt idx="3">
                  <c:v>0.17272727272727273</c:v>
                </c:pt>
                <c:pt idx="4">
                  <c:v>2.7272727272727271E-2</c:v>
                </c:pt>
                <c:pt idx="5">
                  <c:v>1.2121212121212121E-2</c:v>
                </c:pt>
              </c:numCache>
            </c:numRef>
          </c:val>
        </c:ser>
        <c:dLbls>
          <c:dLblPos val="outEnd"/>
          <c:showLegendKey val="0"/>
          <c:showVal val="1"/>
          <c:showCatName val="0"/>
          <c:showSerName val="0"/>
          <c:showPercent val="0"/>
          <c:showBubbleSize val="0"/>
        </c:dLbls>
        <c:gapWidth val="219"/>
        <c:overlap val="-27"/>
        <c:axId val="758376376"/>
        <c:axId val="758378728"/>
      </c:barChart>
      <c:catAx>
        <c:axId val="758376376"/>
        <c:scaling>
          <c:orientation val="minMax"/>
        </c:scaling>
        <c:delete val="0"/>
        <c:axPos val="b"/>
        <c:numFmt formatCode="General" sourceLinked="1"/>
        <c:majorTickMark val="in"/>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78728"/>
        <c:crosses val="autoZero"/>
        <c:auto val="1"/>
        <c:lblAlgn val="ctr"/>
        <c:lblOffset val="100"/>
        <c:noMultiLvlLbl val="0"/>
      </c:catAx>
      <c:valAx>
        <c:axId val="758378728"/>
        <c:scaling>
          <c:orientation val="minMax"/>
        </c:scaling>
        <c:delete val="0"/>
        <c:axPos val="l"/>
        <c:majorGridlines>
          <c:spPr>
            <a:ln w="9525" cap="flat" cmpd="sng" algn="ctr">
              <a:noFill/>
              <a:round/>
            </a:ln>
            <a:effectLst/>
          </c:spPr>
        </c:majorGridlines>
        <c:numFmt formatCode="0.0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76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趋势!$M$6</c:f>
              <c:strCache>
                <c:ptCount val="1"/>
                <c:pt idx="0">
                  <c:v>毕业人数</c:v>
                </c:pt>
              </c:strCache>
            </c:strRef>
          </c:tx>
          <c:spPr>
            <a:solidFill>
              <a:schemeClr val="accent5">
                <a:tint val="77000"/>
              </a:schemeClr>
            </a:solidFill>
            <a:ln>
              <a:noFill/>
            </a:ln>
            <a:effectLst/>
          </c:spPr>
          <c:invertIfNegative val="0"/>
          <c:dLbls>
            <c:dLbl>
              <c:idx val="1"/>
              <c:layout>
                <c:manualLayout>
                  <c:x val="-2.5000000000000001E-2"/>
                  <c:y val="-4.62962962962963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趋势!$L$7:$L$9</c:f>
              <c:strCache>
                <c:ptCount val="3"/>
                <c:pt idx="0">
                  <c:v>2015届</c:v>
                </c:pt>
                <c:pt idx="1">
                  <c:v>2016届</c:v>
                </c:pt>
                <c:pt idx="2">
                  <c:v>2017届</c:v>
                </c:pt>
              </c:strCache>
            </c:strRef>
          </c:cat>
          <c:val>
            <c:numRef>
              <c:f>趋势!$M$7:$M$9</c:f>
              <c:numCache>
                <c:formatCode>General</c:formatCode>
                <c:ptCount val="3"/>
                <c:pt idx="0">
                  <c:v>1778</c:v>
                </c:pt>
                <c:pt idx="1">
                  <c:v>2497</c:v>
                </c:pt>
                <c:pt idx="2">
                  <c:v>2686</c:v>
                </c:pt>
              </c:numCache>
            </c:numRef>
          </c:val>
        </c:ser>
        <c:dLbls>
          <c:showLegendKey val="0"/>
          <c:showVal val="1"/>
          <c:showCatName val="0"/>
          <c:showSerName val="0"/>
          <c:showPercent val="0"/>
          <c:showBubbleSize val="0"/>
        </c:dLbls>
        <c:gapWidth val="150"/>
        <c:axId val="758379512"/>
        <c:axId val="758379904"/>
      </c:barChart>
      <c:lineChart>
        <c:grouping val="standard"/>
        <c:varyColors val="0"/>
        <c:ser>
          <c:idx val="1"/>
          <c:order val="1"/>
          <c:tx>
            <c:strRef>
              <c:f>趋势!$N$6</c:f>
              <c:strCache>
                <c:ptCount val="1"/>
                <c:pt idx="0">
                  <c:v>就业率</c:v>
                </c:pt>
              </c:strCache>
            </c:strRef>
          </c:tx>
          <c:spPr>
            <a:ln w="28575" cap="rnd">
              <a:solidFill>
                <a:schemeClr val="accent5">
                  <a:shade val="76000"/>
                </a:schemeClr>
              </a:solidFill>
              <a:round/>
            </a:ln>
            <a:effectLst/>
          </c:spPr>
          <c:marker>
            <c:symbol val="none"/>
          </c:marker>
          <c:dLbls>
            <c:dLbl>
              <c:idx val="1"/>
              <c:layout>
                <c:manualLayout>
                  <c:x val="2.5000000000000001E-2"/>
                  <c:y val="1.85185185185185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趋势!$L$7:$L$9</c:f>
              <c:strCache>
                <c:ptCount val="3"/>
                <c:pt idx="0">
                  <c:v>2015届</c:v>
                </c:pt>
                <c:pt idx="1">
                  <c:v>2016届</c:v>
                </c:pt>
                <c:pt idx="2">
                  <c:v>2017届</c:v>
                </c:pt>
              </c:strCache>
            </c:strRef>
          </c:cat>
          <c:val>
            <c:numRef>
              <c:f>趋势!$N$7:$N$9</c:f>
              <c:numCache>
                <c:formatCode>0.00%</c:formatCode>
                <c:ptCount val="3"/>
                <c:pt idx="0">
                  <c:v>0.93759999999999999</c:v>
                </c:pt>
                <c:pt idx="1">
                  <c:v>0.93110000000000004</c:v>
                </c:pt>
                <c:pt idx="2">
                  <c:v>0.91439999999999999</c:v>
                </c:pt>
              </c:numCache>
            </c:numRef>
          </c:val>
          <c:smooth val="0"/>
        </c:ser>
        <c:dLbls>
          <c:showLegendKey val="0"/>
          <c:showVal val="1"/>
          <c:showCatName val="0"/>
          <c:showSerName val="0"/>
          <c:showPercent val="0"/>
          <c:showBubbleSize val="0"/>
        </c:dLbls>
        <c:marker val="1"/>
        <c:smooth val="0"/>
        <c:axId val="758371672"/>
        <c:axId val="758369320"/>
      </c:lineChart>
      <c:catAx>
        <c:axId val="75837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79904"/>
        <c:crosses val="autoZero"/>
        <c:auto val="1"/>
        <c:lblAlgn val="ctr"/>
        <c:lblOffset val="100"/>
        <c:noMultiLvlLbl val="0"/>
      </c:catAx>
      <c:valAx>
        <c:axId val="758379904"/>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79512"/>
        <c:crosses val="autoZero"/>
        <c:crossBetween val="between"/>
      </c:valAx>
      <c:valAx>
        <c:axId val="75836932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71672"/>
        <c:crosses val="max"/>
        <c:crossBetween val="between"/>
      </c:valAx>
      <c:catAx>
        <c:axId val="758371672"/>
        <c:scaling>
          <c:orientation val="minMax"/>
        </c:scaling>
        <c:delete val="1"/>
        <c:axPos val="b"/>
        <c:numFmt formatCode="General" sourceLinked="1"/>
        <c:majorTickMark val="out"/>
        <c:minorTickMark val="none"/>
        <c:tickLblPos val="nextTo"/>
        <c:crossAx val="758369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趋势!$L$83</c:f>
              <c:strCache>
                <c:ptCount val="1"/>
                <c:pt idx="0">
                  <c:v>2015届</c:v>
                </c:pt>
              </c:strCache>
            </c:strRef>
          </c:tx>
          <c:spPr>
            <a:solidFill>
              <a:schemeClr val="accent6"/>
            </a:solidFill>
            <a:ln>
              <a:noFill/>
            </a:ln>
            <a:effectLst/>
            <a:sp3d/>
          </c:spPr>
          <c:invertIfNegative val="0"/>
          <c:cat>
            <c:strRef>
              <c:f>趋势!$K$84:$K$90</c:f>
              <c:strCache>
                <c:ptCount val="7"/>
                <c:pt idx="0">
                  <c:v>东北地区</c:v>
                </c:pt>
                <c:pt idx="1">
                  <c:v>华北地区</c:v>
                </c:pt>
                <c:pt idx="2">
                  <c:v>华东地区</c:v>
                </c:pt>
                <c:pt idx="3">
                  <c:v>华南地区</c:v>
                </c:pt>
                <c:pt idx="4">
                  <c:v>西南地区</c:v>
                </c:pt>
                <c:pt idx="5">
                  <c:v>西北地区</c:v>
                </c:pt>
                <c:pt idx="6">
                  <c:v>华中地区</c:v>
                </c:pt>
              </c:strCache>
            </c:strRef>
          </c:cat>
          <c:val>
            <c:numRef>
              <c:f>趋势!$L$84:$L$90</c:f>
              <c:numCache>
                <c:formatCode>0.00%</c:formatCode>
                <c:ptCount val="7"/>
                <c:pt idx="0">
                  <c:v>0.89539999999999997</c:v>
                </c:pt>
                <c:pt idx="1">
                  <c:v>5.6599999999999998E-2</c:v>
                </c:pt>
                <c:pt idx="2">
                  <c:v>3.09E-2</c:v>
                </c:pt>
                <c:pt idx="3">
                  <c:v>1.72E-2</c:v>
                </c:pt>
                <c:pt idx="4">
                  <c:v>0</c:v>
                </c:pt>
                <c:pt idx="5">
                  <c:v>0</c:v>
                </c:pt>
                <c:pt idx="6">
                  <c:v>0</c:v>
                </c:pt>
              </c:numCache>
            </c:numRef>
          </c:val>
        </c:ser>
        <c:ser>
          <c:idx val="1"/>
          <c:order val="1"/>
          <c:tx>
            <c:strRef>
              <c:f>趋势!$M$83</c:f>
              <c:strCache>
                <c:ptCount val="1"/>
                <c:pt idx="0">
                  <c:v>2016届</c:v>
                </c:pt>
              </c:strCache>
            </c:strRef>
          </c:tx>
          <c:spPr>
            <a:solidFill>
              <a:schemeClr val="accent5"/>
            </a:solidFill>
            <a:ln>
              <a:noFill/>
            </a:ln>
            <a:effectLst/>
            <a:sp3d/>
          </c:spPr>
          <c:invertIfNegative val="0"/>
          <c:cat>
            <c:strRef>
              <c:f>趋势!$K$84:$K$90</c:f>
              <c:strCache>
                <c:ptCount val="7"/>
                <c:pt idx="0">
                  <c:v>东北地区</c:v>
                </c:pt>
                <c:pt idx="1">
                  <c:v>华北地区</c:v>
                </c:pt>
                <c:pt idx="2">
                  <c:v>华东地区</c:v>
                </c:pt>
                <c:pt idx="3">
                  <c:v>华南地区</c:v>
                </c:pt>
                <c:pt idx="4">
                  <c:v>西南地区</c:v>
                </c:pt>
                <c:pt idx="5">
                  <c:v>西北地区</c:v>
                </c:pt>
                <c:pt idx="6">
                  <c:v>华中地区</c:v>
                </c:pt>
              </c:strCache>
            </c:strRef>
          </c:cat>
          <c:val>
            <c:numRef>
              <c:f>趋势!$M$84:$M$90</c:f>
              <c:numCache>
                <c:formatCode>0.00%</c:formatCode>
                <c:ptCount val="7"/>
                <c:pt idx="0">
                  <c:v>0.71189999999999998</c:v>
                </c:pt>
                <c:pt idx="1">
                  <c:v>0.1477</c:v>
                </c:pt>
                <c:pt idx="2">
                  <c:v>5.7000000000000002E-2</c:v>
                </c:pt>
                <c:pt idx="3">
                  <c:v>6.5199999999999994E-2</c:v>
                </c:pt>
                <c:pt idx="4">
                  <c:v>1.09E-2</c:v>
                </c:pt>
                <c:pt idx="5">
                  <c:v>5.4999999999999997E-3</c:v>
                </c:pt>
                <c:pt idx="6">
                  <c:v>1.8E-3</c:v>
                </c:pt>
              </c:numCache>
            </c:numRef>
          </c:val>
        </c:ser>
        <c:ser>
          <c:idx val="2"/>
          <c:order val="2"/>
          <c:tx>
            <c:strRef>
              <c:f>趋势!$N$83</c:f>
              <c:strCache>
                <c:ptCount val="1"/>
                <c:pt idx="0">
                  <c:v>2017届</c:v>
                </c:pt>
              </c:strCache>
            </c:strRef>
          </c:tx>
          <c:spPr>
            <a:solidFill>
              <a:schemeClr val="accent4"/>
            </a:solidFill>
            <a:ln>
              <a:noFill/>
            </a:ln>
            <a:effectLst/>
            <a:sp3d/>
          </c:spPr>
          <c:invertIfNegative val="0"/>
          <c:cat>
            <c:strRef>
              <c:f>趋势!$K$84:$K$90</c:f>
              <c:strCache>
                <c:ptCount val="7"/>
                <c:pt idx="0">
                  <c:v>东北地区</c:v>
                </c:pt>
                <c:pt idx="1">
                  <c:v>华北地区</c:v>
                </c:pt>
                <c:pt idx="2">
                  <c:v>华东地区</c:v>
                </c:pt>
                <c:pt idx="3">
                  <c:v>华南地区</c:v>
                </c:pt>
                <c:pt idx="4">
                  <c:v>西南地区</c:v>
                </c:pt>
                <c:pt idx="5">
                  <c:v>西北地区</c:v>
                </c:pt>
                <c:pt idx="6">
                  <c:v>华中地区</c:v>
                </c:pt>
              </c:strCache>
            </c:strRef>
          </c:cat>
          <c:val>
            <c:numRef>
              <c:f>趋势!$N$84:$N$90</c:f>
              <c:numCache>
                <c:formatCode>0.00%</c:formatCode>
                <c:ptCount val="7"/>
                <c:pt idx="0">
                  <c:v>0.88060000000000005</c:v>
                </c:pt>
                <c:pt idx="1">
                  <c:v>4.5199999999999997E-2</c:v>
                </c:pt>
                <c:pt idx="2">
                  <c:v>4.0800000000000003E-2</c:v>
                </c:pt>
                <c:pt idx="3">
                  <c:v>1.7600000000000001E-2</c:v>
                </c:pt>
                <c:pt idx="4">
                  <c:v>8.3406496927129065E-3</c:v>
                </c:pt>
                <c:pt idx="5">
                  <c:v>6.1000000000000004E-3</c:v>
                </c:pt>
                <c:pt idx="6">
                  <c:v>1.3169446883230904E-3</c:v>
                </c:pt>
              </c:numCache>
            </c:numRef>
          </c:val>
        </c:ser>
        <c:dLbls>
          <c:showLegendKey val="0"/>
          <c:showVal val="0"/>
          <c:showCatName val="0"/>
          <c:showSerName val="0"/>
          <c:showPercent val="0"/>
          <c:showBubbleSize val="0"/>
        </c:dLbls>
        <c:gapWidth val="150"/>
        <c:shape val="box"/>
        <c:axId val="758370888"/>
        <c:axId val="758370496"/>
        <c:axId val="0"/>
      </c:bar3DChart>
      <c:catAx>
        <c:axId val="758370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70496"/>
        <c:crosses val="autoZero"/>
        <c:auto val="1"/>
        <c:lblAlgn val="ctr"/>
        <c:lblOffset val="100"/>
        <c:noMultiLvlLbl val="0"/>
      </c:catAx>
      <c:valAx>
        <c:axId val="758370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70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055555555555555E-2"/>
          <c:y val="8.8239645719960666E-2"/>
          <c:w val="0.88055555555555554"/>
          <c:h val="0.82352070856007853"/>
        </c:manualLayout>
      </c:layout>
      <c:ofPieChart>
        <c:ofPieType val="pie"/>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Pt>
            <c:idx val="4"/>
            <c:bubble3D val="0"/>
            <c:spPr>
              <a:solidFill>
                <a:schemeClr val="accent5">
                  <a:lumMod val="60000"/>
                </a:schemeClr>
              </a:solidFill>
              <a:ln w="19050">
                <a:solidFill>
                  <a:schemeClr val="lt1"/>
                </a:solidFill>
              </a:ln>
              <a:effectLst/>
            </c:spPr>
          </c:dPt>
          <c:dPt>
            <c:idx val="5"/>
            <c:bubble3D val="0"/>
            <c:spPr>
              <a:solidFill>
                <a:schemeClr val="accent4">
                  <a:lumMod val="60000"/>
                </a:schemeClr>
              </a:solidFill>
              <a:ln w="19050">
                <a:solidFill>
                  <a:schemeClr val="lt1"/>
                </a:solidFill>
              </a:ln>
              <a:effectLst/>
            </c:spPr>
          </c:dPt>
          <c:dPt>
            <c:idx val="6"/>
            <c:bubble3D val="0"/>
            <c:spPr>
              <a:solidFill>
                <a:schemeClr val="accent6">
                  <a:lumMod val="80000"/>
                  <a:lumOff val="20000"/>
                </a:schemeClr>
              </a:solidFill>
              <a:ln w="19050">
                <a:solidFill>
                  <a:schemeClr val="lt1"/>
                </a:solidFill>
              </a:ln>
              <a:effectLst/>
            </c:spPr>
          </c:dPt>
          <c:dPt>
            <c:idx val="7"/>
            <c:bubble3D val="0"/>
            <c:spPr>
              <a:solidFill>
                <a:schemeClr val="accent5">
                  <a:lumMod val="80000"/>
                  <a:lumOff val="20000"/>
                </a:schemeClr>
              </a:solidFill>
              <a:ln w="19050">
                <a:solidFill>
                  <a:schemeClr val="lt1"/>
                </a:solidFill>
              </a:ln>
              <a:effectLst/>
            </c:spPr>
          </c:dPt>
          <c:dLbls>
            <c:dLbl>
              <c:idx val="1"/>
              <c:layout>
                <c:manualLayout>
                  <c:x val="1.048665791776028E-3"/>
                  <c:y val="-4.7470836978710997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1.7361111111111112E-2"/>
                  <c:y val="8.0061606882473019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7.8374015748031489E-2"/>
                  <c:y val="-0.1121821230679498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7.2055774278215218E-2"/>
                  <c:y val="0.14777230971128608"/>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母校!$P$75:$P$81</c:f>
              <c:strCache>
                <c:ptCount val="7"/>
                <c:pt idx="0">
                  <c:v>实践教学</c:v>
                </c:pt>
                <c:pt idx="1">
                  <c:v>教学方法和手段</c:v>
                </c:pt>
                <c:pt idx="2">
                  <c:v>专业课内容及安排</c:v>
                </c:pt>
                <c:pt idx="3">
                  <c:v>其他</c:v>
                </c:pt>
                <c:pt idx="4">
                  <c:v>公共课内容及安排</c:v>
                </c:pt>
                <c:pt idx="5">
                  <c:v>考核方法与教学评价</c:v>
                </c:pt>
                <c:pt idx="6">
                  <c:v>师资水平 </c:v>
                </c:pt>
              </c:strCache>
            </c:strRef>
          </c:cat>
          <c:val>
            <c:numRef>
              <c:f>母校!$Q$75:$Q$81</c:f>
              <c:numCache>
                <c:formatCode>0.00%</c:formatCode>
                <c:ptCount val="7"/>
                <c:pt idx="0">
                  <c:v>0.17696886446886448</c:v>
                </c:pt>
                <c:pt idx="1">
                  <c:v>0.16117216117216118</c:v>
                </c:pt>
                <c:pt idx="2">
                  <c:v>0.15842490842490842</c:v>
                </c:pt>
                <c:pt idx="3">
                  <c:v>0.15842490842490842</c:v>
                </c:pt>
                <c:pt idx="4">
                  <c:v>0.13072344322344323</c:v>
                </c:pt>
                <c:pt idx="5">
                  <c:v>0.11011904761904762</c:v>
                </c:pt>
                <c:pt idx="6">
                  <c:v>0.10416666666666667</c:v>
                </c:pt>
              </c:numCache>
            </c:numRef>
          </c:val>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母校!$L$192</c:f>
              <c:strCache>
                <c:ptCount val="1"/>
                <c:pt idx="0">
                  <c:v>与用人单位建立关系，做好推荐工作</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母校!$M$192</c:f>
              <c:numCache>
                <c:formatCode>0.00%</c:formatCode>
                <c:ptCount val="1"/>
                <c:pt idx="0">
                  <c:v>0.19904743004564399</c:v>
                </c:pt>
              </c:numCache>
            </c:numRef>
          </c:val>
        </c:ser>
        <c:ser>
          <c:idx val="1"/>
          <c:order val="1"/>
          <c:tx>
            <c:strRef>
              <c:f>母校!$L$193</c:f>
              <c:strCache>
                <c:ptCount val="1"/>
                <c:pt idx="0">
                  <c:v>求职面试技巧培训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母校!$M$193</c:f>
              <c:numCache>
                <c:formatCode>0.00%</c:formatCode>
                <c:ptCount val="1"/>
                <c:pt idx="0">
                  <c:v>0.18356816828735861</c:v>
                </c:pt>
              </c:numCache>
            </c:numRef>
          </c:val>
        </c:ser>
        <c:ser>
          <c:idx val="2"/>
          <c:order val="2"/>
          <c:tx>
            <c:strRef>
              <c:f>母校!$L$194</c:f>
              <c:strCache>
                <c:ptCount val="1"/>
                <c:pt idx="0">
                  <c:v>就业政策、形势分析</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母校!$M$194</c:f>
              <c:numCache>
                <c:formatCode>0.00%</c:formatCode>
                <c:ptCount val="1"/>
                <c:pt idx="0">
                  <c:v>0.14983131573724945</c:v>
                </c:pt>
              </c:numCache>
            </c:numRef>
          </c:val>
        </c:ser>
        <c:ser>
          <c:idx val="3"/>
          <c:order val="3"/>
          <c:tx>
            <c:strRef>
              <c:f>母校!$L$195</c:f>
              <c:strCache>
                <c:ptCount val="1"/>
                <c:pt idx="0">
                  <c:v>就业信息发布</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母校!$M$195</c:f>
              <c:numCache>
                <c:formatCode>0.00%</c:formatCode>
                <c:ptCount val="1"/>
                <c:pt idx="0">
                  <c:v>0.12224647747568962</c:v>
                </c:pt>
              </c:numCache>
            </c:numRef>
          </c:val>
        </c:ser>
        <c:ser>
          <c:idx val="4"/>
          <c:order val="4"/>
          <c:tx>
            <c:strRef>
              <c:f>母校!$L$196</c:f>
              <c:strCache>
                <c:ptCount val="1"/>
                <c:pt idx="0">
                  <c:v>就业心理咨询</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母校!$M$196</c:f>
              <c:numCache>
                <c:formatCode>0.00%</c:formatCode>
                <c:ptCount val="1"/>
                <c:pt idx="0">
                  <c:v>9.7439968247668193E-2</c:v>
                </c:pt>
              </c:numCache>
            </c:numRef>
          </c:val>
        </c:ser>
        <c:ser>
          <c:idx val="5"/>
          <c:order val="5"/>
          <c:tx>
            <c:strRef>
              <c:f>母校!$L$197</c:f>
              <c:strCache>
                <c:ptCount val="1"/>
                <c:pt idx="0">
                  <c:v>组织校园供需见面会</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母校!$M$197</c:f>
              <c:numCache>
                <c:formatCode>0.00%</c:formatCode>
                <c:ptCount val="1"/>
                <c:pt idx="0">
                  <c:v>9.4264735066481448E-2</c:v>
                </c:pt>
              </c:numCache>
            </c:numRef>
          </c:val>
        </c:ser>
        <c:ser>
          <c:idx val="6"/>
          <c:order val="6"/>
          <c:tx>
            <c:strRef>
              <c:f>母校!$L$198</c:f>
              <c:strCache>
                <c:ptCount val="1"/>
                <c:pt idx="0">
                  <c:v>聘请专业的就/创业指导老师</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母校!$M$198</c:f>
              <c:numCache>
                <c:formatCode>0.00%</c:formatCode>
                <c:ptCount val="1"/>
                <c:pt idx="0">
                  <c:v>7.9182377455844416E-2</c:v>
                </c:pt>
              </c:numCache>
            </c:numRef>
          </c:val>
        </c:ser>
        <c:ser>
          <c:idx val="7"/>
          <c:order val="7"/>
          <c:tx>
            <c:strRef>
              <c:f>母校!$L$199</c:f>
              <c:strCache>
                <c:ptCount val="1"/>
                <c:pt idx="0">
                  <c:v>其他</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母校!$M$199</c:f>
              <c:numCache>
                <c:formatCode>0.00%</c:formatCode>
                <c:ptCount val="1"/>
                <c:pt idx="0">
                  <c:v>7.4419527684064304E-2</c:v>
                </c:pt>
              </c:numCache>
            </c:numRef>
          </c:val>
        </c:ser>
        <c:dLbls>
          <c:dLblPos val="outEnd"/>
          <c:showLegendKey val="0"/>
          <c:showVal val="1"/>
          <c:showCatName val="0"/>
          <c:showSerName val="0"/>
          <c:showPercent val="0"/>
          <c:showBubbleSize val="0"/>
        </c:dLbls>
        <c:gapWidth val="219"/>
        <c:overlap val="-27"/>
        <c:axId val="758368144"/>
        <c:axId val="758368536"/>
      </c:barChart>
      <c:catAx>
        <c:axId val="758368144"/>
        <c:scaling>
          <c:orientation val="minMax"/>
        </c:scaling>
        <c:delete val="1"/>
        <c:axPos val="b"/>
        <c:numFmt formatCode="General" sourceLinked="1"/>
        <c:majorTickMark val="none"/>
        <c:minorTickMark val="none"/>
        <c:tickLblPos val="nextTo"/>
        <c:crossAx val="758368536"/>
        <c:crosses val="autoZero"/>
        <c:auto val="1"/>
        <c:lblAlgn val="ctr"/>
        <c:lblOffset val="100"/>
        <c:noMultiLvlLbl val="0"/>
      </c:catAx>
      <c:valAx>
        <c:axId val="758368536"/>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6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母校!$N$237:$N$241</c:f>
              <c:strCache>
                <c:ptCount val="5"/>
                <c:pt idx="0">
                  <c:v>非常满意</c:v>
                </c:pt>
                <c:pt idx="1">
                  <c:v>满意</c:v>
                </c:pt>
                <c:pt idx="2">
                  <c:v>比较满意</c:v>
                </c:pt>
                <c:pt idx="3">
                  <c:v>不太满意</c:v>
                </c:pt>
                <c:pt idx="4">
                  <c:v>很不满意</c:v>
                </c:pt>
              </c:strCache>
            </c:strRef>
          </c:cat>
          <c:val>
            <c:numRef>
              <c:f>母校!$O$237:$O$241</c:f>
              <c:numCache>
                <c:formatCode>0.00%</c:formatCode>
                <c:ptCount val="5"/>
                <c:pt idx="0">
                  <c:v>0.40076335877862596</c:v>
                </c:pt>
                <c:pt idx="1">
                  <c:v>0.33816793893129771</c:v>
                </c:pt>
                <c:pt idx="2">
                  <c:v>0.20763358778625954</c:v>
                </c:pt>
                <c:pt idx="3">
                  <c:v>3.4351145038167941E-2</c:v>
                </c:pt>
                <c:pt idx="4">
                  <c:v>1.9083969465648856E-2</c:v>
                </c:pt>
              </c:numCache>
            </c:numRef>
          </c:val>
        </c:ser>
        <c:dLbls>
          <c:dLblPos val="outEnd"/>
          <c:showLegendKey val="0"/>
          <c:showVal val="1"/>
          <c:showCatName val="0"/>
          <c:showSerName val="0"/>
          <c:showPercent val="0"/>
          <c:showBubbleSize val="0"/>
        </c:dLbls>
        <c:gapWidth val="219"/>
        <c:overlap val="-27"/>
        <c:axId val="758365008"/>
        <c:axId val="758364616"/>
      </c:barChart>
      <c:catAx>
        <c:axId val="75836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64616"/>
        <c:crosses val="autoZero"/>
        <c:auto val="1"/>
        <c:lblAlgn val="ctr"/>
        <c:lblOffset val="100"/>
        <c:noMultiLvlLbl val="0"/>
      </c:catAx>
      <c:valAx>
        <c:axId val="758364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6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solidFill>
          <a:schemeClr val="bg2"/>
        </a:solidFill>
        <a:ln>
          <a:solidFill>
            <a:schemeClr val="bg2"/>
          </a:solidFill>
        </a:ln>
        <a:effectLst/>
        <a:sp3d>
          <a:contourClr>
            <a:schemeClr val="bg2"/>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母校!$P$215:$P$219</c:f>
              <c:strCache>
                <c:ptCount val="5"/>
                <c:pt idx="0">
                  <c:v>非常愿意</c:v>
                </c:pt>
                <c:pt idx="1">
                  <c:v>愿意</c:v>
                </c:pt>
                <c:pt idx="2">
                  <c:v>比较愿意</c:v>
                </c:pt>
                <c:pt idx="3">
                  <c:v>不太愿意</c:v>
                </c:pt>
                <c:pt idx="4">
                  <c:v>很不愿意</c:v>
                </c:pt>
              </c:strCache>
            </c:strRef>
          </c:cat>
          <c:val>
            <c:numRef>
              <c:f>母校!$Q$215:$Q$219</c:f>
              <c:numCache>
                <c:formatCode>0.00%</c:formatCode>
                <c:ptCount val="5"/>
                <c:pt idx="0">
                  <c:v>0.33587786259541985</c:v>
                </c:pt>
                <c:pt idx="1">
                  <c:v>0.33435114503816793</c:v>
                </c:pt>
                <c:pt idx="2">
                  <c:v>0.22748091603053436</c:v>
                </c:pt>
                <c:pt idx="3">
                  <c:v>7.4427480916030533E-2</c:v>
                </c:pt>
                <c:pt idx="4">
                  <c:v>2.7862595419847327E-2</c:v>
                </c:pt>
              </c:numCache>
            </c:numRef>
          </c:val>
          <c:shape val="cylinder"/>
        </c:ser>
        <c:dLbls>
          <c:showLegendKey val="0"/>
          <c:showVal val="1"/>
          <c:showCatName val="0"/>
          <c:showSerName val="0"/>
          <c:showPercent val="0"/>
          <c:showBubbleSize val="0"/>
        </c:dLbls>
        <c:gapWidth val="150"/>
        <c:shape val="box"/>
        <c:axId val="758363832"/>
        <c:axId val="758363440"/>
        <c:axId val="0"/>
      </c:bar3DChart>
      <c:catAx>
        <c:axId val="758363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63440"/>
        <c:crosses val="autoZero"/>
        <c:auto val="1"/>
        <c:lblAlgn val="ctr"/>
        <c:lblOffset val="100"/>
        <c:noMultiLvlLbl val="0"/>
      </c:catAx>
      <c:valAx>
        <c:axId val="758363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63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就业!$O$130:$O$139</c:f>
              <c:strCache>
                <c:ptCount val="10"/>
                <c:pt idx="0">
                  <c:v>缺乏就业实践经验</c:v>
                </c:pt>
                <c:pt idx="1">
                  <c:v>用人单位待遇和条件不符合预期</c:v>
                </c:pt>
                <c:pt idx="2">
                  <c:v>适合自己专业和学历的岗位太少</c:v>
                </c:pt>
                <c:pt idx="3">
                  <c:v>获取招聘信息的渠道太少</c:v>
                </c:pt>
                <c:pt idx="4">
                  <c:v>社会关系缺乏</c:v>
                </c:pt>
                <c:pt idx="5">
                  <c:v>求职方法技巧缺乏</c:v>
                </c:pt>
                <c:pt idx="6">
                  <c:v>就业能力不足</c:v>
                </c:pt>
                <c:pt idx="7">
                  <c:v>就业歧视</c:v>
                </c:pt>
                <c:pt idx="8">
                  <c:v>其他</c:v>
                </c:pt>
                <c:pt idx="9">
                  <c:v>与父母意愿相悖</c:v>
                </c:pt>
              </c:strCache>
            </c:strRef>
          </c:cat>
          <c:val>
            <c:numRef>
              <c:f>就业!$P$130:$P$139</c:f>
              <c:numCache>
                <c:formatCode>0.00%</c:formatCode>
                <c:ptCount val="10"/>
                <c:pt idx="0">
                  <c:v>0.17902123065851025</c:v>
                </c:pt>
                <c:pt idx="1">
                  <c:v>0.15815041381792011</c:v>
                </c:pt>
                <c:pt idx="2">
                  <c:v>0.12900323857502699</c:v>
                </c:pt>
                <c:pt idx="3">
                  <c:v>0.12846347607052896</c:v>
                </c:pt>
                <c:pt idx="4">
                  <c:v>0.10561353004677941</c:v>
                </c:pt>
                <c:pt idx="5">
                  <c:v>9.1759625764663552E-2</c:v>
                </c:pt>
                <c:pt idx="6">
                  <c:v>7.1428571428571425E-2</c:v>
                </c:pt>
                <c:pt idx="7">
                  <c:v>6.6390788053256572E-2</c:v>
                </c:pt>
                <c:pt idx="8">
                  <c:v>4.0662108672184241E-2</c:v>
                </c:pt>
                <c:pt idx="9">
                  <c:v>2.9507016912558474E-2</c:v>
                </c:pt>
              </c:numCache>
            </c:numRef>
          </c:val>
        </c:ser>
        <c:dLbls>
          <c:dLblPos val="outEnd"/>
          <c:showLegendKey val="0"/>
          <c:showVal val="1"/>
          <c:showCatName val="0"/>
          <c:showSerName val="0"/>
          <c:showPercent val="0"/>
          <c:showBubbleSize val="0"/>
        </c:dLbls>
        <c:gapWidth val="219"/>
        <c:overlap val="-27"/>
        <c:axId val="637813368"/>
        <c:axId val="637811016"/>
      </c:barChart>
      <c:catAx>
        <c:axId val="637813368"/>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811016"/>
        <c:crosses val="autoZero"/>
        <c:auto val="1"/>
        <c:lblAlgn val="ctr"/>
        <c:lblOffset val="100"/>
        <c:noMultiLvlLbl val="0"/>
      </c:catAx>
      <c:valAx>
        <c:axId val="637811016"/>
        <c:scaling>
          <c:orientation val="minMax"/>
          <c:max val="0.2"/>
        </c:scaling>
        <c:delete val="0"/>
        <c:axPos val="l"/>
        <c:numFmt formatCode="0.00%" sourceLinked="1"/>
        <c:majorTickMark val="in"/>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813368"/>
        <c:crosses val="autoZero"/>
        <c:crossBetween val="between"/>
        <c:majorUnit val="4.0000000000000008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r>
              <a:rPr lang="zh-CN" altLang="en-US" sz="1000" b="1">
                <a:latin typeface="微软雅黑" panose="020B0503020204020204" pitchFamily="34" charset="-122"/>
                <a:ea typeface="微软雅黑" panose="020B0503020204020204" pitchFamily="34" charset="-122"/>
              </a:rPr>
              <a:t>招聘单位规模分布</a:t>
            </a:r>
          </a:p>
        </c:rich>
      </c:tx>
      <c:layout>
        <c:manualLayout>
          <c:xMode val="edge"/>
          <c:yMode val="edge"/>
          <c:x val="2.5435644073902527E-2"/>
          <c:y val="4.480272627211923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title>
    <c:autoTitleDeleted val="0"/>
    <c:plotArea>
      <c:layout>
        <c:manualLayout>
          <c:layoutTarget val="inner"/>
          <c:xMode val="edge"/>
          <c:yMode val="edge"/>
          <c:x val="0.36285478158673401"/>
          <c:y val="0.15531369062738126"/>
          <c:w val="0.57762733094054153"/>
          <c:h val="0.73696640521090928"/>
        </c:manualLayout>
      </c:layout>
      <c:doughnutChart>
        <c:varyColors val="1"/>
        <c:ser>
          <c:idx val="0"/>
          <c:order val="0"/>
          <c:dPt>
            <c:idx val="0"/>
            <c:bubble3D val="0"/>
            <c:spPr>
              <a:solidFill>
                <a:schemeClr val="accent5">
                  <a:shade val="50000"/>
                </a:schemeClr>
              </a:solidFill>
              <a:ln w="19050">
                <a:solidFill>
                  <a:schemeClr val="lt1"/>
                </a:solidFill>
              </a:ln>
              <a:effectLst/>
            </c:spPr>
          </c:dPt>
          <c:dPt>
            <c:idx val="1"/>
            <c:bubble3D val="0"/>
            <c:spPr>
              <a:solidFill>
                <a:schemeClr val="accent5">
                  <a:shade val="70000"/>
                </a:schemeClr>
              </a:solidFill>
              <a:ln w="19050">
                <a:solidFill>
                  <a:schemeClr val="lt1"/>
                </a:solidFill>
              </a:ln>
              <a:effectLst/>
            </c:spPr>
          </c:dPt>
          <c:dPt>
            <c:idx val="2"/>
            <c:bubble3D val="0"/>
            <c:spPr>
              <a:solidFill>
                <a:schemeClr val="accent5">
                  <a:shade val="90000"/>
                </a:schemeClr>
              </a:solidFill>
              <a:ln w="19050">
                <a:solidFill>
                  <a:schemeClr val="lt1"/>
                </a:solidFill>
              </a:ln>
              <a:effectLst/>
            </c:spPr>
          </c:dPt>
          <c:dPt>
            <c:idx val="3"/>
            <c:bubble3D val="0"/>
            <c:spPr>
              <a:solidFill>
                <a:schemeClr val="accent5">
                  <a:tint val="90000"/>
                </a:schemeClr>
              </a:solidFill>
              <a:ln w="19050">
                <a:solidFill>
                  <a:schemeClr val="lt1"/>
                </a:solidFill>
              </a:ln>
              <a:effectLst/>
            </c:spPr>
          </c:dPt>
          <c:dPt>
            <c:idx val="4"/>
            <c:bubble3D val="0"/>
            <c:spPr>
              <a:solidFill>
                <a:schemeClr val="accent5">
                  <a:tint val="70000"/>
                </a:schemeClr>
              </a:solidFill>
              <a:ln w="19050">
                <a:solidFill>
                  <a:schemeClr val="lt1"/>
                </a:solidFill>
              </a:ln>
              <a:effectLst/>
            </c:spPr>
          </c:dPt>
          <c:dPt>
            <c:idx val="5"/>
            <c:bubble3D val="0"/>
            <c:spPr>
              <a:solidFill>
                <a:schemeClr val="accent5">
                  <a:tint val="50000"/>
                </a:schemeClr>
              </a:solidFill>
              <a:ln w="19050">
                <a:solidFill>
                  <a:schemeClr val="lt1"/>
                </a:solidFill>
              </a:ln>
              <a:effectLst/>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报告!$J$127:$J$132</c:f>
              <c:strCache>
                <c:ptCount val="6"/>
                <c:pt idx="0">
                  <c:v>1000-10000人</c:v>
                </c:pt>
                <c:pt idx="1">
                  <c:v>10000人以上</c:v>
                </c:pt>
                <c:pt idx="2">
                  <c:v>150-500人</c:v>
                </c:pt>
                <c:pt idx="3">
                  <c:v>50-150人</c:v>
                </c:pt>
                <c:pt idx="4">
                  <c:v>500-1000人</c:v>
                </c:pt>
                <c:pt idx="5">
                  <c:v>50人以下</c:v>
                </c:pt>
              </c:strCache>
            </c:strRef>
          </c:cat>
          <c:val>
            <c:numRef>
              <c:f>报告!$L$127:$L$132</c:f>
              <c:numCache>
                <c:formatCode>0.00%</c:formatCode>
                <c:ptCount val="6"/>
                <c:pt idx="0">
                  <c:v>0.1</c:v>
                </c:pt>
                <c:pt idx="1">
                  <c:v>4.1666666666666664E-2</c:v>
                </c:pt>
                <c:pt idx="2">
                  <c:v>0.24166666666666667</c:v>
                </c:pt>
                <c:pt idx="3">
                  <c:v>0.19166666666666668</c:v>
                </c:pt>
                <c:pt idx="4">
                  <c:v>0.26666666666666666</c:v>
                </c:pt>
                <c:pt idx="5">
                  <c:v>0.15833333333333333</c:v>
                </c:pt>
              </c:numCache>
            </c:numRef>
          </c:val>
        </c:ser>
        <c:dLbls>
          <c:showLegendKey val="0"/>
          <c:showVal val="0"/>
          <c:showCatName val="0"/>
          <c:showSerName val="0"/>
          <c:showPercent val="0"/>
          <c:showBubbleSize val="0"/>
          <c:showLeaderLines val="1"/>
        </c:dLbls>
        <c:firstSliceAng val="80"/>
        <c:holeSize val="70"/>
      </c:doughnutChart>
      <c:spPr>
        <a:noFill/>
        <a:ln>
          <a:noFill/>
        </a:ln>
        <a:effectLst/>
      </c:spPr>
    </c:plotArea>
    <c:legend>
      <c:legendPos val="l"/>
      <c:layout>
        <c:manualLayout>
          <c:xMode val="edge"/>
          <c:yMode val="edge"/>
          <c:x val="3.0959752321981424E-2"/>
          <c:y val="0.31059072818209865"/>
          <c:w val="0.31206351534273669"/>
          <c:h val="0.60736728718158783"/>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2">
                  <a:lumMod val="50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chart>
  <c:spPr>
    <a:noFill/>
    <a:ln w="9525" cap="flat" cmpd="sng" algn="ctr">
      <a:solidFill>
        <a:schemeClr val="accent1">
          <a:lumMod val="20000"/>
          <a:lumOff val="80000"/>
        </a:schemeClr>
      </a:solidFill>
      <a:prstDash val="solid"/>
      <a:round/>
    </a:ln>
    <a:effectLst/>
  </c:spPr>
  <c:txPr>
    <a:bodyPr/>
    <a:lstStyle/>
    <a:p>
      <a:pPr>
        <a:defRPr/>
      </a:pPr>
      <a:endParaRPr lang="zh-CN"/>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r>
              <a:rPr lang="zh-CN" altLang="en-US" sz="1000" b="1">
                <a:latin typeface="微软雅黑" panose="020B0503020204020204" pitchFamily="34" charset="-122"/>
                <a:ea typeface="微软雅黑" panose="020B0503020204020204" pitchFamily="34" charset="-122"/>
              </a:rPr>
              <a:t>招收毕业生人数分布</a:t>
            </a:r>
          </a:p>
        </c:rich>
      </c:tx>
      <c:layout>
        <c:manualLayout>
          <c:xMode val="edge"/>
          <c:yMode val="edge"/>
          <c:x val="2.3512969969662883E-2"/>
          <c:y val="5.5345122675992042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title>
    <c:autoTitleDeleted val="0"/>
    <c:plotArea>
      <c:layout>
        <c:manualLayout>
          <c:layoutTarget val="inner"/>
          <c:xMode val="edge"/>
          <c:yMode val="edge"/>
          <c:x val="0.30277660836949838"/>
          <c:y val="0.18493312335958006"/>
          <c:w val="0.64761310776746961"/>
          <c:h val="0.78490708661417319"/>
        </c:manualLayout>
      </c:layout>
      <c:doughnutChart>
        <c:varyColors val="1"/>
        <c:ser>
          <c:idx val="0"/>
          <c:order val="0"/>
          <c:dPt>
            <c:idx val="0"/>
            <c:bubble3D val="0"/>
            <c:spPr>
              <a:solidFill>
                <a:schemeClr val="accent6">
                  <a:shade val="50000"/>
                </a:schemeClr>
              </a:solidFill>
              <a:ln w="19050">
                <a:solidFill>
                  <a:schemeClr val="lt1"/>
                </a:solidFill>
              </a:ln>
              <a:effectLst/>
            </c:spPr>
          </c:dPt>
          <c:dPt>
            <c:idx val="1"/>
            <c:bubble3D val="0"/>
            <c:spPr>
              <a:solidFill>
                <a:schemeClr val="accent6">
                  <a:shade val="70000"/>
                </a:schemeClr>
              </a:solidFill>
              <a:ln w="19050">
                <a:solidFill>
                  <a:schemeClr val="lt1"/>
                </a:solidFill>
              </a:ln>
              <a:effectLst/>
            </c:spPr>
          </c:dPt>
          <c:dPt>
            <c:idx val="2"/>
            <c:bubble3D val="0"/>
            <c:spPr>
              <a:solidFill>
                <a:schemeClr val="accent6">
                  <a:shade val="90000"/>
                </a:schemeClr>
              </a:solidFill>
              <a:ln w="19050">
                <a:solidFill>
                  <a:schemeClr val="lt1"/>
                </a:solidFill>
              </a:ln>
              <a:effectLst/>
            </c:spPr>
          </c:dPt>
          <c:dPt>
            <c:idx val="3"/>
            <c:bubble3D val="0"/>
            <c:spPr>
              <a:solidFill>
                <a:schemeClr val="accent6">
                  <a:tint val="90000"/>
                </a:schemeClr>
              </a:solidFill>
              <a:ln w="19050">
                <a:solidFill>
                  <a:schemeClr val="lt1"/>
                </a:solidFill>
              </a:ln>
              <a:effectLst/>
            </c:spPr>
          </c:dPt>
          <c:dPt>
            <c:idx val="4"/>
            <c:bubble3D val="0"/>
            <c:spPr>
              <a:solidFill>
                <a:schemeClr val="accent6">
                  <a:tint val="70000"/>
                </a:schemeClr>
              </a:solidFill>
              <a:ln w="19050">
                <a:solidFill>
                  <a:schemeClr val="lt1"/>
                </a:solidFill>
              </a:ln>
              <a:effectLst/>
            </c:spPr>
          </c:dPt>
          <c:dPt>
            <c:idx val="5"/>
            <c:bubble3D val="0"/>
            <c:spPr>
              <a:solidFill>
                <a:schemeClr val="accent6">
                  <a:tint val="50000"/>
                </a:schemeClr>
              </a:solidFill>
              <a:ln w="19050">
                <a:solidFill>
                  <a:schemeClr val="lt1"/>
                </a:solidFill>
              </a:ln>
              <a:effectLst/>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报告!$J$137:$J$142</c:f>
              <c:strCache>
                <c:ptCount val="6"/>
                <c:pt idx="0">
                  <c:v>100人以上</c:v>
                </c:pt>
                <c:pt idx="1">
                  <c:v>11-20人</c:v>
                </c:pt>
                <c:pt idx="2">
                  <c:v>21-50人</c:v>
                </c:pt>
                <c:pt idx="3">
                  <c:v>5-10人</c:v>
                </c:pt>
                <c:pt idx="4">
                  <c:v>50-100人</c:v>
                </c:pt>
                <c:pt idx="5">
                  <c:v>5人以下</c:v>
                </c:pt>
              </c:strCache>
            </c:strRef>
          </c:cat>
          <c:val>
            <c:numRef>
              <c:f>报告!$L$137:$L$142</c:f>
              <c:numCache>
                <c:formatCode>0.00%</c:formatCode>
                <c:ptCount val="6"/>
                <c:pt idx="0">
                  <c:v>6.6666666666666666E-2</c:v>
                </c:pt>
                <c:pt idx="1">
                  <c:v>0.23333333333333334</c:v>
                </c:pt>
                <c:pt idx="2">
                  <c:v>0.20833333333333334</c:v>
                </c:pt>
                <c:pt idx="3">
                  <c:v>0.18333333333333332</c:v>
                </c:pt>
                <c:pt idx="4">
                  <c:v>0.1</c:v>
                </c:pt>
                <c:pt idx="5">
                  <c:v>0.20833333333333334</c:v>
                </c:pt>
              </c:numCache>
            </c:numRef>
          </c:val>
        </c:ser>
        <c:dLbls>
          <c:showLegendKey val="0"/>
          <c:showVal val="0"/>
          <c:showCatName val="0"/>
          <c:showSerName val="0"/>
          <c:showPercent val="0"/>
          <c:showBubbleSize val="0"/>
          <c:showLeaderLines val="1"/>
        </c:dLbls>
        <c:firstSliceAng val="80"/>
        <c:holeSize val="70"/>
      </c:doughnutChart>
      <c:spPr>
        <a:noFill/>
        <a:ln>
          <a:noFill/>
        </a:ln>
        <a:effectLst/>
      </c:spPr>
    </c:plotArea>
    <c:legend>
      <c:legendPos val="l"/>
      <c:layout>
        <c:manualLayout>
          <c:xMode val="edge"/>
          <c:yMode val="edge"/>
          <c:x val="0"/>
          <c:y val="0.27595133725588256"/>
          <c:w val="0.28990268261921803"/>
          <c:h val="0.63983445685621121"/>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2">
                  <a:lumMod val="50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chart>
  <c:spPr>
    <a:noFill/>
    <a:ln w="9525" cap="flat" cmpd="sng" algn="ctr">
      <a:solidFill>
        <a:schemeClr val="accent1">
          <a:lumMod val="20000"/>
          <a:lumOff val="80000"/>
        </a:schemeClr>
      </a:solidFill>
      <a:prstDash val="solid"/>
      <a:round/>
    </a:ln>
    <a:effectLst/>
  </c:spPr>
  <c:txPr>
    <a:bodyPr/>
    <a:lstStyle/>
    <a:p>
      <a:pPr>
        <a:defRPr/>
      </a:pPr>
      <a:endParaRPr lang="zh-CN"/>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zh-CN" altLang="en-US" sz="1200" b="1" i="0" u="none" strike="noStrike" kern="1200" spc="0" baseline="0">
                <a:solidFill>
                  <a:sysClr val="windowText" lastClr="000000">
                    <a:lumMod val="65000"/>
                    <a:lumOff val="35000"/>
                  </a:sysClr>
                </a:solidFill>
                <a:latin typeface="微软雅黑" panose="020B0503020204020204" pitchFamily="34" charset="-122"/>
                <a:ea typeface="微软雅黑" panose="020B0503020204020204" pitchFamily="34" charset="-122"/>
                <a:cs typeface="+mn-cs"/>
              </a:defRPr>
            </a:pPr>
            <a:r>
              <a:rPr lang="zh-CN" altLang="en-US" sz="1000" b="1" i="0" u="none" strike="noStrike" kern="1200" spc="0" baseline="0">
                <a:solidFill>
                  <a:sysClr val="windowText" lastClr="000000">
                    <a:lumMod val="65000"/>
                    <a:lumOff val="35000"/>
                  </a:sysClr>
                </a:solidFill>
                <a:latin typeface="微软雅黑" panose="020B0503020204020204" pitchFamily="34" charset="-122"/>
                <a:ea typeface="微软雅黑" panose="020B0503020204020204" pitchFamily="34" charset="-122"/>
                <a:cs typeface="+mn-cs"/>
              </a:rPr>
              <a:t>单位性质</a:t>
            </a:r>
          </a:p>
        </c:rich>
      </c:tx>
      <c:layout>
        <c:manualLayout>
          <c:xMode val="edge"/>
          <c:yMode val="edge"/>
          <c:x val="6.1648293963254496E-4"/>
          <c:y val="0"/>
        </c:manualLayout>
      </c:layout>
      <c:overlay val="0"/>
      <c:spPr>
        <a:noFill/>
        <a:ln>
          <a:noFill/>
        </a:ln>
        <a:effectLst/>
      </c:spPr>
      <c:txPr>
        <a:bodyPr rot="0" spcFirstLastPara="1" vertOverflow="ellipsis" vert="horz" wrap="square" anchor="ctr" anchorCtr="1"/>
        <a:lstStyle/>
        <a:p>
          <a:pPr algn="ctr" rtl="0">
            <a:defRPr lang="zh-CN" altLang="en-US" sz="1200" b="1" i="0" u="none" strike="noStrike" kern="1200" spc="0" baseline="0">
              <a:solidFill>
                <a:sysClr val="windowText" lastClr="000000">
                  <a:lumMod val="65000"/>
                  <a:lumOff val="35000"/>
                </a:sysClr>
              </a:solidFill>
              <a:latin typeface="微软雅黑" panose="020B0503020204020204" pitchFamily="34" charset="-122"/>
              <a:ea typeface="微软雅黑" panose="020B0503020204020204" pitchFamily="34" charset="-122"/>
              <a:cs typeface="+mn-cs"/>
            </a:defRPr>
          </a:pPr>
          <a:endParaRPr lang="zh-CN"/>
        </a:p>
      </c:txPr>
    </c:title>
    <c:autoTitleDeleted val="0"/>
    <c:plotArea>
      <c:layout>
        <c:manualLayout>
          <c:layoutTarget val="inner"/>
          <c:xMode val="edge"/>
          <c:yMode val="edge"/>
          <c:x val="0.39198959646660481"/>
          <c:y val="0.10642130149637898"/>
          <c:w val="0.50415706036745411"/>
          <c:h val="0.7607930894811078"/>
        </c:manualLayout>
      </c:layout>
      <c:barChart>
        <c:barDir val="bar"/>
        <c:grouping val="clustered"/>
        <c:varyColors val="0"/>
        <c:ser>
          <c:idx val="0"/>
          <c:order val="0"/>
          <c:spPr>
            <a:solidFill>
              <a:schemeClr val="accent6"/>
            </a:solidFill>
            <a:ln>
              <a:noFill/>
            </a:ln>
            <a:effectLst/>
            <a:scene3d>
              <a:camera prst="orthographicFront"/>
              <a:lightRig rig="threePt" dir="t"/>
            </a:scene3d>
            <a:sp3d>
              <a:bevelT w="190500" h="38100"/>
            </a:sp3d>
          </c:spPr>
          <c:invertIfNegative val="0"/>
          <c:dLbls>
            <c:dLbl>
              <c:idx val="6"/>
              <c:layout>
                <c:manualLayout>
                  <c:x val="-9.7776648253593543E-17"/>
                  <c:y val="-7.296607077708882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报告!$N$149:$N$155</c:f>
              <c:strCache>
                <c:ptCount val="7"/>
                <c:pt idx="0">
                  <c:v>其他</c:v>
                </c:pt>
                <c:pt idx="1">
                  <c:v>党政机关</c:v>
                </c:pt>
                <c:pt idx="2">
                  <c:v>股份制企业</c:v>
                </c:pt>
                <c:pt idx="3">
                  <c:v>外（合）资企业</c:v>
                </c:pt>
                <c:pt idx="4">
                  <c:v>事业单位</c:v>
                </c:pt>
                <c:pt idx="5">
                  <c:v>国有企业</c:v>
                </c:pt>
                <c:pt idx="6">
                  <c:v>民(私)营企业</c:v>
                </c:pt>
              </c:strCache>
            </c:strRef>
          </c:cat>
          <c:val>
            <c:numRef>
              <c:f>报告!$O$149:$O$155</c:f>
              <c:numCache>
                <c:formatCode>0.00%</c:formatCode>
                <c:ptCount val="7"/>
                <c:pt idx="0">
                  <c:v>8.3333333333333332E-3</c:v>
                </c:pt>
                <c:pt idx="1">
                  <c:v>4.1666666666666664E-2</c:v>
                </c:pt>
                <c:pt idx="2">
                  <c:v>5.8333333333333334E-2</c:v>
                </c:pt>
                <c:pt idx="3">
                  <c:v>0.15</c:v>
                </c:pt>
                <c:pt idx="4">
                  <c:v>0.16666666666666666</c:v>
                </c:pt>
                <c:pt idx="5">
                  <c:v>0.28333333333333333</c:v>
                </c:pt>
                <c:pt idx="6">
                  <c:v>0.29166666666666669</c:v>
                </c:pt>
              </c:numCache>
            </c:numRef>
          </c:val>
        </c:ser>
        <c:dLbls>
          <c:dLblPos val="outEnd"/>
          <c:showLegendKey val="0"/>
          <c:showVal val="1"/>
          <c:showCatName val="0"/>
          <c:showSerName val="0"/>
          <c:showPercent val="0"/>
          <c:showBubbleSize val="0"/>
        </c:dLbls>
        <c:gapWidth val="219"/>
        <c:axId val="758361872"/>
        <c:axId val="758361480"/>
      </c:barChart>
      <c:catAx>
        <c:axId val="758361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61480"/>
        <c:crosses val="autoZero"/>
        <c:auto val="1"/>
        <c:lblAlgn val="ctr"/>
        <c:lblOffset val="100"/>
        <c:noMultiLvlLbl val="0"/>
      </c:catAx>
      <c:valAx>
        <c:axId val="758361480"/>
        <c:scaling>
          <c:orientation val="minMax"/>
          <c:max val="0.5"/>
        </c:scaling>
        <c:delete val="0"/>
        <c:axPos val="b"/>
        <c:majorGridlines>
          <c:spPr>
            <a:ln w="9525" cap="flat" cmpd="sng" algn="ctr">
              <a:solidFill>
                <a:schemeClr val="tx2">
                  <a:lumMod val="20000"/>
                  <a:lumOff val="80000"/>
                </a:schemeClr>
              </a:solidFill>
              <a:prstDash val="solid"/>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61872"/>
        <c:crosses val="autoZero"/>
        <c:crossBetween val="between"/>
        <c:majorUnit val="0.25"/>
      </c:valAx>
      <c:spPr>
        <a:noFill/>
        <a:ln>
          <a:noFill/>
        </a:ln>
        <a:effectLst/>
      </c:spPr>
    </c:plotArea>
    <c:plotVisOnly val="1"/>
    <c:dispBlanksAs val="gap"/>
    <c:showDLblsOverMax val="0"/>
  </c:chart>
  <c:spPr>
    <a:solidFill>
      <a:schemeClr val="bg1"/>
    </a:solidFill>
    <a:ln w="9525" cap="flat" cmpd="sng" algn="ctr">
      <a:solidFill>
        <a:schemeClr val="accent1">
          <a:lumMod val="40000"/>
          <a:lumOff val="60000"/>
        </a:schemeClr>
      </a:solidFill>
      <a:prstDash val="solid"/>
      <a:round/>
    </a:ln>
    <a:effectLst/>
  </c:spPr>
  <c:txPr>
    <a:bodyPr/>
    <a:lstStyle/>
    <a:p>
      <a:pPr>
        <a:defRPr/>
      </a:pPr>
      <a:endParaRPr lang="zh-CN"/>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r>
              <a:rPr lang="zh-CN" altLang="en-US" sz="1000" b="1">
                <a:latin typeface="微软雅黑" panose="020B0503020204020204" pitchFamily="34" charset="-122"/>
                <a:ea typeface="微软雅黑" panose="020B0503020204020204" pitchFamily="34" charset="-122"/>
              </a:rPr>
              <a:t>招聘渠道</a:t>
            </a:r>
          </a:p>
        </c:rich>
      </c:tx>
      <c:layout>
        <c:manualLayout>
          <c:xMode val="edge"/>
          <c:yMode val="edge"/>
          <c:x val="6.2018700787401577E-2"/>
          <c:y val="9.47630237319812E-4"/>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endParaRPr lang="zh-CN"/>
        </a:p>
      </c:txPr>
    </c:title>
    <c:autoTitleDeleted val="0"/>
    <c:plotArea>
      <c:layout>
        <c:manualLayout>
          <c:layoutTarget val="inner"/>
          <c:xMode val="edge"/>
          <c:yMode val="edge"/>
          <c:x val="0.46691908998739767"/>
          <c:y val="0.10328849518810149"/>
          <c:w val="0.43384102257975876"/>
          <c:h val="0.76339073000490321"/>
        </c:manualLayout>
      </c:layout>
      <c:barChart>
        <c:barDir val="bar"/>
        <c:grouping val="clustered"/>
        <c:varyColors val="0"/>
        <c:ser>
          <c:idx val="0"/>
          <c:order val="0"/>
          <c:spPr>
            <a:solidFill>
              <a:schemeClr val="accent5"/>
            </a:solidFill>
            <a:ln>
              <a:noFill/>
            </a:ln>
            <a:effectLst/>
            <a:scene3d>
              <a:camera prst="orthographicFront"/>
              <a:lightRig rig="threePt" dir="t"/>
            </a:scene3d>
            <a:sp3d>
              <a:bevelT w="1905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报告!$N$177:$N$181</c:f>
              <c:strCache>
                <c:ptCount val="5"/>
                <c:pt idx="0">
                  <c:v>其他</c:v>
                </c:pt>
                <c:pt idx="1">
                  <c:v>定向（订单）培养</c:v>
                </c:pt>
                <c:pt idx="2">
                  <c:v>校园招聘</c:v>
                </c:pt>
                <c:pt idx="3">
                  <c:v>社会招聘</c:v>
                </c:pt>
                <c:pt idx="4">
                  <c:v>在实习（见习）中选拔</c:v>
                </c:pt>
              </c:strCache>
            </c:strRef>
          </c:cat>
          <c:val>
            <c:numRef>
              <c:f>报告!$O$177:$O$181</c:f>
              <c:numCache>
                <c:formatCode>0.00%</c:formatCode>
                <c:ptCount val="5"/>
                <c:pt idx="0">
                  <c:v>7.4999999999999997E-2</c:v>
                </c:pt>
                <c:pt idx="1">
                  <c:v>9.166666666666666E-2</c:v>
                </c:pt>
                <c:pt idx="2">
                  <c:v>0.11666666666666667</c:v>
                </c:pt>
                <c:pt idx="3">
                  <c:v>0.33333333333333331</c:v>
                </c:pt>
                <c:pt idx="4">
                  <c:v>0.38333333333333336</c:v>
                </c:pt>
              </c:numCache>
            </c:numRef>
          </c:val>
        </c:ser>
        <c:dLbls>
          <c:dLblPos val="outEnd"/>
          <c:showLegendKey val="0"/>
          <c:showVal val="1"/>
          <c:showCatName val="0"/>
          <c:showSerName val="0"/>
          <c:showPercent val="0"/>
          <c:showBubbleSize val="0"/>
        </c:dLbls>
        <c:gapWidth val="182"/>
        <c:axId val="758360696"/>
        <c:axId val="758360304"/>
      </c:barChart>
      <c:catAx>
        <c:axId val="758360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60304"/>
        <c:crosses val="autoZero"/>
        <c:auto val="1"/>
        <c:lblAlgn val="ctr"/>
        <c:lblOffset val="100"/>
        <c:noMultiLvlLbl val="0"/>
      </c:catAx>
      <c:valAx>
        <c:axId val="758360304"/>
        <c:scaling>
          <c:orientation val="minMax"/>
        </c:scaling>
        <c:delete val="0"/>
        <c:axPos val="b"/>
        <c:majorGridlines>
          <c:spPr>
            <a:ln w="9525" cap="flat" cmpd="sng" algn="ctr">
              <a:solidFill>
                <a:schemeClr val="tx2">
                  <a:lumMod val="20000"/>
                  <a:lumOff val="80000"/>
                </a:schemeClr>
              </a:solidFill>
              <a:prstDash val="solid"/>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6069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accent1">
          <a:lumMod val="40000"/>
          <a:lumOff val="60000"/>
        </a:schemeClr>
      </a:solidFill>
      <a:prstDash val="solid"/>
      <a:round/>
    </a:ln>
    <a:effectLst/>
  </c:spPr>
  <c:txPr>
    <a:bodyPr/>
    <a:lstStyle/>
    <a:p>
      <a:pPr>
        <a:defRPr/>
      </a:pPr>
      <a:endParaRPr lang="zh-CN"/>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solidFill>
            <a:schemeClr val="accent1"/>
          </a:solidFill>
        </a:ln>
        <a:effectLst/>
        <a:sp3d>
          <a:contourClr>
            <a:schemeClr val="accent1"/>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报告!$Q$196:$Q$200</c:f>
              <c:strCache>
                <c:ptCount val="5"/>
                <c:pt idx="0">
                  <c:v>非常关注</c:v>
                </c:pt>
                <c:pt idx="1">
                  <c:v>关注</c:v>
                </c:pt>
                <c:pt idx="2">
                  <c:v>比较关注</c:v>
                </c:pt>
                <c:pt idx="3">
                  <c:v>不太关注</c:v>
                </c:pt>
                <c:pt idx="4">
                  <c:v>一点也不关注</c:v>
                </c:pt>
              </c:strCache>
            </c:strRef>
          </c:cat>
          <c:val>
            <c:numRef>
              <c:f>报告!$R$196:$R$200</c:f>
              <c:numCache>
                <c:formatCode>0.00%</c:formatCode>
                <c:ptCount val="5"/>
                <c:pt idx="0">
                  <c:v>0.29166666666666669</c:v>
                </c:pt>
                <c:pt idx="1">
                  <c:v>0.26666666666666666</c:v>
                </c:pt>
                <c:pt idx="2">
                  <c:v>0.3</c:v>
                </c:pt>
                <c:pt idx="3">
                  <c:v>0.125</c:v>
                </c:pt>
                <c:pt idx="4">
                  <c:v>1.6666666666666666E-2</c:v>
                </c:pt>
              </c:numCache>
            </c:numRef>
          </c:val>
          <c:shape val="pyramid"/>
        </c:ser>
        <c:dLbls>
          <c:showLegendKey val="0"/>
          <c:showVal val="1"/>
          <c:showCatName val="0"/>
          <c:showSerName val="0"/>
          <c:showPercent val="0"/>
          <c:showBubbleSize val="0"/>
        </c:dLbls>
        <c:gapWidth val="150"/>
        <c:shape val="box"/>
        <c:axId val="758359520"/>
        <c:axId val="758359128"/>
        <c:axId val="0"/>
      </c:bar3DChart>
      <c:catAx>
        <c:axId val="758359520"/>
        <c:scaling>
          <c:orientation val="minMax"/>
        </c:scaling>
        <c:delete val="0"/>
        <c:axPos val="b"/>
        <c:numFmt formatCode="General"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59128"/>
        <c:crosses val="autoZero"/>
        <c:auto val="1"/>
        <c:lblAlgn val="ctr"/>
        <c:lblOffset val="100"/>
        <c:noMultiLvlLbl val="0"/>
      </c:catAx>
      <c:valAx>
        <c:axId val="758359128"/>
        <c:scaling>
          <c:orientation val="minMax"/>
        </c:scaling>
        <c:delete val="0"/>
        <c:axPos val="l"/>
        <c:majorGridlines>
          <c:spPr>
            <a:ln w="9525" cap="flat" cmpd="sng" algn="ctr">
              <a:noFill/>
              <a:round/>
            </a:ln>
            <a:effectLst/>
          </c:spPr>
        </c:majorGridlines>
        <c:numFmt formatCode="0.0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59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spPr>
            <a:ln w="28575" cap="rnd">
              <a:solidFill>
                <a:schemeClr val="accent5"/>
              </a:solidFill>
              <a:round/>
            </a:ln>
            <a:effectLst/>
          </c:spPr>
          <c:marker>
            <c:symbol val="diamond"/>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报告!$N$186:$N$191</c:f>
              <c:strCache>
                <c:ptCount val="6"/>
                <c:pt idx="0">
                  <c:v>2000元以下</c:v>
                </c:pt>
                <c:pt idx="1">
                  <c:v>2001-3000元</c:v>
                </c:pt>
                <c:pt idx="2">
                  <c:v>3001-4000元</c:v>
                </c:pt>
                <c:pt idx="3">
                  <c:v>4001-5000元</c:v>
                </c:pt>
                <c:pt idx="4">
                  <c:v>5001-7000元</c:v>
                </c:pt>
                <c:pt idx="5">
                  <c:v>7000元以上</c:v>
                </c:pt>
              </c:strCache>
            </c:strRef>
          </c:cat>
          <c:val>
            <c:numRef>
              <c:f>报告!$O$186:$O$191</c:f>
              <c:numCache>
                <c:formatCode>0.00%</c:formatCode>
                <c:ptCount val="6"/>
                <c:pt idx="0">
                  <c:v>0.18333333333333332</c:v>
                </c:pt>
                <c:pt idx="1">
                  <c:v>0.32500000000000001</c:v>
                </c:pt>
                <c:pt idx="2">
                  <c:v>0.26666666666666666</c:v>
                </c:pt>
                <c:pt idx="3">
                  <c:v>0.14166666666666666</c:v>
                </c:pt>
                <c:pt idx="4">
                  <c:v>0.05</c:v>
                </c:pt>
                <c:pt idx="5">
                  <c:v>3.3333333333333333E-2</c:v>
                </c:pt>
              </c:numCache>
            </c:numRef>
          </c:val>
          <c:smooth val="1"/>
        </c:ser>
        <c:dLbls>
          <c:dLblPos val="t"/>
          <c:showLegendKey val="0"/>
          <c:showVal val="1"/>
          <c:showCatName val="0"/>
          <c:showSerName val="0"/>
          <c:showPercent val="0"/>
          <c:showBubbleSize val="0"/>
        </c:dLbls>
        <c:marker val="1"/>
        <c:smooth val="0"/>
        <c:axId val="758358344"/>
        <c:axId val="758357952"/>
      </c:lineChart>
      <c:catAx>
        <c:axId val="758358344"/>
        <c:scaling>
          <c:orientation val="minMax"/>
        </c:scaling>
        <c:delete val="0"/>
        <c:axPos val="b"/>
        <c:numFmt formatCode="General" sourceLinked="1"/>
        <c:majorTickMark val="in"/>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57952"/>
        <c:crosses val="autoZero"/>
        <c:auto val="1"/>
        <c:lblAlgn val="ctr"/>
        <c:lblOffset val="100"/>
        <c:noMultiLvlLbl val="0"/>
      </c:catAx>
      <c:valAx>
        <c:axId val="758357952"/>
        <c:scaling>
          <c:orientation val="minMax"/>
        </c:scaling>
        <c:delete val="0"/>
        <c:axPos val="l"/>
        <c:majorGridlines>
          <c:spPr>
            <a:ln w="9525" cap="flat" cmpd="sng" algn="ctr">
              <a:noFill/>
              <a:round/>
            </a:ln>
            <a:effectLst/>
          </c:spPr>
        </c:majorGridlines>
        <c:numFmt formatCode="0.0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5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报告!$N$283:$N$290</c:f>
              <c:strCache>
                <c:ptCount val="8"/>
                <c:pt idx="0">
                  <c:v>所学专业</c:v>
                </c:pt>
                <c:pt idx="1">
                  <c:v>综合素质</c:v>
                </c:pt>
                <c:pt idx="2">
                  <c:v>社会适应能力</c:v>
                </c:pt>
                <c:pt idx="3">
                  <c:v>学历层次</c:v>
                </c:pt>
                <c:pt idx="4">
                  <c:v>学习成绩</c:v>
                </c:pt>
                <c:pt idx="5">
                  <c:v>是否学生干部</c:v>
                </c:pt>
                <c:pt idx="6">
                  <c:v>在校获奖情况</c:v>
                </c:pt>
                <c:pt idx="7">
                  <c:v>社会关系</c:v>
                </c:pt>
              </c:strCache>
            </c:strRef>
          </c:cat>
          <c:val>
            <c:numRef>
              <c:f>报告!$O$283:$O$290</c:f>
              <c:numCache>
                <c:formatCode>0.00%</c:formatCode>
                <c:ptCount val="8"/>
                <c:pt idx="0">
                  <c:v>0.2441860465116279</c:v>
                </c:pt>
                <c:pt idx="1">
                  <c:v>0.23255813953488372</c:v>
                </c:pt>
                <c:pt idx="2">
                  <c:v>0.13178294573643412</c:v>
                </c:pt>
                <c:pt idx="3">
                  <c:v>0.11627906976744186</c:v>
                </c:pt>
                <c:pt idx="4">
                  <c:v>0.10465116279069768</c:v>
                </c:pt>
                <c:pt idx="5">
                  <c:v>8.5271317829457363E-2</c:v>
                </c:pt>
                <c:pt idx="6">
                  <c:v>6.2015503875968991E-2</c:v>
                </c:pt>
                <c:pt idx="7">
                  <c:v>2.3255813953488372E-2</c:v>
                </c:pt>
              </c:numCache>
            </c:numRef>
          </c:val>
        </c:ser>
        <c:dLbls>
          <c:dLblPos val="outEnd"/>
          <c:showLegendKey val="0"/>
          <c:showVal val="1"/>
          <c:showCatName val="0"/>
          <c:showSerName val="0"/>
          <c:showPercent val="0"/>
          <c:showBubbleSize val="0"/>
        </c:dLbls>
        <c:gapWidth val="182"/>
        <c:axId val="758357168"/>
        <c:axId val="758356776"/>
      </c:barChart>
      <c:catAx>
        <c:axId val="758357168"/>
        <c:scaling>
          <c:orientation val="maxMin"/>
        </c:scaling>
        <c:delete val="0"/>
        <c:axPos val="l"/>
        <c:numFmt formatCode="General" sourceLinked="1"/>
        <c:majorTickMark val="in"/>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56776"/>
        <c:crosses val="autoZero"/>
        <c:auto val="1"/>
        <c:lblAlgn val="ctr"/>
        <c:lblOffset val="100"/>
        <c:noMultiLvlLbl val="0"/>
      </c:catAx>
      <c:valAx>
        <c:axId val="758356776"/>
        <c:scaling>
          <c:orientation val="minMax"/>
        </c:scaling>
        <c:delete val="0"/>
        <c:axPos val="t"/>
        <c:majorGridlines>
          <c:spPr>
            <a:ln w="9525" cap="flat" cmpd="sng" algn="ctr">
              <a:noFill/>
              <a:round/>
            </a:ln>
            <a:effectLst/>
          </c:spPr>
        </c:majorGridlines>
        <c:numFmt formatCode="0.0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5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blipFill>
              <a:blip xmlns:r="http://schemas.openxmlformats.org/officeDocument/2006/relationships" r:embed="rId3"/>
              <a:stretch>
                <a:fillRect/>
              </a:stretch>
            </a:blipFill>
            <a:ln>
              <a:noFill/>
            </a:ln>
            <a:effectLst/>
          </c:spPr>
          <c:invertIfNegative val="0"/>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报告!$R$409:$R$420</c:f>
              <c:strCache>
                <c:ptCount val="12"/>
                <c:pt idx="0">
                  <c:v>组织协调能力</c:v>
                </c:pt>
                <c:pt idx="1">
                  <c:v>抗压抗挫能力</c:v>
                </c:pt>
                <c:pt idx="2">
                  <c:v>吃苦耐劳精神</c:v>
                </c:pt>
                <c:pt idx="3">
                  <c:v>团队合作精神</c:v>
                </c:pt>
                <c:pt idx="4">
                  <c:v>语言表达能力</c:v>
                </c:pt>
                <c:pt idx="5">
                  <c:v>执行力</c:v>
                </c:pt>
                <c:pt idx="6">
                  <c:v>敬业精神与职业道德</c:v>
                </c:pt>
                <c:pt idx="7">
                  <c:v>灵活应变能力</c:v>
                </c:pt>
                <c:pt idx="8">
                  <c:v>创新能力</c:v>
                </c:pt>
                <c:pt idx="9">
                  <c:v>专业知识与技能</c:v>
                </c:pt>
                <c:pt idx="10">
                  <c:v>自主学习能力</c:v>
                </c:pt>
                <c:pt idx="11">
                  <c:v>适应能力</c:v>
                </c:pt>
              </c:strCache>
            </c:strRef>
          </c:cat>
          <c:val>
            <c:numRef>
              <c:f>报告!$S$409:$S$420</c:f>
              <c:numCache>
                <c:formatCode>0.00%</c:formatCode>
                <c:ptCount val="12"/>
                <c:pt idx="0">
                  <c:v>0.8666666666666667</c:v>
                </c:pt>
                <c:pt idx="1">
                  <c:v>0.875</c:v>
                </c:pt>
                <c:pt idx="2">
                  <c:v>0.8833333333333333</c:v>
                </c:pt>
                <c:pt idx="3">
                  <c:v>0.89166666666666683</c:v>
                </c:pt>
                <c:pt idx="4">
                  <c:v>0.9</c:v>
                </c:pt>
                <c:pt idx="5">
                  <c:v>0.91666666666666674</c:v>
                </c:pt>
                <c:pt idx="6">
                  <c:v>0.92500000000000004</c:v>
                </c:pt>
                <c:pt idx="7">
                  <c:v>0.92500000000000004</c:v>
                </c:pt>
                <c:pt idx="8">
                  <c:v>0.93333333333333346</c:v>
                </c:pt>
                <c:pt idx="9">
                  <c:v>0.93333333333333346</c:v>
                </c:pt>
                <c:pt idx="10">
                  <c:v>0.93333333333333346</c:v>
                </c:pt>
                <c:pt idx="11">
                  <c:v>0.94166666666666676</c:v>
                </c:pt>
              </c:numCache>
            </c:numRef>
          </c:val>
        </c:ser>
        <c:dLbls>
          <c:dLblPos val="outEnd"/>
          <c:showLegendKey val="0"/>
          <c:showVal val="1"/>
          <c:showCatName val="0"/>
          <c:showSerName val="0"/>
          <c:showPercent val="0"/>
          <c:showBubbleSize val="0"/>
        </c:dLbls>
        <c:gapWidth val="102"/>
        <c:axId val="758355992"/>
        <c:axId val="758355600"/>
      </c:barChart>
      <c:catAx>
        <c:axId val="758355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55600"/>
        <c:crosses val="autoZero"/>
        <c:auto val="1"/>
        <c:lblAlgn val="ctr"/>
        <c:lblOffset val="100"/>
        <c:noMultiLvlLbl val="0"/>
      </c:catAx>
      <c:valAx>
        <c:axId val="758355600"/>
        <c:scaling>
          <c:orientation val="minMax"/>
          <c:min val="0.85000000000000009"/>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8355992"/>
        <c:crosses val="autoZero"/>
        <c:crossBetween val="between"/>
        <c:majorUnit val="2.0000000000000004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blipFill>
              <a:blip xmlns:r="http://schemas.openxmlformats.org/officeDocument/2006/relationships" r:embed="rId3"/>
              <a:stretch>
                <a:fillRect/>
              </a:stretch>
            </a:blipFill>
            <a:ln>
              <a:noFill/>
            </a:ln>
            <a:effectLst/>
          </c:spPr>
          <c:invertIfNegative val="0"/>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报告!$Y$441:$Y$446</c:f>
              <c:strCache>
                <c:ptCount val="6"/>
                <c:pt idx="0">
                  <c:v>招聘场地安排对接情况</c:v>
                </c:pt>
                <c:pt idx="1">
                  <c:v>组织毕业生参会情况</c:v>
                </c:pt>
                <c:pt idx="2">
                  <c:v>就业网站建设及信息服务</c:v>
                </c:pt>
                <c:pt idx="3">
                  <c:v>人才培养工作</c:v>
                </c:pt>
                <c:pt idx="4">
                  <c:v>就业手续办理情况</c:v>
                </c:pt>
                <c:pt idx="5">
                  <c:v>个性化服务</c:v>
                </c:pt>
              </c:strCache>
            </c:strRef>
          </c:cat>
          <c:val>
            <c:numRef>
              <c:f>报告!$Z$441:$Z$446</c:f>
              <c:numCache>
                <c:formatCode>0.00%</c:formatCode>
                <c:ptCount val="6"/>
                <c:pt idx="0">
                  <c:v>0.79166666666666663</c:v>
                </c:pt>
                <c:pt idx="1">
                  <c:v>0.875</c:v>
                </c:pt>
                <c:pt idx="2">
                  <c:v>0.89166666666666661</c:v>
                </c:pt>
                <c:pt idx="3">
                  <c:v>0.90833333333333333</c:v>
                </c:pt>
                <c:pt idx="4">
                  <c:v>0.91666666666666674</c:v>
                </c:pt>
                <c:pt idx="5">
                  <c:v>0.92500000000000004</c:v>
                </c:pt>
              </c:numCache>
            </c:numRef>
          </c:val>
        </c:ser>
        <c:dLbls>
          <c:dLblPos val="outEnd"/>
          <c:showLegendKey val="0"/>
          <c:showVal val="1"/>
          <c:showCatName val="0"/>
          <c:showSerName val="0"/>
          <c:showPercent val="0"/>
          <c:showBubbleSize val="0"/>
        </c:dLbls>
        <c:gapWidth val="122"/>
        <c:axId val="730364416"/>
        <c:axId val="730364024"/>
      </c:barChart>
      <c:catAx>
        <c:axId val="73036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30364024"/>
        <c:crosses val="autoZero"/>
        <c:auto val="1"/>
        <c:lblAlgn val="ctr"/>
        <c:lblOffset val="100"/>
        <c:noMultiLvlLbl val="0"/>
      </c:catAx>
      <c:valAx>
        <c:axId val="730364024"/>
        <c:scaling>
          <c:orientation val="minMax"/>
          <c:max val="0.95000000000000007"/>
          <c:min val="0.75000000000000011"/>
        </c:scaling>
        <c:delete val="1"/>
        <c:axPos val="b"/>
        <c:numFmt formatCode="0.00%" sourceLinked="1"/>
        <c:majorTickMark val="none"/>
        <c:minorTickMark val="none"/>
        <c:tickLblPos val="nextTo"/>
        <c:crossAx val="730364416"/>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stack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报告!$Q$471:$Q$477</c:f>
              <c:strCache>
                <c:ptCount val="7"/>
                <c:pt idx="0">
                  <c:v>加强应届毕业生就业指导</c:v>
                </c:pt>
                <c:pt idx="1">
                  <c:v>及时更新发布招聘信息</c:v>
                </c:pt>
                <c:pt idx="2">
                  <c:v>加大对应届毕业生的推荐力度</c:v>
                </c:pt>
                <c:pt idx="3">
                  <c:v>增加校园招聘会场次</c:v>
                </c:pt>
                <c:pt idx="4">
                  <c:v>提高就业指导教师的专业水平</c:v>
                </c:pt>
                <c:pt idx="5">
                  <c:v>及时办理毕业生就业手续</c:v>
                </c:pt>
                <c:pt idx="6">
                  <c:v>其他</c:v>
                </c:pt>
              </c:strCache>
            </c:strRef>
          </c:cat>
          <c:val>
            <c:numRef>
              <c:f>报告!$R$471:$R$477</c:f>
              <c:numCache>
                <c:formatCode>0.00%</c:formatCode>
                <c:ptCount val="7"/>
                <c:pt idx="0">
                  <c:v>0.30833333333333335</c:v>
                </c:pt>
                <c:pt idx="1">
                  <c:v>0.23333333333333334</c:v>
                </c:pt>
                <c:pt idx="2">
                  <c:v>0.22500000000000001</c:v>
                </c:pt>
                <c:pt idx="3">
                  <c:v>0.11666666666666667</c:v>
                </c:pt>
                <c:pt idx="4">
                  <c:v>0.05</c:v>
                </c:pt>
                <c:pt idx="5">
                  <c:v>3.3333333333333333E-2</c:v>
                </c:pt>
                <c:pt idx="6">
                  <c:v>3.3333333333333333E-2</c:v>
                </c:pt>
              </c:numCache>
            </c:numRef>
          </c:val>
        </c:ser>
        <c:dLbls>
          <c:dLblPos val="ctr"/>
          <c:showLegendKey val="0"/>
          <c:showVal val="1"/>
          <c:showCatName val="0"/>
          <c:showSerName val="0"/>
          <c:showPercent val="0"/>
          <c:showBubbleSize val="0"/>
        </c:dLbls>
        <c:gapWidth val="150"/>
        <c:overlap val="100"/>
        <c:axId val="730363240"/>
        <c:axId val="730362848"/>
      </c:barChart>
      <c:catAx>
        <c:axId val="730363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30362848"/>
        <c:crosses val="autoZero"/>
        <c:auto val="1"/>
        <c:lblAlgn val="ctr"/>
        <c:lblOffset val="100"/>
        <c:noMultiLvlLbl val="0"/>
      </c:catAx>
      <c:valAx>
        <c:axId val="73036284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3036324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Pt>
            <c:idx val="4"/>
            <c:bubble3D val="0"/>
            <c:spPr>
              <a:solidFill>
                <a:schemeClr val="accent5">
                  <a:lumMod val="60000"/>
                </a:schemeClr>
              </a:solidFill>
              <a:ln w="19050">
                <a:solidFill>
                  <a:schemeClr val="lt1"/>
                </a:solidFill>
              </a:ln>
              <a:effectLst/>
            </c:spPr>
          </c:dPt>
          <c:dPt>
            <c:idx val="5"/>
            <c:bubble3D val="0"/>
            <c:spPr>
              <a:solidFill>
                <a:schemeClr val="accent4">
                  <a:lumMod val="60000"/>
                </a:schemeClr>
              </a:solidFill>
              <a:ln w="19050">
                <a:solidFill>
                  <a:schemeClr val="lt1"/>
                </a:solidFill>
              </a:ln>
              <a:effectLst/>
            </c:spPr>
          </c:dPt>
          <c:dPt>
            <c:idx val="6"/>
            <c:bubble3D val="0"/>
            <c:spPr>
              <a:solidFill>
                <a:schemeClr val="accent6">
                  <a:lumMod val="80000"/>
                  <a:lumOff val="20000"/>
                </a:schemeClr>
              </a:solidFill>
              <a:ln w="19050">
                <a:solidFill>
                  <a:schemeClr val="lt1"/>
                </a:solidFill>
              </a:ln>
              <a:effectLst/>
            </c:spPr>
          </c:dPt>
          <c:dPt>
            <c:idx val="7"/>
            <c:bubble3D val="0"/>
            <c:spPr>
              <a:solidFill>
                <a:schemeClr val="accent5">
                  <a:lumMod val="80000"/>
                  <a:lumOff val="20000"/>
                </a:schemeClr>
              </a:solidFill>
              <a:ln w="19050">
                <a:solidFill>
                  <a:schemeClr val="lt1"/>
                </a:solidFill>
              </a:ln>
              <a:effectLst/>
            </c:spPr>
          </c:dPt>
          <c:dPt>
            <c:idx val="8"/>
            <c:bubble3D val="0"/>
            <c:spPr>
              <a:solidFill>
                <a:schemeClr val="accent4">
                  <a:lumMod val="80000"/>
                  <a:lumOff val="20000"/>
                </a:schemeClr>
              </a:solidFill>
              <a:ln w="19050">
                <a:solidFill>
                  <a:schemeClr val="lt1"/>
                </a:solidFill>
              </a:ln>
              <a:effectLst/>
            </c:spPr>
          </c:dPt>
          <c:dPt>
            <c:idx val="9"/>
            <c:bubble3D val="0"/>
            <c:spPr>
              <a:solidFill>
                <a:schemeClr val="accent6">
                  <a:lumMod val="80000"/>
                </a:schemeClr>
              </a:solidFill>
              <a:ln w="19050">
                <a:solidFill>
                  <a:schemeClr val="lt1"/>
                </a:solidFill>
              </a:ln>
              <a:effectLst/>
            </c:spPr>
          </c:dPt>
          <c:dPt>
            <c:idx val="10"/>
            <c:bubble3D val="0"/>
            <c:spPr>
              <a:solidFill>
                <a:schemeClr val="accent5">
                  <a:lumMod val="80000"/>
                </a:schemeClr>
              </a:solidFill>
              <a:ln w="19050">
                <a:solidFill>
                  <a:schemeClr val="lt1"/>
                </a:solidFill>
              </a:ln>
              <a:effectLst/>
            </c:spPr>
          </c:dPt>
          <c:dPt>
            <c:idx val="11"/>
            <c:bubble3D val="0"/>
            <c:spPr>
              <a:solidFill>
                <a:schemeClr val="accent4">
                  <a:lumMod val="80000"/>
                </a:schemeClr>
              </a:solidFill>
              <a:ln w="19050">
                <a:solidFill>
                  <a:schemeClr val="lt1"/>
                </a:solidFill>
              </a:ln>
              <a:effectLst/>
            </c:spPr>
          </c:dPt>
          <c:dLbls>
            <c:dLbl>
              <c:idx val="4"/>
              <c:layout>
                <c:manualLayout>
                  <c:x val="-4.1504709572122198E-2"/>
                  <c:y val="1.2732939632545931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5.3261397880820453E-2"/>
                  <c:y val="3.2256488772236802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6"/>
              <c:layout>
                <c:manualLayout>
                  <c:x val="-4.5070886607010384E-2"/>
                  <c:y val="6.8077427821522313E-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9"/>
              <c:layout>
                <c:manualLayout>
                  <c:x val="-3.1189083820662863E-2"/>
                  <c:y val="-4.6296296296297144E-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0"/>
              <c:layout>
                <c:manualLayout>
                  <c:x val="-2.8589993502274202E-2"/>
                  <c:y val="9.2592592592591737E-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就业!$P$210:$P$220</c:f>
              <c:strCache>
                <c:ptCount val="11"/>
                <c:pt idx="0">
                  <c:v>国有企业</c:v>
                </c:pt>
                <c:pt idx="1">
                  <c:v>其它事业单位</c:v>
                </c:pt>
                <c:pt idx="2">
                  <c:v>民营企业</c:v>
                </c:pt>
                <c:pt idx="3">
                  <c:v>其他</c:v>
                </c:pt>
                <c:pt idx="4">
                  <c:v>外资企业</c:v>
                </c:pt>
                <c:pt idx="5">
                  <c:v>政府机关</c:v>
                </c:pt>
                <c:pt idx="6">
                  <c:v>学校</c:v>
                </c:pt>
                <c:pt idx="7">
                  <c:v>自主创业</c:v>
                </c:pt>
                <c:pt idx="8">
                  <c:v>社会组织</c:v>
                </c:pt>
                <c:pt idx="9">
                  <c:v>出国</c:v>
                </c:pt>
                <c:pt idx="10">
                  <c:v>军队</c:v>
                </c:pt>
              </c:strCache>
            </c:strRef>
          </c:cat>
          <c:val>
            <c:numRef>
              <c:f>就业!$Q$210:$Q$220</c:f>
              <c:numCache>
                <c:formatCode>0.00%</c:formatCode>
                <c:ptCount val="11"/>
                <c:pt idx="0">
                  <c:v>0.3152671755725191</c:v>
                </c:pt>
                <c:pt idx="1">
                  <c:v>0.16908396946564885</c:v>
                </c:pt>
                <c:pt idx="2">
                  <c:v>0.16106870229007633</c:v>
                </c:pt>
                <c:pt idx="3">
                  <c:v>0.11106870229007633</c:v>
                </c:pt>
                <c:pt idx="4">
                  <c:v>6.5267175572519084E-2</c:v>
                </c:pt>
                <c:pt idx="5">
                  <c:v>6.1832061068702288E-2</c:v>
                </c:pt>
                <c:pt idx="6">
                  <c:v>3.0534351145038167E-2</c:v>
                </c:pt>
                <c:pt idx="7">
                  <c:v>3.015267175572519E-2</c:v>
                </c:pt>
                <c:pt idx="8">
                  <c:v>2.9007633587786259E-2</c:v>
                </c:pt>
                <c:pt idx="9">
                  <c:v>1.4122137404580152E-2</c:v>
                </c:pt>
                <c:pt idx="10">
                  <c:v>1.2595419847328244E-2</c:v>
                </c:pt>
              </c:numCache>
            </c:numRef>
          </c:val>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dPt>
          <c:dLbls>
            <c:dLbl>
              <c:idx val="3"/>
              <c:layout>
                <c:manualLayout>
                  <c:x val="-2.4289588801399926E-2"/>
                  <c:y val="-1.3888888888888888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8055555555555556"/>
                      <c:h val="0.1763888888888889"/>
                    </c:manualLayout>
                  </c15:layout>
                </c:ext>
              </c:extLst>
            </c:dLbl>
            <c:dLbl>
              <c:idx val="4"/>
              <c:layout>
                <c:manualLayout>
                  <c:x val="-4.2226815398075344E-2"/>
                  <c:y val="-2.3846237970253717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就业!$F$250:$F$254</c:f>
              <c:strCache>
                <c:ptCount val="5"/>
                <c:pt idx="0">
                  <c:v>母校推荐（校园招聘会、老师或校友推荐、母校就业网站等）</c:v>
                </c:pt>
                <c:pt idx="1">
                  <c:v>自己直接联系应聘（参加社会公考、直接联系单位）</c:v>
                </c:pt>
                <c:pt idx="2">
                  <c:v>亲友推荐</c:v>
                </c:pt>
                <c:pt idx="3">
                  <c:v>社会中介推荐（人才市场、社会网站）</c:v>
                </c:pt>
                <c:pt idx="4">
                  <c:v>其他</c:v>
                </c:pt>
              </c:strCache>
            </c:strRef>
          </c:cat>
          <c:val>
            <c:numRef>
              <c:f>就业!$G$250:$G$254</c:f>
              <c:numCache>
                <c:formatCode>0.00%</c:formatCode>
                <c:ptCount val="5"/>
                <c:pt idx="0">
                  <c:v>0.38804780876494022</c:v>
                </c:pt>
                <c:pt idx="1">
                  <c:v>0.38247011952191234</c:v>
                </c:pt>
                <c:pt idx="2">
                  <c:v>0.12031872509960159</c:v>
                </c:pt>
                <c:pt idx="3">
                  <c:v>5.9760956175298807E-2</c:v>
                </c:pt>
                <c:pt idx="4">
                  <c:v>4.9402390438247012E-2</c:v>
                </c:pt>
              </c:numCache>
            </c:numRef>
          </c:val>
        </c:ser>
        <c:dLbls>
          <c:dLblPos val="bestFit"/>
          <c:showLegendKey val="0"/>
          <c:showVal val="1"/>
          <c:showCatName val="0"/>
          <c:showSerName val="0"/>
          <c:showPercent val="0"/>
          <c:showBubbleSize val="0"/>
          <c:showLeaderLines val="1"/>
        </c:dLbls>
        <c:firstSliceAng val="124"/>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spPr>
            <a:ln w="28575" cap="rnd">
              <a:solidFill>
                <a:schemeClr val="accent5"/>
              </a:solidFill>
              <a:round/>
            </a:ln>
            <a:effectLst/>
          </c:spPr>
          <c:marker>
            <c:symbol val="circle"/>
            <c:size val="9"/>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就业!$G$264:$G$270</c:f>
              <c:strCache>
                <c:ptCount val="7"/>
                <c:pt idx="0">
                  <c:v>2000元以下</c:v>
                </c:pt>
                <c:pt idx="1">
                  <c:v>2001-3000元</c:v>
                </c:pt>
                <c:pt idx="2">
                  <c:v>3001-4000元</c:v>
                </c:pt>
                <c:pt idx="3">
                  <c:v>4001-5000元</c:v>
                </c:pt>
                <c:pt idx="4">
                  <c:v>5001-6000元</c:v>
                </c:pt>
                <c:pt idx="5">
                  <c:v>6001-8000元</c:v>
                </c:pt>
                <c:pt idx="6">
                  <c:v>8000元以上</c:v>
                </c:pt>
              </c:strCache>
            </c:strRef>
          </c:cat>
          <c:val>
            <c:numRef>
              <c:f>就业!$H$264:$H$270</c:f>
              <c:numCache>
                <c:formatCode>0.00%</c:formatCode>
                <c:ptCount val="7"/>
                <c:pt idx="0">
                  <c:v>0.38007968127490038</c:v>
                </c:pt>
                <c:pt idx="1">
                  <c:v>0.32031872509960158</c:v>
                </c:pt>
                <c:pt idx="2">
                  <c:v>0.16892430278884463</c:v>
                </c:pt>
                <c:pt idx="3">
                  <c:v>8.0478087649402397E-2</c:v>
                </c:pt>
                <c:pt idx="4">
                  <c:v>2.1513944223107571E-2</c:v>
                </c:pt>
                <c:pt idx="5">
                  <c:v>1.5139442231075698E-2</c:v>
                </c:pt>
                <c:pt idx="6">
                  <c:v>1.3545816733067729E-2</c:v>
                </c:pt>
              </c:numCache>
            </c:numRef>
          </c:val>
          <c:smooth val="1"/>
        </c:ser>
        <c:dLbls>
          <c:dLblPos val="t"/>
          <c:showLegendKey val="0"/>
          <c:showVal val="1"/>
          <c:showCatName val="0"/>
          <c:showSerName val="0"/>
          <c:showPercent val="0"/>
          <c:showBubbleSize val="0"/>
        </c:dLbls>
        <c:marker val="1"/>
        <c:smooth val="0"/>
        <c:axId val="637820424"/>
        <c:axId val="637820816"/>
      </c:lineChart>
      <c:catAx>
        <c:axId val="637820424"/>
        <c:scaling>
          <c:orientation val="minMax"/>
        </c:scaling>
        <c:delete val="0"/>
        <c:axPos val="b"/>
        <c:numFmt formatCode="General" sourceLinked="1"/>
        <c:majorTickMark val="in"/>
        <c:minorTickMark val="in"/>
        <c:tickLblPos val="nextTo"/>
        <c:spPr>
          <a:noFill/>
          <a:ln w="9525" cap="flat" cmpd="sng" algn="ctr">
            <a:solidFill>
              <a:srgbClr val="00B0F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820816"/>
        <c:crosses val="autoZero"/>
        <c:auto val="1"/>
        <c:lblAlgn val="ctr"/>
        <c:lblOffset val="100"/>
        <c:noMultiLvlLbl val="0"/>
      </c:catAx>
      <c:valAx>
        <c:axId val="637820816"/>
        <c:scaling>
          <c:orientation val="minMax"/>
        </c:scaling>
        <c:delete val="0"/>
        <c:axPos val="l"/>
        <c:numFmt formatCode="0.0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820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8302139741825951"/>
          <c:y val="0.14853811058852542"/>
          <c:w val="0.75720165090887803"/>
          <c:h val="0.79886812261674833"/>
        </c:manualLayout>
      </c:layout>
      <c:barChart>
        <c:barDir val="bar"/>
        <c:grouping val="clustered"/>
        <c:varyColors val="0"/>
        <c:ser>
          <c:idx val="0"/>
          <c:order val="0"/>
          <c:spPr>
            <a:solidFill>
              <a:schemeClr val="accent5"/>
            </a:solidFill>
            <a:ln>
              <a:noFill/>
            </a:ln>
            <a:effectLst/>
          </c:spPr>
          <c:invertIfNegative val="0"/>
          <c:dPt>
            <c:idx val="5"/>
            <c:invertIfNegative val="0"/>
            <c:bubble3D val="0"/>
            <c:spPr>
              <a:solidFill>
                <a:schemeClr val="accent5"/>
              </a:solidFill>
              <a:ln>
                <a:noFill/>
              </a:ln>
              <a:effectLst/>
            </c:spPr>
          </c:dPt>
          <c:dPt>
            <c:idx val="8"/>
            <c:invertIfNegative val="0"/>
            <c:bubble3D val="0"/>
            <c:spPr>
              <a:solidFill>
                <a:schemeClr val="accent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就业!$N$289:$N$301</c:f>
              <c:strCache>
                <c:ptCount val="13"/>
                <c:pt idx="0">
                  <c:v>助产</c:v>
                </c:pt>
                <c:pt idx="1">
                  <c:v>卫生信息管理</c:v>
                </c:pt>
                <c:pt idx="2">
                  <c:v>护理</c:v>
                </c:pt>
                <c:pt idx="3">
                  <c:v>中药</c:v>
                </c:pt>
                <c:pt idx="4">
                  <c:v>涉外护理</c:v>
                </c:pt>
                <c:pt idx="5">
                  <c:v>药学</c:v>
                </c:pt>
                <c:pt idx="6">
                  <c:v>药品经营与管理</c:v>
                </c:pt>
                <c:pt idx="7">
                  <c:v>临床医学</c:v>
                </c:pt>
                <c:pt idx="8">
                  <c:v>总计</c:v>
                </c:pt>
                <c:pt idx="9">
                  <c:v>康复治疗技术</c:v>
                </c:pt>
                <c:pt idx="10">
                  <c:v>口腔医学</c:v>
                </c:pt>
                <c:pt idx="11">
                  <c:v>口腔护理</c:v>
                </c:pt>
                <c:pt idx="12">
                  <c:v>医学检验技术</c:v>
                </c:pt>
              </c:strCache>
            </c:strRef>
          </c:cat>
          <c:val>
            <c:numRef>
              <c:f>就业!$O$289:$O$301</c:f>
              <c:numCache>
                <c:formatCode>0</c:formatCode>
                <c:ptCount val="13"/>
                <c:pt idx="0">
                  <c:v>3129.6296296296296</c:v>
                </c:pt>
                <c:pt idx="1">
                  <c:v>3076.9230769230771</c:v>
                </c:pt>
                <c:pt idx="2">
                  <c:v>3046.6269841269841</c:v>
                </c:pt>
                <c:pt idx="3">
                  <c:v>3000</c:v>
                </c:pt>
                <c:pt idx="4">
                  <c:v>2970.5882352941176</c:v>
                </c:pt>
                <c:pt idx="5">
                  <c:v>2904.7619047619046</c:v>
                </c:pt>
                <c:pt idx="6">
                  <c:v>2902.439024390244</c:v>
                </c:pt>
                <c:pt idx="7">
                  <c:v>2854.5454545454545</c:v>
                </c:pt>
                <c:pt idx="8">
                  <c:v>2847.0119521912352</c:v>
                </c:pt>
                <c:pt idx="9">
                  <c:v>2807.6923076923076</c:v>
                </c:pt>
                <c:pt idx="10">
                  <c:v>2602.5641025641025</c:v>
                </c:pt>
                <c:pt idx="11">
                  <c:v>2579.4701986754967</c:v>
                </c:pt>
                <c:pt idx="12">
                  <c:v>2420</c:v>
                </c:pt>
              </c:numCache>
            </c:numRef>
          </c:val>
        </c:ser>
        <c:dLbls>
          <c:dLblPos val="outEnd"/>
          <c:showLegendKey val="0"/>
          <c:showVal val="1"/>
          <c:showCatName val="0"/>
          <c:showSerName val="0"/>
          <c:showPercent val="0"/>
          <c:showBubbleSize val="0"/>
        </c:dLbls>
        <c:gapWidth val="182"/>
        <c:axId val="637821208"/>
        <c:axId val="637821600"/>
      </c:barChart>
      <c:catAx>
        <c:axId val="637821208"/>
        <c:scaling>
          <c:orientation val="maxMin"/>
        </c:scaling>
        <c:delete val="0"/>
        <c:axPos val="l"/>
        <c:numFmt formatCode="General" sourceLinked="1"/>
        <c:majorTickMark val="in"/>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821600"/>
        <c:crosses val="autoZero"/>
        <c:auto val="1"/>
        <c:lblAlgn val="ctr"/>
        <c:lblOffset val="100"/>
        <c:noMultiLvlLbl val="0"/>
      </c:catAx>
      <c:valAx>
        <c:axId val="637821600"/>
        <c:scaling>
          <c:orientation val="minMax"/>
        </c:scaling>
        <c:delete val="0"/>
        <c:axPos val="t"/>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a:t>
                </a:r>
                <a:r>
                  <a:rPr lang="zh-CN" altLang="en-US"/>
                  <a:t>元</a:t>
                </a:r>
                <a:r>
                  <a:rPr lang="en-US" altLang="zh-CN"/>
                  <a:t>)</a:t>
                </a:r>
                <a:endParaRPr lang="zh-CN" altLang="en-US"/>
              </a:p>
            </c:rich>
          </c:tx>
          <c:layout>
            <c:manualLayout>
              <c:xMode val="edge"/>
              <c:yMode val="edge"/>
              <c:x val="0.9221210081081872"/>
              <c:y val="2.076843198338525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821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solidFill>
            <a:schemeClr val="accent1"/>
          </a:solidFill>
        </a:ln>
        <a:effectLst/>
        <a:sp3d>
          <a:contourClr>
            <a:schemeClr val="accent1"/>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就业!$G$317:$G$321</c:f>
              <c:strCache>
                <c:ptCount val="5"/>
                <c:pt idx="0">
                  <c:v>非常满意</c:v>
                </c:pt>
                <c:pt idx="1">
                  <c:v>满意</c:v>
                </c:pt>
                <c:pt idx="2">
                  <c:v>比较满意</c:v>
                </c:pt>
                <c:pt idx="3">
                  <c:v>不太满意</c:v>
                </c:pt>
                <c:pt idx="4">
                  <c:v>很不满意</c:v>
                </c:pt>
              </c:strCache>
            </c:strRef>
          </c:cat>
          <c:val>
            <c:numRef>
              <c:f>就业!$H$317:$H$321</c:f>
              <c:numCache>
                <c:formatCode>0.00%</c:formatCode>
                <c:ptCount val="5"/>
                <c:pt idx="0">
                  <c:v>0.11235059760956176</c:v>
                </c:pt>
                <c:pt idx="1">
                  <c:v>0.16175298804780877</c:v>
                </c:pt>
                <c:pt idx="2">
                  <c:v>0.34342629482071713</c:v>
                </c:pt>
                <c:pt idx="3">
                  <c:v>0.30996015936254978</c:v>
                </c:pt>
                <c:pt idx="4">
                  <c:v>7.2509960159362549E-2</c:v>
                </c:pt>
              </c:numCache>
            </c:numRef>
          </c:val>
          <c:shape val="pyramid"/>
        </c:ser>
        <c:dLbls>
          <c:showLegendKey val="0"/>
          <c:showVal val="1"/>
          <c:showCatName val="0"/>
          <c:showSerName val="0"/>
          <c:showPercent val="0"/>
          <c:showBubbleSize val="0"/>
        </c:dLbls>
        <c:gapWidth val="150"/>
        <c:shape val="box"/>
        <c:axId val="637811408"/>
        <c:axId val="637816504"/>
        <c:axId val="0"/>
      </c:bar3DChart>
      <c:catAx>
        <c:axId val="637811408"/>
        <c:scaling>
          <c:orientation val="minMax"/>
        </c:scaling>
        <c:delete val="0"/>
        <c:axPos val="b"/>
        <c:numFmt formatCode="General"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816504"/>
        <c:crosses val="autoZero"/>
        <c:auto val="1"/>
        <c:lblAlgn val="ctr"/>
        <c:lblOffset val="100"/>
        <c:noMultiLvlLbl val="0"/>
      </c:catAx>
      <c:valAx>
        <c:axId val="637816504"/>
        <c:scaling>
          <c:orientation val="minMax"/>
        </c:scaling>
        <c:delete val="0"/>
        <c:axPos val="l"/>
        <c:majorGridlines>
          <c:spPr>
            <a:ln w="9525" cap="flat" cmpd="sng" algn="ctr">
              <a:noFill/>
              <a:round/>
            </a:ln>
            <a:effectLst/>
          </c:spPr>
        </c:majorGridlines>
        <c:numFmt formatCode="0.0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81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dPt>
          <c:dLbls>
            <c:dLbl>
              <c:idx val="0"/>
              <c:layout>
                <c:manualLayout>
                  <c:x val="-9.8756780402449687E-2"/>
                  <c:y val="0.15835775736366287"/>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8.4302493438320317E-2"/>
                  <c:y val="-0.13988407699037619"/>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0.10912182852143482"/>
                  <c:y val="1.1840551181102362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8.5994094488188982E-2"/>
                  <c:y val="2.4305555555555556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就业!$F$339:$F$342</c:f>
              <c:strCache>
                <c:ptCount val="4"/>
                <c:pt idx="0">
                  <c:v>没有提供任何福利保障</c:v>
                </c:pt>
                <c:pt idx="1">
                  <c:v>提供了基本保障（工伤、失业、医疗、养老、生育共五险）</c:v>
                </c:pt>
                <c:pt idx="2">
                  <c:v>提供了五险一金（住房公积金）</c:v>
                </c:pt>
                <c:pt idx="3">
                  <c:v>提供五险一金外，还提供了其他保障和补贴</c:v>
                </c:pt>
              </c:strCache>
            </c:strRef>
          </c:cat>
          <c:val>
            <c:numRef>
              <c:f>就业!$G$339:$G$342</c:f>
              <c:numCache>
                <c:formatCode>0.00%</c:formatCode>
                <c:ptCount val="4"/>
                <c:pt idx="0">
                  <c:v>0.21752988047808766</c:v>
                </c:pt>
                <c:pt idx="1">
                  <c:v>0.38486055776892431</c:v>
                </c:pt>
                <c:pt idx="2">
                  <c:v>0.2796812749003984</c:v>
                </c:pt>
                <c:pt idx="3">
                  <c:v>0.11792828685258964</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8">
  <a:schemeClr val="accent5"/>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8">
  <a:schemeClr val="accent5"/>
</cs:colorStyle>
</file>

<file path=word/charts/colors21.xml><?xml version="1.0" encoding="utf-8"?>
<cs:colorStyle xmlns:cs="http://schemas.microsoft.com/office/drawing/2012/chartStyle" xmlns:a="http://schemas.openxmlformats.org/drawingml/2006/main" meth="withinLinear" id="18">
  <a:schemeClr val="accent5"/>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8">
  <a:schemeClr val="accent5"/>
</cs:colorStyle>
</file>

<file path=word/charts/colors24.xml><?xml version="1.0" encoding="utf-8"?>
<cs:colorStyle xmlns:cs="http://schemas.microsoft.com/office/drawing/2012/chartStyle" xmlns:a="http://schemas.openxmlformats.org/drawingml/2006/main" meth="withinLinearReversed" id="25">
  <a:schemeClr val="accent5"/>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withinLinear" id="18">
  <a:schemeClr val="accent5"/>
</cs:colorStyle>
</file>

<file path=word/charts/colors29.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30.xml><?xml version="1.0" encoding="utf-8"?>
<cs:colorStyle xmlns:cs="http://schemas.microsoft.com/office/drawing/2012/chartStyle" xmlns:a="http://schemas.openxmlformats.org/drawingml/2006/main" meth="withinLinear" id="18">
  <a:schemeClr val="accent5"/>
</cs:colorStyle>
</file>

<file path=word/charts/colors31.xml><?xml version="1.0" encoding="utf-8"?>
<cs:colorStyle xmlns:cs="http://schemas.microsoft.com/office/drawing/2012/chartStyle" xmlns:a="http://schemas.openxmlformats.org/drawingml/2006/main" meth="withinLinear" id="19">
  <a:schemeClr val="accent6"/>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withinLinear" id="18">
  <a:schemeClr val="accent5"/>
</cs:colorStyle>
</file>

<file path=word/charts/colors34.xml><?xml version="1.0" encoding="utf-8"?>
<cs:colorStyle xmlns:cs="http://schemas.microsoft.com/office/drawing/2012/chartStyle" xmlns:a="http://schemas.openxmlformats.org/drawingml/2006/main" meth="withinLinear" id="18">
  <a:schemeClr val="accent5"/>
</cs:colorStyle>
</file>

<file path=word/charts/colors35.xml><?xml version="1.0" encoding="utf-8"?>
<cs:colorStyle xmlns:cs="http://schemas.microsoft.com/office/drawing/2012/chartStyle" xmlns:a="http://schemas.openxmlformats.org/drawingml/2006/main" meth="withinLinear" id="18">
  <a:schemeClr val="accent5"/>
</cs:colorStyle>
</file>

<file path=word/charts/colors36.xml><?xml version="1.0" encoding="utf-8"?>
<cs:colorStyle xmlns:cs="http://schemas.microsoft.com/office/drawing/2012/chartStyle" xmlns:a="http://schemas.openxmlformats.org/drawingml/2006/main" meth="withinLinear" id="18">
  <a:schemeClr val="accent5"/>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8048F-93A5-4BCF-A5A1-7EF0DAA29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58</Pages>
  <Words>5760</Words>
  <Characters>32832</Characters>
  <Application>Microsoft Office Word</Application>
  <DocSecurity>0</DocSecurity>
  <Lines>273</Lines>
  <Paragraphs>77</Paragraphs>
  <ScaleCrop>false</ScaleCrop>
  <Company/>
  <LinksUpToDate>false</LinksUpToDate>
  <CharactersWithSpaces>38515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sss</dc:creator>
  <cp:keywords/>
  <dc:description/>
  <cp:lastModifiedBy>sss</cp:lastModifiedBy>
  <cp:revision>4</cp:revision>
  <cp:lastPrinted>2017-12-28T03:22:00Z</cp:lastPrinted>
  <dcterms:created xsi:type="dcterms:W3CDTF">2017-12-28T03:02:00Z</dcterms:created>
  <dcterms:modified xsi:type="dcterms:W3CDTF">2017-12-28T03:23:00Z</dcterms:modified>
</cp:coreProperties>
</file>